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6373" w14:textId="10DBDB26" w:rsidR="005307CB" w:rsidRPr="001F71A8" w:rsidRDefault="00E54751" w:rsidP="00E54751">
      <w:pPr>
        <w:pStyle w:val="-muc-"/>
        <w:numPr>
          <w:ilvl w:val="0"/>
          <w:numId w:val="0"/>
        </w:numPr>
        <w:tabs>
          <w:tab w:val="clear" w:pos="426"/>
        </w:tabs>
        <w:spacing w:after="0" w:line="240" w:lineRule="auto"/>
        <w:jc w:val="center"/>
        <w:rPr>
          <w:b/>
          <w:sz w:val="36"/>
          <w:highlight w:val="lightGray"/>
        </w:rPr>
      </w:pPr>
      <w:r w:rsidRPr="001F71A8">
        <w:rPr>
          <w:b/>
          <w:noProof/>
          <w:sz w:val="36"/>
          <w:highlight w:val="lightGray"/>
          <w:lang w:val="en-US" w:eastAsia="en-US"/>
        </w:rPr>
        <w:drawing>
          <wp:anchor distT="0" distB="0" distL="114300" distR="114300" simplePos="0" relativeHeight="251658240" behindDoc="1" locked="0" layoutInCell="1" allowOverlap="1" wp14:anchorId="035738FF" wp14:editId="10793E71">
            <wp:simplePos x="0" y="0"/>
            <wp:positionH relativeFrom="column">
              <wp:posOffset>-3810</wp:posOffset>
            </wp:positionH>
            <wp:positionV relativeFrom="paragraph">
              <wp:posOffset>-5080</wp:posOffset>
            </wp:positionV>
            <wp:extent cx="5743575" cy="9039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423.JPG"/>
                    <pic:cNvPicPr/>
                  </pic:nvPicPr>
                  <pic:blipFill>
                    <a:blip r:embed="rId9">
                      <a:extLst>
                        <a:ext uri="{28A0092B-C50C-407E-A947-70E740481C1C}">
                          <a14:useLocalDpi xmlns:a14="http://schemas.microsoft.com/office/drawing/2010/main" val="0"/>
                        </a:ext>
                      </a:extLst>
                    </a:blip>
                    <a:stretch>
                      <a:fillRect/>
                    </a:stretch>
                  </pic:blipFill>
                  <pic:spPr>
                    <a:xfrm>
                      <a:off x="0" y="0"/>
                      <a:ext cx="5743575" cy="9039225"/>
                    </a:xfrm>
                    <a:prstGeom prst="rect">
                      <a:avLst/>
                    </a:prstGeom>
                  </pic:spPr>
                </pic:pic>
              </a:graphicData>
            </a:graphic>
            <wp14:sizeRelH relativeFrom="page">
              <wp14:pctWidth>0</wp14:pctWidth>
            </wp14:sizeRelH>
            <wp14:sizeRelV relativeFrom="page">
              <wp14:pctHeight>0</wp14:pctHeight>
            </wp14:sizeRelV>
          </wp:anchor>
        </w:drawing>
      </w:r>
      <w:r w:rsidR="008537BF" w:rsidRPr="001F71A8">
        <w:rPr>
          <w:b/>
          <w:sz w:val="36"/>
          <w:highlight w:val="lightGray"/>
        </w:rPr>
        <w:t>ỦY BAN NHÂN DÂN TỈNH THỪ</w:t>
      </w:r>
      <w:r w:rsidRPr="001F71A8">
        <w:rPr>
          <w:b/>
          <w:sz w:val="36"/>
          <w:highlight w:val="lightGray"/>
          <w:lang w:val="en-US"/>
        </w:rPr>
        <w:t>A</w:t>
      </w:r>
      <w:r w:rsidRPr="001F71A8">
        <w:rPr>
          <w:b/>
          <w:sz w:val="36"/>
          <w:highlight w:val="lightGray"/>
        </w:rPr>
        <w:t xml:space="preserve"> THIÊN </w:t>
      </w:r>
      <w:r w:rsidR="008537BF" w:rsidRPr="001F71A8">
        <w:rPr>
          <w:b/>
          <w:sz w:val="36"/>
          <w:highlight w:val="lightGray"/>
        </w:rPr>
        <w:t>HUẾ</w:t>
      </w:r>
    </w:p>
    <w:p w14:paraId="30E84720" w14:textId="02EB4CB8" w:rsidR="008537BF" w:rsidRPr="001F71A8" w:rsidRDefault="008537BF" w:rsidP="00E54751">
      <w:pPr>
        <w:pStyle w:val="-muc-"/>
        <w:numPr>
          <w:ilvl w:val="0"/>
          <w:numId w:val="0"/>
        </w:numPr>
        <w:tabs>
          <w:tab w:val="clear" w:pos="426"/>
        </w:tabs>
        <w:spacing w:line="240" w:lineRule="auto"/>
        <w:jc w:val="center"/>
        <w:rPr>
          <w:b/>
          <w:sz w:val="36"/>
        </w:rPr>
      </w:pPr>
      <w:r w:rsidRPr="001F71A8">
        <w:rPr>
          <w:b/>
          <w:sz w:val="36"/>
          <w:highlight w:val="lightGray"/>
        </w:rPr>
        <w:t>SỞ KẾ HOẠCH VÀ ĐẦU TƯ</w:t>
      </w:r>
    </w:p>
    <w:p w14:paraId="74BF0CEA" w14:textId="77777777" w:rsidR="005307CB" w:rsidRPr="008537BF" w:rsidRDefault="005307CB" w:rsidP="00D423A1">
      <w:pPr>
        <w:pStyle w:val="-muc-"/>
        <w:numPr>
          <w:ilvl w:val="0"/>
          <w:numId w:val="0"/>
        </w:numPr>
        <w:tabs>
          <w:tab w:val="clear" w:pos="426"/>
        </w:tabs>
        <w:jc w:val="center"/>
        <w:rPr>
          <w:b/>
          <w:color w:val="FF0000"/>
          <w:sz w:val="36"/>
        </w:rPr>
      </w:pPr>
    </w:p>
    <w:p w14:paraId="605F5A8D" w14:textId="1084CDF0" w:rsidR="005307CB" w:rsidRPr="008537BF" w:rsidRDefault="005307CB" w:rsidP="00D423A1">
      <w:pPr>
        <w:pStyle w:val="-muc-"/>
        <w:numPr>
          <w:ilvl w:val="0"/>
          <w:numId w:val="0"/>
        </w:numPr>
        <w:tabs>
          <w:tab w:val="clear" w:pos="426"/>
        </w:tabs>
        <w:jc w:val="center"/>
        <w:rPr>
          <w:b/>
          <w:color w:val="FF0000"/>
          <w:sz w:val="36"/>
        </w:rPr>
      </w:pPr>
    </w:p>
    <w:p w14:paraId="4521C2A4" w14:textId="77777777" w:rsidR="005307CB" w:rsidRPr="008537BF" w:rsidRDefault="005307CB" w:rsidP="00D423A1">
      <w:pPr>
        <w:pStyle w:val="-muc-"/>
        <w:numPr>
          <w:ilvl w:val="0"/>
          <w:numId w:val="0"/>
        </w:numPr>
        <w:tabs>
          <w:tab w:val="clear" w:pos="426"/>
        </w:tabs>
        <w:jc w:val="center"/>
        <w:rPr>
          <w:b/>
          <w:color w:val="FF0000"/>
          <w:sz w:val="36"/>
        </w:rPr>
      </w:pPr>
    </w:p>
    <w:p w14:paraId="3B34EB3D" w14:textId="7BDB3FB6" w:rsidR="005307CB" w:rsidRPr="008537BF" w:rsidRDefault="005307CB" w:rsidP="00D423A1">
      <w:pPr>
        <w:pStyle w:val="-muc-"/>
        <w:numPr>
          <w:ilvl w:val="0"/>
          <w:numId w:val="0"/>
        </w:numPr>
        <w:tabs>
          <w:tab w:val="clear" w:pos="426"/>
        </w:tabs>
        <w:jc w:val="center"/>
        <w:rPr>
          <w:b/>
          <w:color w:val="FF0000"/>
          <w:sz w:val="36"/>
        </w:rPr>
      </w:pPr>
    </w:p>
    <w:p w14:paraId="78315EF2" w14:textId="77777777" w:rsidR="005307CB" w:rsidRPr="008537BF" w:rsidRDefault="005307CB" w:rsidP="00D423A1">
      <w:pPr>
        <w:pStyle w:val="-muc-"/>
        <w:numPr>
          <w:ilvl w:val="0"/>
          <w:numId w:val="0"/>
        </w:numPr>
        <w:tabs>
          <w:tab w:val="clear" w:pos="426"/>
        </w:tabs>
        <w:jc w:val="center"/>
        <w:rPr>
          <w:b/>
          <w:color w:val="FF0000"/>
          <w:sz w:val="36"/>
        </w:rPr>
      </w:pPr>
    </w:p>
    <w:p w14:paraId="19145750" w14:textId="77777777" w:rsidR="005307CB" w:rsidRPr="008537BF" w:rsidRDefault="005307CB" w:rsidP="00D423A1">
      <w:pPr>
        <w:pStyle w:val="-muc-"/>
        <w:numPr>
          <w:ilvl w:val="0"/>
          <w:numId w:val="0"/>
        </w:numPr>
        <w:tabs>
          <w:tab w:val="clear" w:pos="426"/>
        </w:tabs>
        <w:jc w:val="center"/>
        <w:rPr>
          <w:b/>
          <w:color w:val="FF0000"/>
          <w:sz w:val="36"/>
        </w:rPr>
      </w:pPr>
    </w:p>
    <w:p w14:paraId="3C665308" w14:textId="77777777" w:rsidR="009529AC" w:rsidRPr="009B2765" w:rsidRDefault="006C506B" w:rsidP="005322F9">
      <w:pPr>
        <w:pStyle w:val="-muc-"/>
        <w:numPr>
          <w:ilvl w:val="0"/>
          <w:numId w:val="0"/>
        </w:numPr>
        <w:shd w:val="clear" w:color="auto" w:fill="E7E6E6" w:themeFill="background2"/>
        <w:tabs>
          <w:tab w:val="clear" w:pos="426"/>
        </w:tabs>
        <w:jc w:val="center"/>
        <w:rPr>
          <w:b/>
          <w:color w:val="FF0000"/>
          <w:sz w:val="40"/>
        </w:rPr>
      </w:pPr>
      <w:r w:rsidRPr="009B2765">
        <w:rPr>
          <w:b/>
          <w:color w:val="FF0000"/>
          <w:sz w:val="40"/>
        </w:rPr>
        <w:t xml:space="preserve">BÁO CÁO </w:t>
      </w:r>
      <w:r w:rsidR="005307CB" w:rsidRPr="009B2765">
        <w:rPr>
          <w:b/>
          <w:color w:val="FF0000"/>
          <w:sz w:val="40"/>
        </w:rPr>
        <w:t>THUYẾT MINH</w:t>
      </w:r>
    </w:p>
    <w:p w14:paraId="3C8C31DF" w14:textId="77777777" w:rsidR="009529AC" w:rsidRPr="009B2765" w:rsidRDefault="006C21E4" w:rsidP="005322F9">
      <w:pPr>
        <w:shd w:val="clear" w:color="auto" w:fill="E7E6E6" w:themeFill="background2"/>
        <w:spacing w:before="0" w:after="0" w:line="276" w:lineRule="auto"/>
        <w:ind w:firstLine="0"/>
        <w:jc w:val="center"/>
        <w:rPr>
          <w:b/>
          <w:sz w:val="36"/>
          <w:szCs w:val="36"/>
          <w:lang w:val="vi-VN"/>
        </w:rPr>
      </w:pPr>
      <w:r w:rsidRPr="009B2765">
        <w:rPr>
          <w:b/>
          <w:sz w:val="36"/>
          <w:szCs w:val="36"/>
          <w:lang w:val="vi-VN"/>
        </w:rPr>
        <w:t xml:space="preserve">NHIỆM VỤ </w:t>
      </w:r>
      <w:r w:rsidR="00ED164E" w:rsidRPr="009B2765">
        <w:rPr>
          <w:b/>
          <w:sz w:val="36"/>
          <w:szCs w:val="36"/>
          <w:lang w:val="vi-VN"/>
        </w:rPr>
        <w:t xml:space="preserve">LẬP </w:t>
      </w:r>
      <w:r w:rsidRPr="009B2765">
        <w:rPr>
          <w:b/>
          <w:sz w:val="36"/>
          <w:szCs w:val="36"/>
          <w:lang w:val="vi-VN"/>
        </w:rPr>
        <w:t xml:space="preserve">QUY HOẠCH TỈNH </w:t>
      </w:r>
      <w:r w:rsidRPr="009B2765">
        <w:rPr>
          <w:b/>
          <w:sz w:val="36"/>
          <w:szCs w:val="36"/>
          <w:lang w:val="vi-VN"/>
        </w:rPr>
        <w:br/>
        <w:t xml:space="preserve">THỪA THIÊN HUẾ THỜI KỲ 2021 - 2030, </w:t>
      </w:r>
      <w:r w:rsidRPr="009B2765">
        <w:rPr>
          <w:b/>
          <w:sz w:val="36"/>
          <w:szCs w:val="36"/>
          <w:lang w:val="vi-VN"/>
        </w:rPr>
        <w:br/>
        <w:t xml:space="preserve">TẦM NHÌN ĐẾN NĂM </w:t>
      </w:r>
      <w:r w:rsidR="00AB5364" w:rsidRPr="009B2765">
        <w:rPr>
          <w:b/>
          <w:sz w:val="36"/>
          <w:szCs w:val="36"/>
          <w:lang w:val="vi-VN"/>
        </w:rPr>
        <w:t>2050</w:t>
      </w:r>
    </w:p>
    <w:p w14:paraId="69621B4A" w14:textId="77777777" w:rsidR="009529AC" w:rsidRPr="009B2765" w:rsidRDefault="009529AC" w:rsidP="00D423A1">
      <w:pPr>
        <w:spacing w:line="276" w:lineRule="auto"/>
        <w:rPr>
          <w:color w:val="FF0000"/>
          <w:lang w:val="vi-VN"/>
        </w:rPr>
      </w:pPr>
    </w:p>
    <w:p w14:paraId="73BDD992" w14:textId="77777777" w:rsidR="009529AC" w:rsidRPr="009B2765" w:rsidRDefault="009529AC" w:rsidP="00D423A1">
      <w:pPr>
        <w:spacing w:line="276" w:lineRule="auto"/>
        <w:rPr>
          <w:color w:val="FF0000"/>
          <w:lang w:val="vi-VN"/>
        </w:rPr>
      </w:pPr>
    </w:p>
    <w:p w14:paraId="5550A143" w14:textId="77777777" w:rsidR="005307CB" w:rsidRPr="009B2765" w:rsidRDefault="005307CB" w:rsidP="00D423A1">
      <w:pPr>
        <w:spacing w:line="276" w:lineRule="auto"/>
        <w:rPr>
          <w:lang w:val="vi-VN"/>
        </w:rPr>
      </w:pPr>
    </w:p>
    <w:p w14:paraId="7A007809" w14:textId="77777777" w:rsidR="005307CB" w:rsidRPr="009B2765" w:rsidRDefault="005307CB" w:rsidP="00D423A1">
      <w:pPr>
        <w:spacing w:line="276" w:lineRule="auto"/>
        <w:rPr>
          <w:lang w:val="vi-VN"/>
        </w:rPr>
      </w:pPr>
    </w:p>
    <w:p w14:paraId="7F09EBEC" w14:textId="77777777" w:rsidR="005307CB" w:rsidRPr="009B2765" w:rsidRDefault="005307CB" w:rsidP="00D423A1">
      <w:pPr>
        <w:spacing w:line="276" w:lineRule="auto"/>
        <w:rPr>
          <w:lang w:val="vi-VN"/>
        </w:rPr>
      </w:pPr>
    </w:p>
    <w:p w14:paraId="3AACCA46" w14:textId="77777777" w:rsidR="005307CB" w:rsidRPr="009B2765" w:rsidRDefault="005307CB" w:rsidP="00D423A1">
      <w:pPr>
        <w:spacing w:line="276" w:lineRule="auto"/>
        <w:rPr>
          <w:lang w:val="vi-VN"/>
        </w:rPr>
      </w:pPr>
    </w:p>
    <w:p w14:paraId="11D8BDEB" w14:textId="77777777" w:rsidR="005307CB" w:rsidRPr="009B2765" w:rsidRDefault="005307CB" w:rsidP="00D423A1">
      <w:pPr>
        <w:spacing w:line="276" w:lineRule="auto"/>
        <w:rPr>
          <w:lang w:val="vi-VN"/>
        </w:rPr>
      </w:pPr>
    </w:p>
    <w:p w14:paraId="42FA95B8" w14:textId="77777777" w:rsidR="005307CB" w:rsidRPr="009B2765" w:rsidRDefault="005307CB" w:rsidP="00D423A1">
      <w:pPr>
        <w:spacing w:line="276" w:lineRule="auto"/>
        <w:rPr>
          <w:lang w:val="vi-VN"/>
        </w:rPr>
      </w:pPr>
    </w:p>
    <w:p w14:paraId="224E9A46" w14:textId="77777777" w:rsidR="00FF6CBF" w:rsidRPr="009B2765" w:rsidRDefault="00FF6CBF" w:rsidP="00D423A1">
      <w:pPr>
        <w:spacing w:line="276" w:lineRule="auto"/>
        <w:rPr>
          <w:lang w:val="vi-VN"/>
        </w:rPr>
      </w:pPr>
    </w:p>
    <w:p w14:paraId="3C812E85" w14:textId="77777777" w:rsidR="004A735A" w:rsidRPr="009B2765" w:rsidRDefault="004A735A" w:rsidP="00D423A1">
      <w:pPr>
        <w:spacing w:line="276" w:lineRule="auto"/>
        <w:rPr>
          <w:lang w:val="vi-VN"/>
        </w:rPr>
      </w:pPr>
    </w:p>
    <w:p w14:paraId="42E27BE8" w14:textId="77777777" w:rsidR="004A735A" w:rsidRPr="009B2765" w:rsidRDefault="004A735A" w:rsidP="00D423A1">
      <w:pPr>
        <w:spacing w:line="276" w:lineRule="auto"/>
        <w:rPr>
          <w:lang w:val="vi-VN"/>
        </w:rPr>
      </w:pPr>
    </w:p>
    <w:p w14:paraId="05B85A16" w14:textId="77777777" w:rsidR="004A735A" w:rsidRPr="009B2765" w:rsidRDefault="004A735A" w:rsidP="00D423A1">
      <w:pPr>
        <w:spacing w:line="276" w:lineRule="auto"/>
        <w:rPr>
          <w:lang w:val="vi-VN"/>
        </w:rPr>
      </w:pPr>
    </w:p>
    <w:p w14:paraId="0C64B990" w14:textId="77777777" w:rsidR="005307CB" w:rsidRPr="009B2765" w:rsidRDefault="005307CB" w:rsidP="00D423A1">
      <w:pPr>
        <w:spacing w:line="276" w:lineRule="auto"/>
        <w:rPr>
          <w:lang w:val="vi-VN"/>
        </w:rPr>
      </w:pPr>
    </w:p>
    <w:p w14:paraId="2E262849" w14:textId="3BD0B6B4" w:rsidR="005307CB" w:rsidRPr="001F71A8" w:rsidRDefault="005307CB" w:rsidP="00D423A1">
      <w:pPr>
        <w:spacing w:line="276" w:lineRule="auto"/>
        <w:ind w:firstLine="0"/>
        <w:jc w:val="center"/>
        <w:rPr>
          <w:b/>
          <w:i/>
          <w:szCs w:val="28"/>
          <w:lang w:val="vi-VN"/>
        </w:rPr>
      </w:pPr>
      <w:bookmarkStart w:id="0" w:name="_Toc22833444"/>
      <w:bookmarkStart w:id="1" w:name="_Toc22833537"/>
      <w:r w:rsidRPr="001F71A8">
        <w:rPr>
          <w:b/>
          <w:i/>
          <w:szCs w:val="28"/>
          <w:highlight w:val="lightGray"/>
          <w:lang w:val="vi-VN"/>
        </w:rPr>
        <w:t xml:space="preserve">Thừa Thiên Huế, </w:t>
      </w:r>
      <w:r w:rsidR="00252D80" w:rsidRPr="001F71A8">
        <w:rPr>
          <w:b/>
          <w:i/>
          <w:szCs w:val="28"/>
          <w:highlight w:val="lightGray"/>
          <w:lang w:val="vi-VN"/>
        </w:rPr>
        <w:t xml:space="preserve">tháng 12 năm </w:t>
      </w:r>
      <w:r w:rsidRPr="001F71A8">
        <w:rPr>
          <w:b/>
          <w:i/>
          <w:szCs w:val="28"/>
          <w:highlight w:val="lightGray"/>
          <w:lang w:val="vi-VN"/>
        </w:rPr>
        <w:t>2019</w:t>
      </w:r>
      <w:bookmarkEnd w:id="0"/>
      <w:bookmarkEnd w:id="1"/>
    </w:p>
    <w:p w14:paraId="08E448D9" w14:textId="77777777" w:rsidR="005307CB" w:rsidRPr="009B2765" w:rsidRDefault="005307CB" w:rsidP="00D423A1">
      <w:pPr>
        <w:spacing w:line="276" w:lineRule="auto"/>
        <w:ind w:firstLine="0"/>
        <w:jc w:val="center"/>
        <w:rPr>
          <w:lang w:val="vi-VN"/>
        </w:rPr>
        <w:sectPr w:rsidR="005307CB" w:rsidRPr="009B2765" w:rsidSect="00A4731B">
          <w:headerReference w:type="default" r:id="rId10"/>
          <w:footerReference w:type="default" r:id="rId11"/>
          <w:pgSz w:w="11907" w:h="16840" w:code="9"/>
          <w:pgMar w:top="1134" w:right="1134" w:bottom="1134" w:left="1701" w:header="720" w:footer="720" w:gutter="0"/>
          <w:cols w:space="720"/>
          <w:vAlign w:val="center"/>
          <w:titlePg/>
          <w:docGrid w:linePitch="360"/>
        </w:sectPr>
      </w:pPr>
    </w:p>
    <w:p w14:paraId="38CB5585" w14:textId="77777777" w:rsidR="00BC7DD5" w:rsidRPr="00184C4A" w:rsidRDefault="00D37838" w:rsidP="00D423A1">
      <w:pPr>
        <w:pStyle w:val="TOC1"/>
        <w:tabs>
          <w:tab w:val="right" w:leader="dot" w:pos="9062"/>
        </w:tabs>
        <w:spacing w:line="276" w:lineRule="auto"/>
        <w:jc w:val="center"/>
        <w:rPr>
          <w:rFonts w:ascii="Times New Roman" w:hAnsi="Times New Roman"/>
          <w:sz w:val="28"/>
          <w:szCs w:val="28"/>
          <w:u w:val="single"/>
        </w:rPr>
      </w:pPr>
      <w:bookmarkStart w:id="2" w:name="_Toc475003904"/>
      <w:bookmarkStart w:id="3" w:name="_Toc475542824"/>
      <w:bookmarkStart w:id="4" w:name="_Toc12108728"/>
      <w:r w:rsidRPr="00184C4A">
        <w:rPr>
          <w:rFonts w:ascii="Times New Roman" w:hAnsi="Times New Roman"/>
          <w:caps w:val="0"/>
          <w:sz w:val="28"/>
          <w:szCs w:val="28"/>
        </w:rPr>
        <w:lastRenderedPageBreak/>
        <w:t>MỤC LỤC</w:t>
      </w:r>
    </w:p>
    <w:p w14:paraId="652290FE" w14:textId="07A54758" w:rsidR="005444B5" w:rsidRPr="00356761" w:rsidRDefault="005444B5" w:rsidP="00356761">
      <w:pPr>
        <w:tabs>
          <w:tab w:val="right" w:leader="dot" w:pos="9072"/>
        </w:tabs>
        <w:spacing w:before="0" w:after="0"/>
        <w:jc w:val="left"/>
        <w:rPr>
          <w:b/>
          <w:sz w:val="26"/>
          <w:szCs w:val="26"/>
        </w:rPr>
      </w:pPr>
      <w:r w:rsidRPr="005444B5">
        <w:rPr>
          <w:b/>
          <w:sz w:val="26"/>
          <w:szCs w:val="26"/>
          <w:lang w:val="vi-VN"/>
        </w:rPr>
        <w:t>PHẦN THỨ NHẤT</w:t>
      </w:r>
      <w:r w:rsidRPr="005444B5">
        <w:rPr>
          <w:b/>
          <w:sz w:val="26"/>
          <w:szCs w:val="26"/>
        </w:rPr>
        <w:t xml:space="preserve">: </w:t>
      </w:r>
      <w:r w:rsidRPr="005444B5">
        <w:rPr>
          <w:b/>
          <w:sz w:val="26"/>
          <w:szCs w:val="26"/>
          <w:lang w:val="vi-VN"/>
        </w:rPr>
        <w:t>CÁC NỘI DUNG YÊU CẦU LẬP QUY HOẠCH</w:t>
      </w:r>
      <w:r w:rsidR="00356761">
        <w:rPr>
          <w:b/>
          <w:sz w:val="26"/>
          <w:szCs w:val="26"/>
        </w:rPr>
        <w:tab/>
        <w:t>6</w:t>
      </w:r>
    </w:p>
    <w:p w14:paraId="601E721C" w14:textId="77777777" w:rsidR="001E2BC9" w:rsidRDefault="00BD7D5B" w:rsidP="005444B5">
      <w:pPr>
        <w:pStyle w:val="TOC2"/>
        <w:rPr>
          <w:rFonts w:asciiTheme="minorHAnsi" w:eastAsiaTheme="minorEastAsia" w:hAnsiTheme="minorHAnsi" w:cstheme="minorBidi"/>
          <w:noProof/>
          <w:sz w:val="22"/>
          <w:szCs w:val="22"/>
          <w:lang w:val="en-US" w:eastAsia="en-US"/>
        </w:rPr>
      </w:pPr>
      <w:r w:rsidRPr="00184C4A">
        <w:rPr>
          <w:szCs w:val="26"/>
        </w:rPr>
        <w:fldChar w:fldCharType="begin"/>
      </w:r>
      <w:r w:rsidRPr="00184C4A">
        <w:rPr>
          <w:szCs w:val="26"/>
        </w:rPr>
        <w:instrText xml:space="preserve"> TOC \o "1-3" \h \z \u </w:instrText>
      </w:r>
      <w:r w:rsidRPr="00184C4A">
        <w:rPr>
          <w:szCs w:val="26"/>
        </w:rPr>
        <w:fldChar w:fldCharType="separate"/>
      </w:r>
      <w:hyperlink w:anchor="_Toc25679335" w:history="1">
        <w:r w:rsidR="001E2BC9" w:rsidRPr="00AA01C4">
          <w:rPr>
            <w:rStyle w:val="Hyperlink"/>
            <w:noProof/>
            <w:lang w:val="vi-VN"/>
          </w:rPr>
          <w:t>I. Sự cần thiết lập quy hoạch</w:t>
        </w:r>
        <w:r w:rsidR="001E2BC9">
          <w:rPr>
            <w:noProof/>
            <w:webHidden/>
          </w:rPr>
          <w:tab/>
        </w:r>
        <w:r w:rsidR="001E2BC9">
          <w:rPr>
            <w:noProof/>
            <w:webHidden/>
          </w:rPr>
          <w:fldChar w:fldCharType="begin"/>
        </w:r>
        <w:r w:rsidR="001E2BC9">
          <w:rPr>
            <w:noProof/>
            <w:webHidden/>
          </w:rPr>
          <w:instrText xml:space="preserve"> PAGEREF _Toc25679335 \h </w:instrText>
        </w:r>
        <w:r w:rsidR="001E2BC9">
          <w:rPr>
            <w:noProof/>
            <w:webHidden/>
          </w:rPr>
        </w:r>
        <w:r w:rsidR="001E2BC9">
          <w:rPr>
            <w:noProof/>
            <w:webHidden/>
          </w:rPr>
          <w:fldChar w:fldCharType="separate"/>
        </w:r>
        <w:r w:rsidR="00836FEA">
          <w:rPr>
            <w:noProof/>
            <w:webHidden/>
          </w:rPr>
          <w:t>6</w:t>
        </w:r>
        <w:r w:rsidR="001E2BC9">
          <w:rPr>
            <w:noProof/>
            <w:webHidden/>
          </w:rPr>
          <w:fldChar w:fldCharType="end"/>
        </w:r>
      </w:hyperlink>
    </w:p>
    <w:p w14:paraId="0B0C8AC6" w14:textId="79057A6B" w:rsidR="001E2BC9" w:rsidRDefault="008A7253" w:rsidP="005444B5">
      <w:pPr>
        <w:pStyle w:val="TOC2"/>
        <w:rPr>
          <w:rFonts w:asciiTheme="minorHAnsi" w:eastAsiaTheme="minorEastAsia" w:hAnsiTheme="minorHAnsi" w:cstheme="minorBidi"/>
          <w:noProof/>
          <w:sz w:val="22"/>
          <w:szCs w:val="22"/>
          <w:lang w:val="en-US" w:eastAsia="en-US"/>
        </w:rPr>
      </w:pPr>
      <w:hyperlink w:anchor="_Toc25679336" w:history="1">
        <w:r w:rsidR="001E2BC9" w:rsidRPr="00AA01C4">
          <w:rPr>
            <w:rStyle w:val="Hyperlink"/>
            <w:noProof/>
            <w:lang w:val="vi-VN"/>
          </w:rPr>
          <w:t>II. Căn cứ lập quy hoạch</w:t>
        </w:r>
        <w:r w:rsidR="001E2BC9">
          <w:rPr>
            <w:noProof/>
            <w:webHidden/>
          </w:rPr>
          <w:tab/>
        </w:r>
        <w:r w:rsidR="001E2BC9">
          <w:rPr>
            <w:noProof/>
            <w:webHidden/>
          </w:rPr>
          <w:fldChar w:fldCharType="begin"/>
        </w:r>
        <w:r w:rsidR="001E2BC9">
          <w:rPr>
            <w:noProof/>
            <w:webHidden/>
          </w:rPr>
          <w:instrText xml:space="preserve"> PAGEREF _Toc25679336 \h </w:instrText>
        </w:r>
        <w:r w:rsidR="001E2BC9">
          <w:rPr>
            <w:noProof/>
            <w:webHidden/>
          </w:rPr>
        </w:r>
        <w:r w:rsidR="001E2BC9">
          <w:rPr>
            <w:noProof/>
            <w:webHidden/>
          </w:rPr>
          <w:fldChar w:fldCharType="separate"/>
        </w:r>
        <w:r w:rsidR="00836FEA">
          <w:rPr>
            <w:noProof/>
            <w:webHidden/>
          </w:rPr>
          <w:t>8</w:t>
        </w:r>
        <w:r w:rsidR="001E2BC9">
          <w:rPr>
            <w:noProof/>
            <w:webHidden/>
          </w:rPr>
          <w:fldChar w:fldCharType="end"/>
        </w:r>
      </w:hyperlink>
    </w:p>
    <w:p w14:paraId="7B3475F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37" w:history="1">
        <w:r w:rsidR="001E2BC9" w:rsidRPr="005444B5">
          <w:rPr>
            <w:rStyle w:val="Hyperlink"/>
            <w:i/>
            <w:noProof/>
            <w:lang w:val="vi-VN"/>
          </w:rPr>
          <w:t>1. Văn kiện, nghị quyết của Đảng</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_Toc25679337 \h </w:instrText>
        </w:r>
        <w:r w:rsidR="001E2BC9" w:rsidRPr="005444B5">
          <w:rPr>
            <w:noProof/>
            <w:webHidden/>
          </w:rPr>
        </w:r>
        <w:r w:rsidR="001E2BC9" w:rsidRPr="005444B5">
          <w:rPr>
            <w:noProof/>
            <w:webHidden/>
          </w:rPr>
          <w:fldChar w:fldCharType="separate"/>
        </w:r>
        <w:r w:rsidR="00836FEA">
          <w:rPr>
            <w:noProof/>
            <w:webHidden/>
          </w:rPr>
          <w:t>8</w:t>
        </w:r>
        <w:r w:rsidR="001E2BC9" w:rsidRPr="005444B5">
          <w:rPr>
            <w:noProof/>
            <w:webHidden/>
          </w:rPr>
          <w:fldChar w:fldCharType="end"/>
        </w:r>
      </w:hyperlink>
    </w:p>
    <w:p w14:paraId="269D783E"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38" w:history="1">
        <w:r w:rsidR="001E2BC9" w:rsidRPr="005444B5">
          <w:rPr>
            <w:rStyle w:val="Hyperlink"/>
            <w:i/>
            <w:noProof/>
            <w:lang w:val="nl-NL"/>
          </w:rPr>
          <w:t>2. Các văn bản của Quốc hội, Chính phủ</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_Toc25679338 \h </w:instrText>
        </w:r>
        <w:r w:rsidR="001E2BC9" w:rsidRPr="005444B5">
          <w:rPr>
            <w:noProof/>
            <w:webHidden/>
          </w:rPr>
        </w:r>
        <w:r w:rsidR="001E2BC9" w:rsidRPr="005444B5">
          <w:rPr>
            <w:noProof/>
            <w:webHidden/>
          </w:rPr>
          <w:fldChar w:fldCharType="separate"/>
        </w:r>
        <w:r w:rsidR="00836FEA">
          <w:rPr>
            <w:noProof/>
            <w:webHidden/>
          </w:rPr>
          <w:t>9</w:t>
        </w:r>
        <w:r w:rsidR="001E2BC9" w:rsidRPr="005444B5">
          <w:rPr>
            <w:noProof/>
            <w:webHidden/>
          </w:rPr>
          <w:fldChar w:fldCharType="end"/>
        </w:r>
      </w:hyperlink>
    </w:p>
    <w:p w14:paraId="021AA656"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39" w:history="1">
        <w:r w:rsidR="001E2BC9" w:rsidRPr="005444B5">
          <w:rPr>
            <w:rStyle w:val="Hyperlink"/>
            <w:i/>
            <w:noProof/>
            <w:lang w:val="nl-NL"/>
          </w:rPr>
          <w:t>3. Các văn bản của tỉnh Thừa Thiên Huế</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_Toc25679339 \h </w:instrText>
        </w:r>
        <w:r w:rsidR="001E2BC9" w:rsidRPr="005444B5">
          <w:rPr>
            <w:noProof/>
            <w:webHidden/>
          </w:rPr>
        </w:r>
        <w:r w:rsidR="001E2BC9" w:rsidRPr="005444B5">
          <w:rPr>
            <w:noProof/>
            <w:webHidden/>
          </w:rPr>
          <w:fldChar w:fldCharType="separate"/>
        </w:r>
        <w:r w:rsidR="00836FEA">
          <w:rPr>
            <w:noProof/>
            <w:webHidden/>
          </w:rPr>
          <w:t>12</w:t>
        </w:r>
        <w:r w:rsidR="001E2BC9" w:rsidRPr="005444B5">
          <w:rPr>
            <w:noProof/>
            <w:webHidden/>
          </w:rPr>
          <w:fldChar w:fldCharType="end"/>
        </w:r>
      </w:hyperlink>
    </w:p>
    <w:p w14:paraId="536BF37A"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0" w:history="1">
        <w:r w:rsidR="001E2BC9" w:rsidRPr="005444B5">
          <w:rPr>
            <w:rStyle w:val="Hyperlink"/>
            <w:i/>
            <w:noProof/>
            <w:lang w:val="nl-NL"/>
          </w:rPr>
          <w:t>4. Các văn bản pháp lý khác liên quan</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_Toc25679340 \h </w:instrText>
        </w:r>
        <w:r w:rsidR="001E2BC9" w:rsidRPr="005444B5">
          <w:rPr>
            <w:noProof/>
            <w:webHidden/>
          </w:rPr>
        </w:r>
        <w:r w:rsidR="001E2BC9" w:rsidRPr="005444B5">
          <w:rPr>
            <w:noProof/>
            <w:webHidden/>
          </w:rPr>
          <w:fldChar w:fldCharType="separate"/>
        </w:r>
        <w:r w:rsidR="00836FEA">
          <w:rPr>
            <w:noProof/>
            <w:webHidden/>
          </w:rPr>
          <w:t>12</w:t>
        </w:r>
        <w:r w:rsidR="001E2BC9" w:rsidRPr="005444B5">
          <w:rPr>
            <w:noProof/>
            <w:webHidden/>
          </w:rPr>
          <w:fldChar w:fldCharType="end"/>
        </w:r>
      </w:hyperlink>
    </w:p>
    <w:p w14:paraId="6F687F0A"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41" w:history="1">
        <w:r w:rsidR="001E2BC9" w:rsidRPr="00AA01C4">
          <w:rPr>
            <w:rStyle w:val="Hyperlink"/>
            <w:noProof/>
            <w:lang w:val="nl-NL"/>
          </w:rPr>
          <w:t>III. TÊN QUY HOẠCH, PHẠM VI RANH GIỚI, THỜI KỲ QUY HOẠCH</w:t>
        </w:r>
        <w:r w:rsidR="001E2BC9">
          <w:rPr>
            <w:noProof/>
            <w:webHidden/>
          </w:rPr>
          <w:tab/>
        </w:r>
        <w:r w:rsidR="001E2BC9">
          <w:rPr>
            <w:noProof/>
            <w:webHidden/>
          </w:rPr>
          <w:fldChar w:fldCharType="begin"/>
        </w:r>
        <w:r w:rsidR="001E2BC9">
          <w:rPr>
            <w:noProof/>
            <w:webHidden/>
          </w:rPr>
          <w:instrText xml:space="preserve"> PAGEREF _Toc25679341 \h </w:instrText>
        </w:r>
        <w:r w:rsidR="001E2BC9">
          <w:rPr>
            <w:noProof/>
            <w:webHidden/>
          </w:rPr>
        </w:r>
        <w:r w:rsidR="001E2BC9">
          <w:rPr>
            <w:noProof/>
            <w:webHidden/>
          </w:rPr>
          <w:fldChar w:fldCharType="separate"/>
        </w:r>
        <w:r w:rsidR="00836FEA">
          <w:rPr>
            <w:noProof/>
            <w:webHidden/>
          </w:rPr>
          <w:t>12</w:t>
        </w:r>
        <w:r w:rsidR="001E2BC9">
          <w:rPr>
            <w:noProof/>
            <w:webHidden/>
          </w:rPr>
          <w:fldChar w:fldCharType="end"/>
        </w:r>
      </w:hyperlink>
    </w:p>
    <w:p w14:paraId="16DE8CCF" w14:textId="4347424B"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2" w:history="1">
        <w:r w:rsidR="001E2BC9" w:rsidRPr="005444B5">
          <w:rPr>
            <w:rStyle w:val="Hyperlink"/>
            <w:i/>
            <w:noProof/>
            <w:lang w:val="nl-NL"/>
          </w:rPr>
          <w:t>1. Tên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_Toc25679342 \h </w:instrText>
        </w:r>
        <w:r w:rsidR="001E2BC9" w:rsidRPr="005444B5">
          <w:rPr>
            <w:noProof/>
            <w:webHidden/>
          </w:rPr>
        </w:r>
        <w:r w:rsidR="001E2BC9" w:rsidRPr="005444B5">
          <w:rPr>
            <w:noProof/>
            <w:webHidden/>
          </w:rPr>
          <w:fldChar w:fldCharType="separate"/>
        </w:r>
        <w:r w:rsidR="00836FEA">
          <w:rPr>
            <w:noProof/>
            <w:webHidden/>
          </w:rPr>
          <w:t>12</w:t>
        </w:r>
        <w:r w:rsidR="001E2BC9" w:rsidRPr="005444B5">
          <w:rPr>
            <w:noProof/>
            <w:webHidden/>
          </w:rPr>
          <w:fldChar w:fldCharType="end"/>
        </w:r>
      </w:hyperlink>
    </w:p>
    <w:p w14:paraId="72CCA382" w14:textId="670E6E5B"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3" w:history="1">
        <w:r w:rsidR="001E2BC9" w:rsidRPr="005444B5">
          <w:rPr>
            <w:rStyle w:val="Hyperlink"/>
            <w:i/>
            <w:noProof/>
            <w:lang w:val="nl-NL"/>
          </w:rPr>
          <w:t>2. Phạm vi ranh giới</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_Toc25679343 \h </w:instrText>
        </w:r>
        <w:r w:rsidR="001E2BC9" w:rsidRPr="005444B5">
          <w:rPr>
            <w:noProof/>
            <w:webHidden/>
          </w:rPr>
        </w:r>
        <w:r w:rsidR="001E2BC9" w:rsidRPr="005444B5">
          <w:rPr>
            <w:noProof/>
            <w:webHidden/>
          </w:rPr>
          <w:fldChar w:fldCharType="separate"/>
        </w:r>
        <w:r w:rsidR="00836FEA">
          <w:rPr>
            <w:noProof/>
            <w:webHidden/>
          </w:rPr>
          <w:t>12</w:t>
        </w:r>
        <w:r w:rsidR="001E2BC9" w:rsidRPr="005444B5">
          <w:rPr>
            <w:noProof/>
            <w:webHidden/>
          </w:rPr>
          <w:fldChar w:fldCharType="end"/>
        </w:r>
      </w:hyperlink>
    </w:p>
    <w:p w14:paraId="2FA9A8EA"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4" w:history="1">
        <w:r w:rsidR="001E2BC9" w:rsidRPr="005444B5">
          <w:rPr>
            <w:rStyle w:val="Hyperlink"/>
            <w:i/>
            <w:noProof/>
          </w:rPr>
          <w:t>3. Thời kỳ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_Toc25679344 \h </w:instrText>
        </w:r>
        <w:r w:rsidR="001E2BC9" w:rsidRPr="005444B5">
          <w:rPr>
            <w:noProof/>
            <w:webHidden/>
          </w:rPr>
        </w:r>
        <w:r w:rsidR="001E2BC9" w:rsidRPr="005444B5">
          <w:rPr>
            <w:noProof/>
            <w:webHidden/>
          </w:rPr>
          <w:fldChar w:fldCharType="separate"/>
        </w:r>
        <w:r w:rsidR="00836FEA">
          <w:rPr>
            <w:noProof/>
            <w:webHidden/>
          </w:rPr>
          <w:t>13</w:t>
        </w:r>
        <w:r w:rsidR="001E2BC9" w:rsidRPr="005444B5">
          <w:rPr>
            <w:noProof/>
            <w:webHidden/>
          </w:rPr>
          <w:fldChar w:fldCharType="end"/>
        </w:r>
      </w:hyperlink>
    </w:p>
    <w:p w14:paraId="1AC1E80F"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45" w:history="1">
        <w:r w:rsidR="001E2BC9" w:rsidRPr="00AA01C4">
          <w:rPr>
            <w:rStyle w:val="Hyperlink"/>
            <w:noProof/>
            <w:lang w:val="vi-VN"/>
          </w:rPr>
          <w:t>IV.</w:t>
        </w:r>
        <w:r w:rsidR="001E2BC9" w:rsidRPr="00AA01C4">
          <w:rPr>
            <w:rStyle w:val="Hyperlink"/>
            <w:noProof/>
            <w:lang w:val="sv-SE"/>
          </w:rPr>
          <w:t xml:space="preserve"> QUAN ĐIỂM, MỤC TIÊU VÀ NGUYÊN TẮC LẬP QUY HOẠCH</w:t>
        </w:r>
        <w:r w:rsidR="001E2BC9">
          <w:rPr>
            <w:noProof/>
            <w:webHidden/>
          </w:rPr>
          <w:tab/>
        </w:r>
        <w:r w:rsidR="001E2BC9">
          <w:rPr>
            <w:noProof/>
            <w:webHidden/>
          </w:rPr>
          <w:fldChar w:fldCharType="begin"/>
        </w:r>
        <w:r w:rsidR="001E2BC9">
          <w:rPr>
            <w:noProof/>
            <w:webHidden/>
          </w:rPr>
          <w:instrText xml:space="preserve"> PAGEREF _Toc25679345 \h </w:instrText>
        </w:r>
        <w:r w:rsidR="001E2BC9">
          <w:rPr>
            <w:noProof/>
            <w:webHidden/>
          </w:rPr>
        </w:r>
        <w:r w:rsidR="001E2BC9">
          <w:rPr>
            <w:noProof/>
            <w:webHidden/>
          </w:rPr>
          <w:fldChar w:fldCharType="separate"/>
        </w:r>
        <w:r w:rsidR="00836FEA">
          <w:rPr>
            <w:noProof/>
            <w:webHidden/>
          </w:rPr>
          <w:t>13</w:t>
        </w:r>
        <w:r w:rsidR="001E2BC9">
          <w:rPr>
            <w:noProof/>
            <w:webHidden/>
          </w:rPr>
          <w:fldChar w:fldCharType="end"/>
        </w:r>
      </w:hyperlink>
    </w:p>
    <w:p w14:paraId="1BF05321"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6" w:history="1">
        <w:r w:rsidR="001E2BC9" w:rsidRPr="005444B5">
          <w:rPr>
            <w:rStyle w:val="Hyperlink"/>
            <w:i/>
            <w:noProof/>
            <w:lang w:val="sv-SE"/>
          </w:rPr>
          <w:t>1. Quan điểm lập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_Toc25679346 \h </w:instrText>
        </w:r>
        <w:r w:rsidR="001E2BC9" w:rsidRPr="005444B5">
          <w:rPr>
            <w:noProof/>
            <w:webHidden/>
          </w:rPr>
        </w:r>
        <w:r w:rsidR="001E2BC9" w:rsidRPr="005444B5">
          <w:rPr>
            <w:noProof/>
            <w:webHidden/>
          </w:rPr>
          <w:fldChar w:fldCharType="separate"/>
        </w:r>
        <w:r w:rsidR="00836FEA">
          <w:rPr>
            <w:noProof/>
            <w:webHidden/>
          </w:rPr>
          <w:t>13</w:t>
        </w:r>
        <w:r w:rsidR="001E2BC9" w:rsidRPr="005444B5">
          <w:rPr>
            <w:noProof/>
            <w:webHidden/>
          </w:rPr>
          <w:fldChar w:fldCharType="end"/>
        </w:r>
      </w:hyperlink>
    </w:p>
    <w:p w14:paraId="6DB1DDFF"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7" w:history="1">
        <w:r w:rsidR="001E2BC9" w:rsidRPr="005444B5">
          <w:rPr>
            <w:rStyle w:val="Hyperlink"/>
            <w:i/>
            <w:noProof/>
            <w:lang w:val="sv-SE"/>
          </w:rPr>
          <w:t>2. Mục tiêu lập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_Toc25679347 \h </w:instrText>
        </w:r>
        <w:r w:rsidR="001E2BC9" w:rsidRPr="005444B5">
          <w:rPr>
            <w:noProof/>
            <w:webHidden/>
          </w:rPr>
        </w:r>
        <w:r w:rsidR="001E2BC9" w:rsidRPr="005444B5">
          <w:rPr>
            <w:noProof/>
            <w:webHidden/>
          </w:rPr>
          <w:fldChar w:fldCharType="separate"/>
        </w:r>
        <w:r w:rsidR="00836FEA">
          <w:rPr>
            <w:noProof/>
            <w:webHidden/>
          </w:rPr>
          <w:t>14</w:t>
        </w:r>
        <w:r w:rsidR="001E2BC9" w:rsidRPr="005444B5">
          <w:rPr>
            <w:noProof/>
            <w:webHidden/>
          </w:rPr>
          <w:fldChar w:fldCharType="end"/>
        </w:r>
      </w:hyperlink>
    </w:p>
    <w:p w14:paraId="5B9E64A4"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48" w:history="1">
        <w:r w:rsidR="001E2BC9" w:rsidRPr="005444B5">
          <w:rPr>
            <w:rStyle w:val="Hyperlink"/>
            <w:i/>
            <w:noProof/>
            <w:lang w:val="sv-SE"/>
          </w:rPr>
          <w:t>3. Nguyên tắc lập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_Toc25679348 \h </w:instrText>
        </w:r>
        <w:r w:rsidR="001E2BC9" w:rsidRPr="005444B5">
          <w:rPr>
            <w:noProof/>
            <w:webHidden/>
          </w:rPr>
        </w:r>
        <w:r w:rsidR="001E2BC9" w:rsidRPr="005444B5">
          <w:rPr>
            <w:noProof/>
            <w:webHidden/>
          </w:rPr>
          <w:fldChar w:fldCharType="separate"/>
        </w:r>
        <w:r w:rsidR="00836FEA">
          <w:rPr>
            <w:noProof/>
            <w:webHidden/>
          </w:rPr>
          <w:t>14</w:t>
        </w:r>
        <w:r w:rsidR="001E2BC9" w:rsidRPr="005444B5">
          <w:rPr>
            <w:noProof/>
            <w:webHidden/>
          </w:rPr>
          <w:fldChar w:fldCharType="end"/>
        </w:r>
      </w:hyperlink>
    </w:p>
    <w:p w14:paraId="6687BBB8"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49" w:history="1">
        <w:r w:rsidR="001E2BC9" w:rsidRPr="00AA01C4">
          <w:rPr>
            <w:rStyle w:val="Hyperlink"/>
            <w:noProof/>
            <w:lang w:val="vi-VN"/>
          </w:rPr>
          <w:t xml:space="preserve">IV. </w:t>
        </w:r>
        <w:r w:rsidR="001E2BC9" w:rsidRPr="00AA01C4">
          <w:rPr>
            <w:rStyle w:val="Hyperlink"/>
            <w:noProof/>
            <w:lang w:val="sv-SE"/>
          </w:rPr>
          <w:t>PHƯƠNG PHÁP TIẾP CẬN VÀ PHƯƠNG PHÁP LẬP QUY HOẠCH</w:t>
        </w:r>
        <w:r w:rsidR="001E2BC9">
          <w:rPr>
            <w:noProof/>
            <w:webHidden/>
          </w:rPr>
          <w:tab/>
        </w:r>
        <w:r w:rsidR="001E2BC9">
          <w:rPr>
            <w:noProof/>
            <w:webHidden/>
          </w:rPr>
          <w:fldChar w:fldCharType="begin"/>
        </w:r>
        <w:r w:rsidR="001E2BC9">
          <w:rPr>
            <w:noProof/>
            <w:webHidden/>
          </w:rPr>
          <w:instrText xml:space="preserve"> PAGEREF _Toc25679349 \h </w:instrText>
        </w:r>
        <w:r w:rsidR="001E2BC9">
          <w:rPr>
            <w:noProof/>
            <w:webHidden/>
          </w:rPr>
        </w:r>
        <w:r w:rsidR="001E2BC9">
          <w:rPr>
            <w:noProof/>
            <w:webHidden/>
          </w:rPr>
          <w:fldChar w:fldCharType="separate"/>
        </w:r>
        <w:r w:rsidR="00836FEA">
          <w:rPr>
            <w:noProof/>
            <w:webHidden/>
          </w:rPr>
          <w:t>15</w:t>
        </w:r>
        <w:r w:rsidR="001E2BC9">
          <w:rPr>
            <w:noProof/>
            <w:webHidden/>
          </w:rPr>
          <w:fldChar w:fldCharType="end"/>
        </w:r>
      </w:hyperlink>
    </w:p>
    <w:p w14:paraId="0039816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50" w:history="1">
        <w:r w:rsidR="001E2BC9" w:rsidRPr="005444B5">
          <w:rPr>
            <w:rStyle w:val="Hyperlink"/>
            <w:i/>
            <w:noProof/>
            <w:lang w:val="sv-SE"/>
          </w:rPr>
          <w:t>1. Phương pháp tiếp cận</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_Toc25679350 \h </w:instrText>
        </w:r>
        <w:r w:rsidR="001E2BC9" w:rsidRPr="005444B5">
          <w:rPr>
            <w:noProof/>
            <w:webHidden/>
          </w:rPr>
        </w:r>
        <w:r w:rsidR="001E2BC9" w:rsidRPr="005444B5">
          <w:rPr>
            <w:noProof/>
            <w:webHidden/>
          </w:rPr>
          <w:fldChar w:fldCharType="separate"/>
        </w:r>
        <w:r w:rsidR="00836FEA">
          <w:rPr>
            <w:noProof/>
            <w:webHidden/>
          </w:rPr>
          <w:t>15</w:t>
        </w:r>
        <w:r w:rsidR="001E2BC9" w:rsidRPr="005444B5">
          <w:rPr>
            <w:noProof/>
            <w:webHidden/>
          </w:rPr>
          <w:fldChar w:fldCharType="end"/>
        </w:r>
      </w:hyperlink>
    </w:p>
    <w:p w14:paraId="3924F932"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51" w:history="1">
        <w:r w:rsidR="001E2BC9" w:rsidRPr="005444B5">
          <w:rPr>
            <w:rStyle w:val="Hyperlink"/>
            <w:i/>
            <w:noProof/>
            <w:lang w:val="sv-SE"/>
          </w:rPr>
          <w:t>2. Phương pháp lập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_Toc25679351 \h </w:instrText>
        </w:r>
        <w:r w:rsidR="001E2BC9" w:rsidRPr="005444B5">
          <w:rPr>
            <w:noProof/>
            <w:webHidden/>
          </w:rPr>
        </w:r>
        <w:r w:rsidR="001E2BC9" w:rsidRPr="005444B5">
          <w:rPr>
            <w:noProof/>
            <w:webHidden/>
          </w:rPr>
          <w:fldChar w:fldCharType="separate"/>
        </w:r>
        <w:r w:rsidR="00836FEA">
          <w:rPr>
            <w:noProof/>
            <w:webHidden/>
          </w:rPr>
          <w:t>16</w:t>
        </w:r>
        <w:r w:rsidR="001E2BC9" w:rsidRPr="005444B5">
          <w:rPr>
            <w:noProof/>
            <w:webHidden/>
          </w:rPr>
          <w:fldChar w:fldCharType="end"/>
        </w:r>
      </w:hyperlink>
    </w:p>
    <w:p w14:paraId="671B6265" w14:textId="1752FF96" w:rsidR="001E2BC9" w:rsidRDefault="008A7253">
      <w:pPr>
        <w:pStyle w:val="TOC1"/>
        <w:tabs>
          <w:tab w:val="right" w:leader="dot" w:pos="9062"/>
        </w:tabs>
        <w:rPr>
          <w:rFonts w:asciiTheme="minorHAnsi" w:eastAsiaTheme="minorEastAsia" w:hAnsiTheme="minorHAnsi" w:cstheme="minorBidi"/>
          <w:b w:val="0"/>
          <w:bCs w:val="0"/>
          <w:caps w:val="0"/>
          <w:noProof/>
          <w:sz w:val="22"/>
          <w:szCs w:val="22"/>
        </w:rPr>
      </w:pPr>
      <w:hyperlink w:anchor="_Toc25679352" w:history="1">
        <w:r w:rsidR="001E2BC9" w:rsidRPr="00AA01C4">
          <w:rPr>
            <w:rStyle w:val="Hyperlink"/>
            <w:noProof/>
            <w:lang w:val="sv-SE"/>
          </w:rPr>
          <w:t>PHẦN THỨ HAI</w:t>
        </w:r>
        <w:r w:rsidR="00A36B23">
          <w:rPr>
            <w:rStyle w:val="Hyperlink"/>
            <w:noProof/>
            <w:lang w:val="sv-SE"/>
          </w:rPr>
          <w:t>:</w:t>
        </w:r>
      </w:hyperlink>
      <w:r w:rsidR="00A36B23">
        <w:rPr>
          <w:rStyle w:val="Hyperlink"/>
          <w:noProof/>
        </w:rPr>
        <w:t xml:space="preserve"> </w:t>
      </w:r>
      <w:hyperlink w:anchor="_Toc25679353" w:history="1">
        <w:r w:rsidR="001E2BC9" w:rsidRPr="00AA01C4">
          <w:rPr>
            <w:rStyle w:val="Hyperlink"/>
            <w:noProof/>
            <w:lang w:val="vi-VN"/>
          </w:rPr>
          <w:t xml:space="preserve">YÊU CẦU VỀ </w:t>
        </w:r>
        <w:r w:rsidR="001E2BC9" w:rsidRPr="00AA01C4">
          <w:rPr>
            <w:rStyle w:val="Hyperlink"/>
            <w:noProof/>
            <w:lang w:val="sv-SE"/>
          </w:rPr>
          <w:t xml:space="preserve">NỘI DUNG QUY HOẠCH TỈNH </w:t>
        </w:r>
        <w:r w:rsidR="001E2BC9" w:rsidRPr="00AA01C4">
          <w:rPr>
            <w:rStyle w:val="Hyperlink"/>
            <w:noProof/>
            <w:lang w:val="vi-VN"/>
          </w:rPr>
          <w:t>THỪA THIÊN – HUẾ</w:t>
        </w:r>
        <w:r w:rsidR="001E2BC9">
          <w:rPr>
            <w:noProof/>
            <w:webHidden/>
          </w:rPr>
          <w:tab/>
        </w:r>
        <w:r w:rsidR="001E2BC9">
          <w:rPr>
            <w:noProof/>
            <w:webHidden/>
          </w:rPr>
          <w:fldChar w:fldCharType="begin"/>
        </w:r>
        <w:r w:rsidR="001E2BC9">
          <w:rPr>
            <w:noProof/>
            <w:webHidden/>
          </w:rPr>
          <w:instrText xml:space="preserve"> PAGEREF _Toc25679353 \h </w:instrText>
        </w:r>
        <w:r w:rsidR="001E2BC9">
          <w:rPr>
            <w:noProof/>
            <w:webHidden/>
          </w:rPr>
        </w:r>
        <w:r w:rsidR="001E2BC9">
          <w:rPr>
            <w:noProof/>
            <w:webHidden/>
          </w:rPr>
          <w:fldChar w:fldCharType="separate"/>
        </w:r>
        <w:r w:rsidR="00836FEA">
          <w:rPr>
            <w:noProof/>
            <w:webHidden/>
          </w:rPr>
          <w:t>17</w:t>
        </w:r>
        <w:r w:rsidR="001E2BC9">
          <w:rPr>
            <w:noProof/>
            <w:webHidden/>
          </w:rPr>
          <w:fldChar w:fldCharType="end"/>
        </w:r>
      </w:hyperlink>
    </w:p>
    <w:p w14:paraId="67793AF6" w14:textId="4443D6D2" w:rsidR="001E2BC9" w:rsidRDefault="008A7253" w:rsidP="001E2BC9">
      <w:pPr>
        <w:pStyle w:val="TOC3"/>
        <w:tabs>
          <w:tab w:val="right" w:leader="dot" w:pos="9062"/>
        </w:tabs>
        <w:ind w:firstLine="289"/>
        <w:rPr>
          <w:rFonts w:asciiTheme="minorHAnsi" w:eastAsiaTheme="minorEastAsia" w:hAnsiTheme="minorHAnsi" w:cstheme="minorBidi"/>
          <w:noProof/>
          <w:sz w:val="22"/>
          <w:szCs w:val="22"/>
        </w:rPr>
      </w:pPr>
      <w:hyperlink w:anchor="_Toc25679354" w:history="1">
        <w:r w:rsidR="001E2BC9" w:rsidRPr="001E2BC9">
          <w:rPr>
            <w:rStyle w:val="Hyperlink"/>
            <w:rFonts w:eastAsia="SimSun"/>
            <w:b/>
            <w:noProof/>
            <w:lang w:val="vi-VN"/>
          </w:rPr>
          <w:t>A</w:t>
        </w:r>
        <w:r w:rsidR="001E2BC9" w:rsidRPr="001E2BC9">
          <w:rPr>
            <w:rStyle w:val="Hyperlink"/>
            <w:rFonts w:eastAsia="SimSun"/>
            <w:b/>
            <w:noProof/>
            <w:lang w:val="nl-NL"/>
          </w:rPr>
          <w:t xml:space="preserve">. </w:t>
        </w:r>
        <w:r w:rsidR="001E2BC9" w:rsidRPr="001E2BC9">
          <w:rPr>
            <w:rStyle w:val="Hyperlink"/>
            <w:rFonts w:eastAsia="SimSun"/>
            <w:b/>
            <w:noProof/>
            <w:lang w:val="vi-VN"/>
          </w:rPr>
          <w:t>DỰ KIẾN CẤU TRÚC BÁO CÁO QUY HOẠCH</w:t>
        </w:r>
        <w:r w:rsidR="001E2BC9">
          <w:rPr>
            <w:noProof/>
            <w:webHidden/>
          </w:rPr>
          <w:tab/>
        </w:r>
        <w:r w:rsidR="001E2BC9">
          <w:rPr>
            <w:noProof/>
            <w:webHidden/>
          </w:rPr>
          <w:fldChar w:fldCharType="begin"/>
        </w:r>
        <w:r w:rsidR="001E2BC9">
          <w:rPr>
            <w:noProof/>
            <w:webHidden/>
          </w:rPr>
          <w:instrText xml:space="preserve"> PAGEREF _Toc25679354 \h </w:instrText>
        </w:r>
        <w:r w:rsidR="001E2BC9">
          <w:rPr>
            <w:noProof/>
            <w:webHidden/>
          </w:rPr>
        </w:r>
        <w:r w:rsidR="001E2BC9">
          <w:rPr>
            <w:noProof/>
            <w:webHidden/>
          </w:rPr>
          <w:fldChar w:fldCharType="separate"/>
        </w:r>
        <w:r w:rsidR="00836FEA">
          <w:rPr>
            <w:noProof/>
            <w:webHidden/>
          </w:rPr>
          <w:t>17</w:t>
        </w:r>
        <w:r w:rsidR="001E2BC9">
          <w:rPr>
            <w:noProof/>
            <w:webHidden/>
          </w:rPr>
          <w:fldChar w:fldCharType="end"/>
        </w:r>
      </w:hyperlink>
    </w:p>
    <w:p w14:paraId="30D7E0F6" w14:textId="77777777" w:rsidR="001E2BC9" w:rsidRDefault="008A7253" w:rsidP="001E2BC9">
      <w:pPr>
        <w:pStyle w:val="TOC3"/>
        <w:tabs>
          <w:tab w:val="right" w:leader="dot" w:pos="9062"/>
        </w:tabs>
        <w:ind w:firstLine="289"/>
        <w:rPr>
          <w:rFonts w:asciiTheme="minorHAnsi" w:eastAsiaTheme="minorEastAsia" w:hAnsiTheme="minorHAnsi" w:cstheme="minorBidi"/>
          <w:noProof/>
          <w:sz w:val="22"/>
          <w:szCs w:val="22"/>
        </w:rPr>
      </w:pPr>
      <w:hyperlink w:anchor="_Toc25679356" w:history="1">
        <w:r w:rsidR="001E2BC9" w:rsidRPr="001E2BC9">
          <w:rPr>
            <w:rStyle w:val="Hyperlink"/>
            <w:rFonts w:eastAsia="SimSun"/>
            <w:b/>
            <w:noProof/>
            <w:lang w:val="vi-VN"/>
          </w:rPr>
          <w:t>B. CÁC NHIỆM VỤ VÀ NỘI DUNG CẦN NGHIÊN CỨU</w:t>
        </w:r>
        <w:r w:rsidR="001E2BC9">
          <w:rPr>
            <w:noProof/>
            <w:webHidden/>
          </w:rPr>
          <w:tab/>
        </w:r>
        <w:r w:rsidR="001E2BC9">
          <w:rPr>
            <w:noProof/>
            <w:webHidden/>
          </w:rPr>
          <w:fldChar w:fldCharType="begin"/>
        </w:r>
        <w:r w:rsidR="001E2BC9">
          <w:rPr>
            <w:noProof/>
            <w:webHidden/>
          </w:rPr>
          <w:instrText xml:space="preserve"> PAGEREF _Toc25679356 \h </w:instrText>
        </w:r>
        <w:r w:rsidR="001E2BC9">
          <w:rPr>
            <w:noProof/>
            <w:webHidden/>
          </w:rPr>
        </w:r>
        <w:r w:rsidR="001E2BC9">
          <w:rPr>
            <w:noProof/>
            <w:webHidden/>
          </w:rPr>
          <w:fldChar w:fldCharType="separate"/>
        </w:r>
        <w:r w:rsidR="00836FEA">
          <w:rPr>
            <w:noProof/>
            <w:webHidden/>
          </w:rPr>
          <w:t>18</w:t>
        </w:r>
        <w:r w:rsidR="001E2BC9">
          <w:rPr>
            <w:noProof/>
            <w:webHidden/>
          </w:rPr>
          <w:fldChar w:fldCharType="end"/>
        </w:r>
      </w:hyperlink>
    </w:p>
    <w:p w14:paraId="64DDFEED" w14:textId="77777777" w:rsidR="001E2BC9" w:rsidRDefault="008A7253" w:rsidP="001E2BC9">
      <w:pPr>
        <w:pStyle w:val="TOC3"/>
        <w:tabs>
          <w:tab w:val="right" w:leader="dot" w:pos="9062"/>
        </w:tabs>
        <w:ind w:firstLine="289"/>
        <w:rPr>
          <w:rFonts w:asciiTheme="minorHAnsi" w:eastAsiaTheme="minorEastAsia" w:hAnsiTheme="minorHAnsi" w:cstheme="minorBidi"/>
          <w:noProof/>
          <w:sz w:val="22"/>
          <w:szCs w:val="22"/>
        </w:rPr>
      </w:pPr>
      <w:hyperlink w:anchor="_Toc25679357" w:history="1">
        <w:r w:rsidR="001E2BC9" w:rsidRPr="001E2BC9">
          <w:rPr>
            <w:rStyle w:val="Hyperlink"/>
            <w:rFonts w:eastAsia="SimSun"/>
            <w:b/>
            <w:noProof/>
            <w:lang w:val="vi-VN"/>
          </w:rPr>
          <w:t>I. Nhiệm vụ 1: Thu thập và xử lý tài liệu, số liệu; khảo sát, điều</w:t>
        </w:r>
        <w:r w:rsidR="001E2BC9" w:rsidRPr="001E2BC9">
          <w:rPr>
            <w:rStyle w:val="Hyperlink"/>
            <w:b/>
            <w:noProof/>
            <w:lang w:val="nl-NL"/>
          </w:rPr>
          <w:t xml:space="preserve"> tra</w:t>
        </w:r>
        <w:r w:rsidR="001E2BC9">
          <w:rPr>
            <w:noProof/>
            <w:webHidden/>
          </w:rPr>
          <w:tab/>
        </w:r>
        <w:r w:rsidR="001E2BC9">
          <w:rPr>
            <w:noProof/>
            <w:webHidden/>
          </w:rPr>
          <w:fldChar w:fldCharType="begin"/>
        </w:r>
        <w:r w:rsidR="001E2BC9">
          <w:rPr>
            <w:noProof/>
            <w:webHidden/>
          </w:rPr>
          <w:instrText xml:space="preserve"> PAGEREF _Toc25679357 \h </w:instrText>
        </w:r>
        <w:r w:rsidR="001E2BC9">
          <w:rPr>
            <w:noProof/>
            <w:webHidden/>
          </w:rPr>
        </w:r>
        <w:r w:rsidR="001E2BC9">
          <w:rPr>
            <w:noProof/>
            <w:webHidden/>
          </w:rPr>
          <w:fldChar w:fldCharType="separate"/>
        </w:r>
        <w:r w:rsidR="00836FEA">
          <w:rPr>
            <w:noProof/>
            <w:webHidden/>
          </w:rPr>
          <w:t>18</w:t>
        </w:r>
        <w:r w:rsidR="001E2BC9">
          <w:rPr>
            <w:noProof/>
            <w:webHidden/>
          </w:rPr>
          <w:fldChar w:fldCharType="end"/>
        </w:r>
      </w:hyperlink>
    </w:p>
    <w:p w14:paraId="3389C7D4"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58" w:history="1">
        <w:r w:rsidR="001E2BC9" w:rsidRPr="005444B5">
          <w:rPr>
            <w:rStyle w:val="Hyperlink"/>
            <w:i/>
            <w:noProof/>
            <w:lang w:val="vi-VN"/>
          </w:rPr>
          <w:t>1. Thu thập, phân loại các tài liệu, số liệu ban đầu</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_Toc25679358 \h </w:instrText>
        </w:r>
        <w:r w:rsidR="001E2BC9" w:rsidRPr="005444B5">
          <w:rPr>
            <w:noProof/>
            <w:webHidden/>
          </w:rPr>
        </w:r>
        <w:r w:rsidR="001E2BC9" w:rsidRPr="005444B5">
          <w:rPr>
            <w:noProof/>
            <w:webHidden/>
          </w:rPr>
          <w:fldChar w:fldCharType="separate"/>
        </w:r>
        <w:r w:rsidR="00836FEA">
          <w:rPr>
            <w:noProof/>
            <w:webHidden/>
          </w:rPr>
          <w:t>18</w:t>
        </w:r>
        <w:r w:rsidR="001E2BC9" w:rsidRPr="005444B5">
          <w:rPr>
            <w:noProof/>
            <w:webHidden/>
          </w:rPr>
          <w:fldChar w:fldCharType="end"/>
        </w:r>
      </w:hyperlink>
    </w:p>
    <w:p w14:paraId="47C3E1E9"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59" w:history="1">
        <w:r w:rsidR="001E2BC9" w:rsidRPr="005444B5">
          <w:rPr>
            <w:rStyle w:val="Hyperlink"/>
            <w:i/>
            <w:noProof/>
            <w:lang w:val="vi-VN"/>
          </w:rPr>
          <w:t>2. Điều tra, khảo sát thu thập thông tin trực tiếp của tỉnh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_Toc25679359 \h </w:instrText>
        </w:r>
        <w:r w:rsidR="001E2BC9" w:rsidRPr="005444B5">
          <w:rPr>
            <w:noProof/>
            <w:webHidden/>
          </w:rPr>
        </w:r>
        <w:r w:rsidR="001E2BC9" w:rsidRPr="005444B5">
          <w:rPr>
            <w:noProof/>
            <w:webHidden/>
          </w:rPr>
          <w:fldChar w:fldCharType="separate"/>
        </w:r>
        <w:r w:rsidR="00836FEA">
          <w:rPr>
            <w:noProof/>
            <w:webHidden/>
          </w:rPr>
          <w:t>18</w:t>
        </w:r>
        <w:r w:rsidR="001E2BC9" w:rsidRPr="005444B5">
          <w:rPr>
            <w:noProof/>
            <w:webHidden/>
          </w:rPr>
          <w:fldChar w:fldCharType="end"/>
        </w:r>
      </w:hyperlink>
    </w:p>
    <w:p w14:paraId="40BE95F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0" w:history="1">
        <w:r w:rsidR="001E2BC9" w:rsidRPr="005444B5">
          <w:rPr>
            <w:rStyle w:val="Hyperlink"/>
            <w:i/>
            <w:noProof/>
            <w:lang w:val="vi-VN"/>
          </w:rPr>
          <w:t>3. Thu thập và xử lý thông tin bên ngoài, cấp trên</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_Toc25679360 \h </w:instrText>
        </w:r>
        <w:r w:rsidR="001E2BC9" w:rsidRPr="005444B5">
          <w:rPr>
            <w:noProof/>
            <w:webHidden/>
          </w:rPr>
        </w:r>
        <w:r w:rsidR="001E2BC9" w:rsidRPr="005444B5">
          <w:rPr>
            <w:noProof/>
            <w:webHidden/>
          </w:rPr>
          <w:fldChar w:fldCharType="separate"/>
        </w:r>
        <w:r w:rsidR="00836FEA">
          <w:rPr>
            <w:noProof/>
            <w:webHidden/>
          </w:rPr>
          <w:t>19</w:t>
        </w:r>
        <w:r w:rsidR="001E2BC9" w:rsidRPr="005444B5">
          <w:rPr>
            <w:noProof/>
            <w:webHidden/>
          </w:rPr>
          <w:fldChar w:fldCharType="end"/>
        </w:r>
      </w:hyperlink>
    </w:p>
    <w:p w14:paraId="6A8B0069"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1" w:history="1">
        <w:r w:rsidR="001E2BC9" w:rsidRPr="005444B5">
          <w:rPr>
            <w:rStyle w:val="Hyperlink"/>
            <w:i/>
            <w:noProof/>
            <w:lang w:val="vi-VN"/>
          </w:rPr>
          <w:t>4. Thu thập tài liệu, số liệu bổ sung</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_Toc25679361 \h </w:instrText>
        </w:r>
        <w:r w:rsidR="001E2BC9" w:rsidRPr="005444B5">
          <w:rPr>
            <w:noProof/>
            <w:webHidden/>
          </w:rPr>
        </w:r>
        <w:r w:rsidR="001E2BC9" w:rsidRPr="005444B5">
          <w:rPr>
            <w:noProof/>
            <w:webHidden/>
          </w:rPr>
          <w:fldChar w:fldCharType="separate"/>
        </w:r>
        <w:r w:rsidR="00836FEA">
          <w:rPr>
            <w:noProof/>
            <w:webHidden/>
          </w:rPr>
          <w:t>19</w:t>
        </w:r>
        <w:r w:rsidR="001E2BC9" w:rsidRPr="005444B5">
          <w:rPr>
            <w:noProof/>
            <w:webHidden/>
          </w:rPr>
          <w:fldChar w:fldCharType="end"/>
        </w:r>
      </w:hyperlink>
    </w:p>
    <w:p w14:paraId="719BAF62"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2" w:history="1">
        <w:r w:rsidR="001E2BC9" w:rsidRPr="005444B5">
          <w:rPr>
            <w:rStyle w:val="Hyperlink"/>
            <w:i/>
            <w:noProof/>
            <w:lang w:val="vi-VN"/>
          </w:rPr>
          <w:t>5. Xử lý, tổng hợp tài liệu, số liệu</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_Toc25679362 \h </w:instrText>
        </w:r>
        <w:r w:rsidR="001E2BC9" w:rsidRPr="005444B5">
          <w:rPr>
            <w:noProof/>
            <w:webHidden/>
          </w:rPr>
        </w:r>
        <w:r w:rsidR="001E2BC9" w:rsidRPr="005444B5">
          <w:rPr>
            <w:noProof/>
            <w:webHidden/>
          </w:rPr>
          <w:fldChar w:fldCharType="separate"/>
        </w:r>
        <w:r w:rsidR="00836FEA">
          <w:rPr>
            <w:noProof/>
            <w:webHidden/>
          </w:rPr>
          <w:t>19</w:t>
        </w:r>
        <w:r w:rsidR="001E2BC9" w:rsidRPr="005444B5">
          <w:rPr>
            <w:noProof/>
            <w:webHidden/>
          </w:rPr>
          <w:fldChar w:fldCharType="end"/>
        </w:r>
      </w:hyperlink>
    </w:p>
    <w:p w14:paraId="7CA42A60"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63" w:history="1">
        <w:r w:rsidR="001E2BC9" w:rsidRPr="00AA01C4">
          <w:rPr>
            <w:rStyle w:val="Hyperlink"/>
            <w:noProof/>
            <w:lang w:val="vi-VN"/>
          </w:rPr>
          <w:t>II. Nhiệm vụ 2: Đánh giá thực trạng kinh tế - xã hội, hiện trạng sử dụng đất, hiện trạng hệ thống đô thị và nông thôn của tỉnh và tình hình thực hiện quy hoạch thời kỳ 2011-2020</w:t>
        </w:r>
        <w:r w:rsidR="001E2BC9">
          <w:rPr>
            <w:noProof/>
            <w:webHidden/>
          </w:rPr>
          <w:tab/>
        </w:r>
        <w:r w:rsidR="001E2BC9">
          <w:rPr>
            <w:noProof/>
            <w:webHidden/>
          </w:rPr>
          <w:fldChar w:fldCharType="begin"/>
        </w:r>
        <w:r w:rsidR="001E2BC9">
          <w:rPr>
            <w:noProof/>
            <w:webHidden/>
          </w:rPr>
          <w:instrText xml:space="preserve"> PAGEREF _Toc25679363 \h </w:instrText>
        </w:r>
        <w:r w:rsidR="001E2BC9">
          <w:rPr>
            <w:noProof/>
            <w:webHidden/>
          </w:rPr>
        </w:r>
        <w:r w:rsidR="001E2BC9">
          <w:rPr>
            <w:noProof/>
            <w:webHidden/>
          </w:rPr>
          <w:fldChar w:fldCharType="separate"/>
        </w:r>
        <w:r w:rsidR="00836FEA">
          <w:rPr>
            <w:noProof/>
            <w:webHidden/>
          </w:rPr>
          <w:t>19</w:t>
        </w:r>
        <w:r w:rsidR="001E2BC9">
          <w:rPr>
            <w:noProof/>
            <w:webHidden/>
          </w:rPr>
          <w:fldChar w:fldCharType="end"/>
        </w:r>
      </w:hyperlink>
    </w:p>
    <w:p w14:paraId="40FA94BE"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4" w:history="1">
        <w:r w:rsidR="001E2BC9" w:rsidRPr="005444B5">
          <w:rPr>
            <w:rStyle w:val="Hyperlink"/>
            <w:i/>
            <w:noProof/>
            <w:lang w:val="vi-VN"/>
          </w:rPr>
          <w:t>1. Đánh giá hiện trạng phát triển kinh tế và thực trạng phát triển các ngành nông nghiệp, công nghiệp, dịch vụ trên địa bàn tỉnh; khả năng huy động nguồn lực;</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_Toc25679364 \h </w:instrText>
        </w:r>
        <w:r w:rsidR="001E2BC9" w:rsidRPr="005444B5">
          <w:rPr>
            <w:noProof/>
            <w:webHidden/>
          </w:rPr>
        </w:r>
        <w:r w:rsidR="001E2BC9" w:rsidRPr="005444B5">
          <w:rPr>
            <w:noProof/>
            <w:webHidden/>
          </w:rPr>
          <w:fldChar w:fldCharType="separate"/>
        </w:r>
        <w:r w:rsidR="00836FEA">
          <w:rPr>
            <w:noProof/>
            <w:webHidden/>
          </w:rPr>
          <w:t>19</w:t>
        </w:r>
        <w:r w:rsidR="001E2BC9" w:rsidRPr="005444B5">
          <w:rPr>
            <w:noProof/>
            <w:webHidden/>
          </w:rPr>
          <w:fldChar w:fldCharType="end"/>
        </w:r>
      </w:hyperlink>
    </w:p>
    <w:p w14:paraId="68291E34"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5" w:history="1">
        <w:r w:rsidR="001E2BC9" w:rsidRPr="005444B5">
          <w:rPr>
            <w:rStyle w:val="Hyperlink"/>
            <w:i/>
            <w:noProof/>
            <w:lang w:val="vi-VN"/>
          </w:rPr>
          <w:t>2. Đánh giá thực trạng các ngành và lĩnh vực xã hội của tỉnh gồm dân số, lao động, việc làm, y tế, giáo dục, văn hóa, thể thao, khoa học và công nghệ;</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_Toc25679365 \h </w:instrText>
        </w:r>
        <w:r w:rsidR="001E2BC9" w:rsidRPr="005444B5">
          <w:rPr>
            <w:noProof/>
            <w:webHidden/>
          </w:rPr>
        </w:r>
        <w:r w:rsidR="001E2BC9" w:rsidRPr="005444B5">
          <w:rPr>
            <w:noProof/>
            <w:webHidden/>
          </w:rPr>
          <w:fldChar w:fldCharType="separate"/>
        </w:r>
        <w:r w:rsidR="00836FEA">
          <w:rPr>
            <w:noProof/>
            <w:webHidden/>
          </w:rPr>
          <w:t>20</w:t>
        </w:r>
        <w:r w:rsidR="001E2BC9" w:rsidRPr="005444B5">
          <w:rPr>
            <w:noProof/>
            <w:webHidden/>
          </w:rPr>
          <w:fldChar w:fldCharType="end"/>
        </w:r>
      </w:hyperlink>
    </w:p>
    <w:p w14:paraId="0C78A149"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6" w:history="1">
        <w:r w:rsidR="001E2BC9" w:rsidRPr="005444B5">
          <w:rPr>
            <w:rStyle w:val="Hyperlink"/>
            <w:i/>
            <w:noProof/>
            <w:lang w:val="vi-VN"/>
          </w:rPr>
          <w:t>3. Đánh giá tiềm năng đất đai và hiện trạng sử dụng đất của tỉnh, tính hợp lý và hiệu quả sử dụng đất của tỉnh;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_Toc25679366 \h </w:instrText>
        </w:r>
        <w:r w:rsidR="001E2BC9" w:rsidRPr="005444B5">
          <w:rPr>
            <w:noProof/>
            <w:webHidden/>
          </w:rPr>
        </w:r>
        <w:r w:rsidR="001E2BC9" w:rsidRPr="005444B5">
          <w:rPr>
            <w:noProof/>
            <w:webHidden/>
          </w:rPr>
          <w:fldChar w:fldCharType="separate"/>
        </w:r>
        <w:r w:rsidR="00836FEA">
          <w:rPr>
            <w:noProof/>
            <w:webHidden/>
          </w:rPr>
          <w:t>20</w:t>
        </w:r>
        <w:r w:rsidR="001E2BC9" w:rsidRPr="005444B5">
          <w:rPr>
            <w:noProof/>
            <w:webHidden/>
          </w:rPr>
          <w:fldChar w:fldCharType="end"/>
        </w:r>
      </w:hyperlink>
    </w:p>
    <w:p w14:paraId="0AD032AF"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7" w:history="1">
        <w:r w:rsidR="001E2BC9" w:rsidRPr="005444B5">
          <w:rPr>
            <w:rStyle w:val="Hyperlink"/>
            <w:i/>
            <w:noProof/>
            <w:lang w:val="vi-VN"/>
          </w:rPr>
          <w:t>4. Đánh giá thực trạng phát triển và sự phù hợp về phân bố phát triển không gian của hệ thống đô thị và nông thôn, các khu chức năng, hạ tầng kỹ thuật, hạ tầng xã hội trên địa bàn tỉnh;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_Toc25679367 \h </w:instrText>
        </w:r>
        <w:r w:rsidR="001E2BC9" w:rsidRPr="005444B5">
          <w:rPr>
            <w:noProof/>
            <w:webHidden/>
          </w:rPr>
        </w:r>
        <w:r w:rsidR="001E2BC9" w:rsidRPr="005444B5">
          <w:rPr>
            <w:noProof/>
            <w:webHidden/>
          </w:rPr>
          <w:fldChar w:fldCharType="separate"/>
        </w:r>
        <w:r w:rsidR="00836FEA">
          <w:rPr>
            <w:noProof/>
            <w:webHidden/>
          </w:rPr>
          <w:t>20</w:t>
        </w:r>
        <w:r w:rsidR="001E2BC9" w:rsidRPr="005444B5">
          <w:rPr>
            <w:noProof/>
            <w:webHidden/>
          </w:rPr>
          <w:fldChar w:fldCharType="end"/>
        </w:r>
      </w:hyperlink>
    </w:p>
    <w:p w14:paraId="703509C9"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8" w:history="1">
        <w:r w:rsidR="001E2BC9" w:rsidRPr="005444B5">
          <w:rPr>
            <w:rStyle w:val="Hyperlink"/>
            <w:i/>
            <w:noProof/>
            <w:lang w:val="vi-VN"/>
          </w:rPr>
          <w:t>5. Rà soát tình hình thực hiện quy hoạch thời kỳ 2011-2020</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_Toc25679368 \h </w:instrText>
        </w:r>
        <w:r w:rsidR="001E2BC9" w:rsidRPr="005444B5">
          <w:rPr>
            <w:noProof/>
            <w:webHidden/>
          </w:rPr>
        </w:r>
        <w:r w:rsidR="001E2BC9" w:rsidRPr="005444B5">
          <w:rPr>
            <w:noProof/>
            <w:webHidden/>
          </w:rPr>
          <w:fldChar w:fldCharType="separate"/>
        </w:r>
        <w:r w:rsidR="00836FEA">
          <w:rPr>
            <w:noProof/>
            <w:webHidden/>
          </w:rPr>
          <w:t>20</w:t>
        </w:r>
        <w:r w:rsidR="001E2BC9" w:rsidRPr="005444B5">
          <w:rPr>
            <w:noProof/>
            <w:webHidden/>
          </w:rPr>
          <w:fldChar w:fldCharType="end"/>
        </w:r>
      </w:hyperlink>
    </w:p>
    <w:p w14:paraId="3DC55649"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69" w:history="1">
        <w:r w:rsidR="001E2BC9" w:rsidRPr="005444B5">
          <w:rPr>
            <w:rStyle w:val="Hyperlink"/>
            <w:i/>
            <w:noProof/>
            <w:lang w:val="vi-VN"/>
          </w:rPr>
          <w:t>6. Xác định những tồn tại, hạn chế cần giải quyết; phân tích, đánh giá điểm mạnh, điểm yếu, cơ hội, thách thức.</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_Toc25679369 \h </w:instrText>
        </w:r>
        <w:r w:rsidR="001E2BC9" w:rsidRPr="005444B5">
          <w:rPr>
            <w:noProof/>
            <w:webHidden/>
          </w:rPr>
        </w:r>
        <w:r w:rsidR="001E2BC9" w:rsidRPr="005444B5">
          <w:rPr>
            <w:noProof/>
            <w:webHidden/>
          </w:rPr>
          <w:fldChar w:fldCharType="separate"/>
        </w:r>
        <w:r w:rsidR="00836FEA">
          <w:rPr>
            <w:noProof/>
            <w:webHidden/>
          </w:rPr>
          <w:t>20</w:t>
        </w:r>
        <w:r w:rsidR="001E2BC9" w:rsidRPr="005444B5">
          <w:rPr>
            <w:noProof/>
            <w:webHidden/>
          </w:rPr>
          <w:fldChar w:fldCharType="end"/>
        </w:r>
      </w:hyperlink>
    </w:p>
    <w:p w14:paraId="568C0882"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0" w:history="1">
        <w:r w:rsidR="001E2BC9" w:rsidRPr="005444B5">
          <w:rPr>
            <w:rStyle w:val="Hyperlink"/>
            <w:i/>
            <w:noProof/>
            <w:lang w:val="vi-VN"/>
          </w:rPr>
          <w:t>7. Một số kinh nghiệm quốc tế phù hợp với điều kiện phát triển của tỉnh Thừa Thiên Huế</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_Toc25679370 \h </w:instrText>
        </w:r>
        <w:r w:rsidR="001E2BC9" w:rsidRPr="005444B5">
          <w:rPr>
            <w:noProof/>
            <w:webHidden/>
          </w:rPr>
        </w:r>
        <w:r w:rsidR="001E2BC9" w:rsidRPr="005444B5">
          <w:rPr>
            <w:noProof/>
            <w:webHidden/>
          </w:rPr>
          <w:fldChar w:fldCharType="separate"/>
        </w:r>
        <w:r w:rsidR="00836FEA">
          <w:rPr>
            <w:noProof/>
            <w:webHidden/>
          </w:rPr>
          <w:t>21</w:t>
        </w:r>
        <w:r w:rsidR="001E2BC9" w:rsidRPr="005444B5">
          <w:rPr>
            <w:noProof/>
            <w:webHidden/>
          </w:rPr>
          <w:fldChar w:fldCharType="end"/>
        </w:r>
      </w:hyperlink>
    </w:p>
    <w:p w14:paraId="552F42D6"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71" w:history="1">
        <w:r w:rsidR="001E2BC9" w:rsidRPr="00AA01C4">
          <w:rPr>
            <w:rStyle w:val="Hyperlink"/>
            <w:noProof/>
            <w:lang w:val="vi-VN"/>
          </w:rPr>
          <w:t>III. Nhiệm vụ 3: Phân tích, đánh giá, dự báo về các yếu tố, điều kiện phát triển đặc thù của tỉnh Thừa Thiên Huế</w:t>
        </w:r>
        <w:r w:rsidR="001E2BC9">
          <w:rPr>
            <w:noProof/>
            <w:webHidden/>
          </w:rPr>
          <w:tab/>
        </w:r>
        <w:r w:rsidR="001E2BC9">
          <w:rPr>
            <w:noProof/>
            <w:webHidden/>
          </w:rPr>
          <w:fldChar w:fldCharType="begin"/>
        </w:r>
        <w:r w:rsidR="001E2BC9">
          <w:rPr>
            <w:noProof/>
            <w:webHidden/>
          </w:rPr>
          <w:instrText xml:space="preserve"> PAGEREF _Toc25679371 \h </w:instrText>
        </w:r>
        <w:r w:rsidR="001E2BC9">
          <w:rPr>
            <w:noProof/>
            <w:webHidden/>
          </w:rPr>
        </w:r>
        <w:r w:rsidR="001E2BC9">
          <w:rPr>
            <w:noProof/>
            <w:webHidden/>
          </w:rPr>
          <w:fldChar w:fldCharType="separate"/>
        </w:r>
        <w:r w:rsidR="00836FEA">
          <w:rPr>
            <w:noProof/>
            <w:webHidden/>
          </w:rPr>
          <w:t>21</w:t>
        </w:r>
        <w:r w:rsidR="001E2BC9">
          <w:rPr>
            <w:noProof/>
            <w:webHidden/>
          </w:rPr>
          <w:fldChar w:fldCharType="end"/>
        </w:r>
      </w:hyperlink>
    </w:p>
    <w:p w14:paraId="1123DCE5"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2" w:history="1">
        <w:r w:rsidR="001E2BC9" w:rsidRPr="005444B5">
          <w:rPr>
            <w:rStyle w:val="Hyperlink"/>
            <w:i/>
            <w:noProof/>
            <w:lang w:val="sv-SE"/>
          </w:rPr>
          <w:t>1. Phân tích, tổng hợp đánh giá về vị trí địa lý, điều kiện tự nhiên, kinh tế - xã hội</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_Toc25679372 \h </w:instrText>
        </w:r>
        <w:r w:rsidR="001E2BC9" w:rsidRPr="005444B5">
          <w:rPr>
            <w:noProof/>
            <w:webHidden/>
          </w:rPr>
        </w:r>
        <w:r w:rsidR="001E2BC9" w:rsidRPr="005444B5">
          <w:rPr>
            <w:noProof/>
            <w:webHidden/>
          </w:rPr>
          <w:fldChar w:fldCharType="separate"/>
        </w:r>
        <w:r w:rsidR="00836FEA">
          <w:rPr>
            <w:noProof/>
            <w:webHidden/>
          </w:rPr>
          <w:t>21</w:t>
        </w:r>
        <w:r w:rsidR="001E2BC9" w:rsidRPr="005444B5">
          <w:rPr>
            <w:noProof/>
            <w:webHidden/>
          </w:rPr>
          <w:fldChar w:fldCharType="end"/>
        </w:r>
      </w:hyperlink>
    </w:p>
    <w:p w14:paraId="27DDE5CE"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3" w:history="1">
        <w:r w:rsidR="001E2BC9" w:rsidRPr="005444B5">
          <w:rPr>
            <w:rStyle w:val="Hyperlink"/>
            <w:i/>
            <w:noProof/>
            <w:lang w:val="vi-VN"/>
          </w:rPr>
          <w:t>2. Vị thế, vai trò của tỉnh đối với vùng, quốc gia</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_Toc25679373 \h </w:instrText>
        </w:r>
        <w:r w:rsidR="001E2BC9" w:rsidRPr="005444B5">
          <w:rPr>
            <w:noProof/>
            <w:webHidden/>
          </w:rPr>
        </w:r>
        <w:r w:rsidR="001E2BC9" w:rsidRPr="005444B5">
          <w:rPr>
            <w:noProof/>
            <w:webHidden/>
          </w:rPr>
          <w:fldChar w:fldCharType="separate"/>
        </w:r>
        <w:r w:rsidR="00836FEA">
          <w:rPr>
            <w:noProof/>
            <w:webHidden/>
          </w:rPr>
          <w:t>22</w:t>
        </w:r>
        <w:r w:rsidR="001E2BC9" w:rsidRPr="005444B5">
          <w:rPr>
            <w:noProof/>
            <w:webHidden/>
          </w:rPr>
          <w:fldChar w:fldCharType="end"/>
        </w:r>
      </w:hyperlink>
    </w:p>
    <w:p w14:paraId="06C5D48D"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4" w:history="1">
        <w:r w:rsidR="001E2BC9" w:rsidRPr="005444B5">
          <w:rPr>
            <w:rStyle w:val="Hyperlink"/>
            <w:i/>
            <w:noProof/>
            <w:lang w:val="vi-VN"/>
          </w:rPr>
          <w:t>3. Các yếu tố, điều kiện của vùng, quốc gia, quốc tế tác động đến phát triển tỉnh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_Toc25679374 \h </w:instrText>
        </w:r>
        <w:r w:rsidR="001E2BC9" w:rsidRPr="005444B5">
          <w:rPr>
            <w:noProof/>
            <w:webHidden/>
          </w:rPr>
        </w:r>
        <w:r w:rsidR="001E2BC9" w:rsidRPr="005444B5">
          <w:rPr>
            <w:noProof/>
            <w:webHidden/>
          </w:rPr>
          <w:fldChar w:fldCharType="separate"/>
        </w:r>
        <w:r w:rsidR="00836FEA">
          <w:rPr>
            <w:noProof/>
            <w:webHidden/>
          </w:rPr>
          <w:t>23</w:t>
        </w:r>
        <w:r w:rsidR="001E2BC9" w:rsidRPr="005444B5">
          <w:rPr>
            <w:noProof/>
            <w:webHidden/>
          </w:rPr>
          <w:fldChar w:fldCharType="end"/>
        </w:r>
      </w:hyperlink>
    </w:p>
    <w:p w14:paraId="6E77C7FD"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5" w:history="1">
        <w:r w:rsidR="001E2BC9" w:rsidRPr="005444B5">
          <w:rPr>
            <w:rStyle w:val="Hyperlink"/>
            <w:i/>
            <w:noProof/>
            <w:lang w:val="vi-VN"/>
          </w:rPr>
          <w:t>4. Các nguy cơ và tác động của thiên tai, biến đổi khí hậu trên địa bàn tỉnh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_Toc25679375 \h </w:instrText>
        </w:r>
        <w:r w:rsidR="001E2BC9" w:rsidRPr="005444B5">
          <w:rPr>
            <w:noProof/>
            <w:webHidden/>
          </w:rPr>
        </w:r>
        <w:r w:rsidR="001E2BC9" w:rsidRPr="005444B5">
          <w:rPr>
            <w:noProof/>
            <w:webHidden/>
          </w:rPr>
          <w:fldChar w:fldCharType="separate"/>
        </w:r>
        <w:r w:rsidR="00836FEA">
          <w:rPr>
            <w:noProof/>
            <w:webHidden/>
          </w:rPr>
          <w:t>23</w:t>
        </w:r>
        <w:r w:rsidR="001E2BC9" w:rsidRPr="005444B5">
          <w:rPr>
            <w:noProof/>
            <w:webHidden/>
          </w:rPr>
          <w:fldChar w:fldCharType="end"/>
        </w:r>
      </w:hyperlink>
    </w:p>
    <w:p w14:paraId="0440198B"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76" w:history="1">
        <w:r w:rsidR="001E2BC9" w:rsidRPr="00AA01C4">
          <w:rPr>
            <w:rStyle w:val="Hyperlink"/>
            <w:noProof/>
            <w:lang w:val="vi-VN"/>
          </w:rPr>
          <w:t>IV. Nhiệm vụ 4: Xác định quan điểm, mục tiêu và lựa chọn phương án phát triển tỉnh</w:t>
        </w:r>
        <w:r w:rsidR="001E2BC9">
          <w:rPr>
            <w:noProof/>
            <w:webHidden/>
          </w:rPr>
          <w:tab/>
        </w:r>
        <w:r w:rsidR="001E2BC9">
          <w:rPr>
            <w:noProof/>
            <w:webHidden/>
          </w:rPr>
          <w:fldChar w:fldCharType="begin"/>
        </w:r>
        <w:r w:rsidR="001E2BC9">
          <w:rPr>
            <w:noProof/>
            <w:webHidden/>
          </w:rPr>
          <w:instrText xml:space="preserve"> PAGEREF _Toc25679376 \h </w:instrText>
        </w:r>
        <w:r w:rsidR="001E2BC9">
          <w:rPr>
            <w:noProof/>
            <w:webHidden/>
          </w:rPr>
        </w:r>
        <w:r w:rsidR="001E2BC9">
          <w:rPr>
            <w:noProof/>
            <w:webHidden/>
          </w:rPr>
          <w:fldChar w:fldCharType="separate"/>
        </w:r>
        <w:r w:rsidR="00836FEA">
          <w:rPr>
            <w:noProof/>
            <w:webHidden/>
          </w:rPr>
          <w:t>23</w:t>
        </w:r>
        <w:r w:rsidR="001E2BC9">
          <w:rPr>
            <w:noProof/>
            <w:webHidden/>
          </w:rPr>
          <w:fldChar w:fldCharType="end"/>
        </w:r>
      </w:hyperlink>
    </w:p>
    <w:p w14:paraId="2A209AE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7" w:history="1">
        <w:r w:rsidR="001E2BC9" w:rsidRPr="005444B5">
          <w:rPr>
            <w:rStyle w:val="Hyperlink"/>
            <w:i/>
            <w:noProof/>
            <w:lang w:val="vi-VN"/>
          </w:rPr>
          <w:t>1. Quan điểm về phát triển tỉnh Thừa Thiên Huế thời kỳ 2021-2030, tầm nhìn đến năm  2050</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_Toc25679377 \h </w:instrText>
        </w:r>
        <w:r w:rsidR="001E2BC9" w:rsidRPr="005444B5">
          <w:rPr>
            <w:noProof/>
            <w:webHidden/>
          </w:rPr>
        </w:r>
        <w:r w:rsidR="001E2BC9" w:rsidRPr="005444B5">
          <w:rPr>
            <w:noProof/>
            <w:webHidden/>
          </w:rPr>
          <w:fldChar w:fldCharType="separate"/>
        </w:r>
        <w:r w:rsidR="00836FEA">
          <w:rPr>
            <w:noProof/>
            <w:webHidden/>
          </w:rPr>
          <w:t>23</w:t>
        </w:r>
        <w:r w:rsidR="001E2BC9" w:rsidRPr="005444B5">
          <w:rPr>
            <w:noProof/>
            <w:webHidden/>
          </w:rPr>
          <w:fldChar w:fldCharType="end"/>
        </w:r>
      </w:hyperlink>
    </w:p>
    <w:p w14:paraId="3FE251C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78" w:history="1">
        <w:r w:rsidR="001E2BC9" w:rsidRPr="005444B5">
          <w:rPr>
            <w:rStyle w:val="Hyperlink"/>
            <w:i/>
            <w:noProof/>
          </w:rPr>
          <w:t>2. Kịch bản phát triển và lựa chọn phương án phát triển</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_Toc25679378 \h </w:instrText>
        </w:r>
        <w:r w:rsidR="001E2BC9" w:rsidRPr="005444B5">
          <w:rPr>
            <w:noProof/>
            <w:webHidden/>
          </w:rPr>
        </w:r>
        <w:r w:rsidR="001E2BC9" w:rsidRPr="005444B5">
          <w:rPr>
            <w:noProof/>
            <w:webHidden/>
          </w:rPr>
          <w:fldChar w:fldCharType="separate"/>
        </w:r>
        <w:r w:rsidR="00836FEA">
          <w:rPr>
            <w:noProof/>
            <w:webHidden/>
          </w:rPr>
          <w:t>25</w:t>
        </w:r>
        <w:r w:rsidR="001E2BC9" w:rsidRPr="005444B5">
          <w:rPr>
            <w:noProof/>
            <w:webHidden/>
          </w:rPr>
          <w:fldChar w:fldCharType="end"/>
        </w:r>
      </w:hyperlink>
    </w:p>
    <w:p w14:paraId="68670C70" w14:textId="77777777" w:rsidR="001E2BC9" w:rsidRDefault="008A7253" w:rsidP="00356761">
      <w:pPr>
        <w:pStyle w:val="TOC3"/>
        <w:tabs>
          <w:tab w:val="right" w:leader="dot" w:pos="9062"/>
        </w:tabs>
        <w:rPr>
          <w:noProof/>
        </w:rPr>
      </w:pPr>
      <w:hyperlink w:anchor="_Toc25679379" w:history="1">
        <w:r w:rsidR="001E2BC9" w:rsidRPr="005444B5">
          <w:rPr>
            <w:rStyle w:val="Hyperlink"/>
            <w:i/>
            <w:noProof/>
            <w:lang w:val="vi-VN"/>
          </w:rPr>
          <w:t>3. Mục tiêu tổng quát</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_Toc25679379 \h </w:instrText>
        </w:r>
        <w:r w:rsidR="001E2BC9" w:rsidRPr="005444B5">
          <w:rPr>
            <w:noProof/>
            <w:webHidden/>
          </w:rPr>
        </w:r>
        <w:r w:rsidR="001E2BC9" w:rsidRPr="005444B5">
          <w:rPr>
            <w:noProof/>
            <w:webHidden/>
          </w:rPr>
          <w:fldChar w:fldCharType="separate"/>
        </w:r>
        <w:r w:rsidR="00836FEA">
          <w:rPr>
            <w:noProof/>
            <w:webHidden/>
          </w:rPr>
          <w:t>25</w:t>
        </w:r>
        <w:r w:rsidR="001E2BC9" w:rsidRPr="005444B5">
          <w:rPr>
            <w:noProof/>
            <w:webHidden/>
          </w:rPr>
          <w:fldChar w:fldCharType="end"/>
        </w:r>
      </w:hyperlink>
    </w:p>
    <w:p w14:paraId="101E8584" w14:textId="7DF4C1EF" w:rsidR="00356761" w:rsidRPr="00356761" w:rsidRDefault="00356761" w:rsidP="00356761">
      <w:pPr>
        <w:pStyle w:val="ListParagraph"/>
        <w:widowControl/>
        <w:tabs>
          <w:tab w:val="clear" w:pos="9072"/>
          <w:tab w:val="right" w:leader="dot" w:pos="9062"/>
        </w:tabs>
        <w:spacing w:before="0" w:line="360" w:lineRule="exact"/>
        <w:ind w:firstLine="851"/>
        <w:contextualSpacing w:val="0"/>
        <w:jc w:val="left"/>
        <w:outlineLvl w:val="2"/>
        <w:rPr>
          <w:rFonts w:ascii="Calibri" w:hAnsi="Calibri" w:cs="Calibri"/>
          <w:sz w:val="22"/>
        </w:rPr>
      </w:pPr>
      <w:r w:rsidRPr="00356761">
        <w:rPr>
          <w:i/>
          <w:sz w:val="22"/>
          <w:lang w:val="vi-VN"/>
        </w:rPr>
        <w:t>4. Mục tiêu, chỉ tiêu cụ thể</w:t>
      </w:r>
      <w:r>
        <w:rPr>
          <w:i/>
          <w:sz w:val="22"/>
        </w:rPr>
        <w:tab/>
      </w:r>
      <w:r w:rsidRPr="00356761">
        <w:rPr>
          <w:rFonts w:ascii="Calibri" w:hAnsi="Calibri" w:cs="Calibri"/>
          <w:sz w:val="22"/>
        </w:rPr>
        <w:t>26</w:t>
      </w:r>
    </w:p>
    <w:p w14:paraId="54550EC9" w14:textId="77777777" w:rsidR="001E2BC9" w:rsidRPr="005444B5" w:rsidRDefault="008A7253" w:rsidP="00356761">
      <w:pPr>
        <w:pStyle w:val="TOC3"/>
        <w:tabs>
          <w:tab w:val="right" w:leader="dot" w:pos="9062"/>
        </w:tabs>
        <w:rPr>
          <w:rFonts w:asciiTheme="minorHAnsi" w:eastAsiaTheme="minorEastAsia" w:hAnsiTheme="minorHAnsi" w:cstheme="minorBidi"/>
          <w:noProof/>
          <w:sz w:val="22"/>
          <w:szCs w:val="22"/>
        </w:rPr>
      </w:pPr>
      <w:hyperlink w:anchor="_Toc25679380" w:history="1">
        <w:r w:rsidR="001E2BC9" w:rsidRPr="005444B5">
          <w:rPr>
            <w:rStyle w:val="Hyperlink"/>
            <w:i/>
            <w:noProof/>
            <w:lang w:val="vi-VN"/>
          </w:rPr>
          <w:t>5. Xác định các nhiệm vụ trọng tâm cần giải quyết và các khâu đột phá của tỉnh trong thời kỳ quy hoạch.</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_Toc25679380 \h </w:instrText>
        </w:r>
        <w:r w:rsidR="001E2BC9" w:rsidRPr="005444B5">
          <w:rPr>
            <w:noProof/>
            <w:webHidden/>
          </w:rPr>
        </w:r>
        <w:r w:rsidR="001E2BC9" w:rsidRPr="005444B5">
          <w:rPr>
            <w:noProof/>
            <w:webHidden/>
          </w:rPr>
          <w:fldChar w:fldCharType="separate"/>
        </w:r>
        <w:r w:rsidR="00836FEA">
          <w:rPr>
            <w:noProof/>
            <w:webHidden/>
          </w:rPr>
          <w:t>26</w:t>
        </w:r>
        <w:r w:rsidR="001E2BC9" w:rsidRPr="005444B5">
          <w:rPr>
            <w:noProof/>
            <w:webHidden/>
          </w:rPr>
          <w:fldChar w:fldCharType="end"/>
        </w:r>
      </w:hyperlink>
    </w:p>
    <w:p w14:paraId="5E2516A6"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1" w:history="1">
        <w:r w:rsidR="001E2BC9" w:rsidRPr="00AA01C4">
          <w:rPr>
            <w:rStyle w:val="Hyperlink"/>
            <w:noProof/>
            <w:lang w:val="vi-VN"/>
          </w:rPr>
          <w:t xml:space="preserve">V. Nhiệm vụ 5: </w:t>
        </w:r>
        <w:r w:rsidR="001E2BC9" w:rsidRPr="00AA01C4">
          <w:rPr>
            <w:rStyle w:val="Hyperlink"/>
            <w:noProof/>
            <w:lang w:val="nl-NL"/>
          </w:rPr>
          <w:t>Phương hướng phát triển các ngành quan trọng trên địa bàn tỉnh</w:t>
        </w:r>
        <w:r w:rsidR="001E2BC9">
          <w:rPr>
            <w:noProof/>
            <w:webHidden/>
          </w:rPr>
          <w:tab/>
        </w:r>
        <w:r w:rsidR="001E2BC9">
          <w:rPr>
            <w:noProof/>
            <w:webHidden/>
          </w:rPr>
          <w:fldChar w:fldCharType="begin"/>
        </w:r>
        <w:r w:rsidR="001E2BC9">
          <w:rPr>
            <w:noProof/>
            <w:webHidden/>
          </w:rPr>
          <w:instrText xml:space="preserve"> PAGEREF _Toc25679381 \h </w:instrText>
        </w:r>
        <w:r w:rsidR="001E2BC9">
          <w:rPr>
            <w:noProof/>
            <w:webHidden/>
          </w:rPr>
        </w:r>
        <w:r w:rsidR="001E2BC9">
          <w:rPr>
            <w:noProof/>
            <w:webHidden/>
          </w:rPr>
          <w:fldChar w:fldCharType="separate"/>
        </w:r>
        <w:r w:rsidR="00836FEA">
          <w:rPr>
            <w:noProof/>
            <w:webHidden/>
          </w:rPr>
          <w:t>28</w:t>
        </w:r>
        <w:r w:rsidR="001E2BC9">
          <w:rPr>
            <w:noProof/>
            <w:webHidden/>
          </w:rPr>
          <w:fldChar w:fldCharType="end"/>
        </w:r>
      </w:hyperlink>
    </w:p>
    <w:p w14:paraId="4FE2D225"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2" w:history="1">
        <w:r w:rsidR="001E2BC9" w:rsidRPr="00AA01C4">
          <w:rPr>
            <w:rStyle w:val="Hyperlink"/>
            <w:noProof/>
            <w:lang w:val="vi-VN"/>
          </w:rPr>
          <w:t xml:space="preserve">VI. Nhiệm vụ 6: </w:t>
        </w:r>
        <w:r w:rsidR="001E2BC9" w:rsidRPr="00AA01C4">
          <w:rPr>
            <w:rStyle w:val="Hyperlink"/>
            <w:noProof/>
            <w:lang w:val="nl-NL"/>
          </w:rPr>
          <w:t>Lựa chọn phương án tổ chức hoạt động kinh tế - xã hội</w:t>
        </w:r>
        <w:r w:rsidR="001E2BC9" w:rsidRPr="00AA01C4">
          <w:rPr>
            <w:rStyle w:val="Hyperlink"/>
            <w:noProof/>
            <w:lang w:val="vi-VN"/>
          </w:rPr>
          <w:t xml:space="preserve"> trên địa bàn tỉnh</w:t>
        </w:r>
        <w:r w:rsidR="001E2BC9">
          <w:rPr>
            <w:noProof/>
            <w:webHidden/>
          </w:rPr>
          <w:tab/>
        </w:r>
        <w:r w:rsidR="001E2BC9">
          <w:rPr>
            <w:noProof/>
            <w:webHidden/>
          </w:rPr>
          <w:fldChar w:fldCharType="begin"/>
        </w:r>
        <w:r w:rsidR="001E2BC9">
          <w:rPr>
            <w:noProof/>
            <w:webHidden/>
          </w:rPr>
          <w:instrText xml:space="preserve"> PAGEREF _Toc25679382 \h </w:instrText>
        </w:r>
        <w:r w:rsidR="001E2BC9">
          <w:rPr>
            <w:noProof/>
            <w:webHidden/>
          </w:rPr>
        </w:r>
        <w:r w:rsidR="001E2BC9">
          <w:rPr>
            <w:noProof/>
            <w:webHidden/>
          </w:rPr>
          <w:fldChar w:fldCharType="separate"/>
        </w:r>
        <w:r w:rsidR="00836FEA">
          <w:rPr>
            <w:noProof/>
            <w:webHidden/>
          </w:rPr>
          <w:t>28</w:t>
        </w:r>
        <w:r w:rsidR="001E2BC9">
          <w:rPr>
            <w:noProof/>
            <w:webHidden/>
          </w:rPr>
          <w:fldChar w:fldCharType="end"/>
        </w:r>
      </w:hyperlink>
    </w:p>
    <w:p w14:paraId="4BA4A83D"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3" w:history="1">
        <w:r w:rsidR="001E2BC9" w:rsidRPr="00AA01C4">
          <w:rPr>
            <w:rStyle w:val="Hyperlink"/>
            <w:noProof/>
            <w:lang w:val="vi-VN"/>
          </w:rPr>
          <w:t>VII. Nhiệm vụ 7: Phương án tổ chức không gian phát triển</w:t>
        </w:r>
        <w:r w:rsidR="001E2BC9">
          <w:rPr>
            <w:noProof/>
            <w:webHidden/>
          </w:rPr>
          <w:tab/>
        </w:r>
        <w:r w:rsidR="001E2BC9">
          <w:rPr>
            <w:noProof/>
            <w:webHidden/>
          </w:rPr>
          <w:fldChar w:fldCharType="begin"/>
        </w:r>
        <w:r w:rsidR="001E2BC9">
          <w:rPr>
            <w:noProof/>
            <w:webHidden/>
          </w:rPr>
          <w:instrText xml:space="preserve"> PAGEREF _Toc25679383 \h </w:instrText>
        </w:r>
        <w:r w:rsidR="001E2BC9">
          <w:rPr>
            <w:noProof/>
            <w:webHidden/>
          </w:rPr>
        </w:r>
        <w:r w:rsidR="001E2BC9">
          <w:rPr>
            <w:noProof/>
            <w:webHidden/>
          </w:rPr>
          <w:fldChar w:fldCharType="separate"/>
        </w:r>
        <w:r w:rsidR="00836FEA">
          <w:rPr>
            <w:noProof/>
            <w:webHidden/>
          </w:rPr>
          <w:t>29</w:t>
        </w:r>
        <w:r w:rsidR="001E2BC9">
          <w:rPr>
            <w:noProof/>
            <w:webHidden/>
          </w:rPr>
          <w:fldChar w:fldCharType="end"/>
        </w:r>
      </w:hyperlink>
    </w:p>
    <w:p w14:paraId="06D6FAFD"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84" w:history="1">
        <w:r w:rsidR="001E2BC9" w:rsidRPr="005444B5">
          <w:rPr>
            <w:rStyle w:val="Hyperlink"/>
            <w:i/>
            <w:noProof/>
            <w:lang w:val="vi-VN"/>
          </w:rPr>
          <w:t>1. Phương án phát triển hệ thống đô thị</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_Toc25679384 \h </w:instrText>
        </w:r>
        <w:r w:rsidR="001E2BC9" w:rsidRPr="005444B5">
          <w:rPr>
            <w:noProof/>
            <w:webHidden/>
          </w:rPr>
        </w:r>
        <w:r w:rsidR="001E2BC9" w:rsidRPr="005444B5">
          <w:rPr>
            <w:noProof/>
            <w:webHidden/>
          </w:rPr>
          <w:fldChar w:fldCharType="separate"/>
        </w:r>
        <w:r w:rsidR="00836FEA">
          <w:rPr>
            <w:noProof/>
            <w:webHidden/>
          </w:rPr>
          <w:t>29</w:t>
        </w:r>
        <w:r w:rsidR="001E2BC9" w:rsidRPr="005444B5">
          <w:rPr>
            <w:noProof/>
            <w:webHidden/>
          </w:rPr>
          <w:fldChar w:fldCharType="end"/>
        </w:r>
      </w:hyperlink>
    </w:p>
    <w:p w14:paraId="006772B0" w14:textId="77777777" w:rsidR="001E2BC9" w:rsidRPr="005444B5" w:rsidRDefault="008A7253">
      <w:pPr>
        <w:pStyle w:val="TOC3"/>
        <w:tabs>
          <w:tab w:val="right" w:leader="dot" w:pos="9062"/>
        </w:tabs>
        <w:rPr>
          <w:rFonts w:asciiTheme="minorHAnsi" w:eastAsiaTheme="minorEastAsia" w:hAnsiTheme="minorHAnsi" w:cstheme="minorBidi"/>
          <w:noProof/>
          <w:sz w:val="22"/>
          <w:szCs w:val="22"/>
        </w:rPr>
      </w:pPr>
      <w:hyperlink w:anchor="_Toc25679385" w:history="1">
        <w:r w:rsidR="001E2BC9" w:rsidRPr="005444B5">
          <w:rPr>
            <w:rStyle w:val="Hyperlink"/>
            <w:i/>
            <w:noProof/>
            <w:lang w:val="vi-VN"/>
          </w:rPr>
          <w:t>2. Phương án phát triển hệ thống hạ tầng kỹ thuật</w:t>
        </w:r>
        <w:r w:rsidR="001E2BC9" w:rsidRPr="005444B5">
          <w:rPr>
            <w:noProof/>
            <w:webHidden/>
          </w:rPr>
          <w:tab/>
        </w:r>
        <w:r w:rsidR="001E2BC9" w:rsidRPr="005444B5">
          <w:rPr>
            <w:noProof/>
            <w:webHidden/>
          </w:rPr>
          <w:fldChar w:fldCharType="begin"/>
        </w:r>
        <w:r w:rsidR="001E2BC9" w:rsidRPr="005444B5">
          <w:rPr>
            <w:noProof/>
            <w:webHidden/>
          </w:rPr>
          <w:instrText xml:space="preserve"> PAGEREF _Toc25679385 \h </w:instrText>
        </w:r>
        <w:r w:rsidR="001E2BC9" w:rsidRPr="005444B5">
          <w:rPr>
            <w:noProof/>
            <w:webHidden/>
          </w:rPr>
        </w:r>
        <w:r w:rsidR="001E2BC9" w:rsidRPr="005444B5">
          <w:rPr>
            <w:noProof/>
            <w:webHidden/>
          </w:rPr>
          <w:fldChar w:fldCharType="separate"/>
        </w:r>
        <w:r w:rsidR="00836FEA">
          <w:rPr>
            <w:noProof/>
            <w:webHidden/>
          </w:rPr>
          <w:t>29</w:t>
        </w:r>
        <w:r w:rsidR="001E2BC9" w:rsidRPr="005444B5">
          <w:rPr>
            <w:noProof/>
            <w:webHidden/>
          </w:rPr>
          <w:fldChar w:fldCharType="end"/>
        </w:r>
      </w:hyperlink>
    </w:p>
    <w:p w14:paraId="1BA774F3"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6" w:history="1">
        <w:r w:rsidR="001E2BC9" w:rsidRPr="00AA01C4">
          <w:rPr>
            <w:rStyle w:val="Hyperlink"/>
            <w:noProof/>
            <w:lang w:val="vi-VN"/>
          </w:rPr>
          <w:t>VIII. Nhiệm vụ 8: Lập phương án phân bổ và khoanh vùng đất đai theo khu chức năng và theo loại đất đến từng đơn vị hành chính cấp huyện:</w:t>
        </w:r>
        <w:r w:rsidR="001E2BC9">
          <w:rPr>
            <w:noProof/>
            <w:webHidden/>
          </w:rPr>
          <w:tab/>
        </w:r>
        <w:r w:rsidR="001E2BC9">
          <w:rPr>
            <w:noProof/>
            <w:webHidden/>
          </w:rPr>
          <w:fldChar w:fldCharType="begin"/>
        </w:r>
        <w:r w:rsidR="001E2BC9">
          <w:rPr>
            <w:noProof/>
            <w:webHidden/>
          </w:rPr>
          <w:instrText xml:space="preserve"> PAGEREF _Toc25679386 \h </w:instrText>
        </w:r>
        <w:r w:rsidR="001E2BC9">
          <w:rPr>
            <w:noProof/>
            <w:webHidden/>
          </w:rPr>
        </w:r>
        <w:r w:rsidR="001E2BC9">
          <w:rPr>
            <w:noProof/>
            <w:webHidden/>
          </w:rPr>
          <w:fldChar w:fldCharType="separate"/>
        </w:r>
        <w:r w:rsidR="00836FEA">
          <w:rPr>
            <w:noProof/>
            <w:webHidden/>
          </w:rPr>
          <w:t>30</w:t>
        </w:r>
        <w:r w:rsidR="001E2BC9">
          <w:rPr>
            <w:noProof/>
            <w:webHidden/>
          </w:rPr>
          <w:fldChar w:fldCharType="end"/>
        </w:r>
      </w:hyperlink>
    </w:p>
    <w:p w14:paraId="023E4BCD"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7" w:history="1">
        <w:r w:rsidR="001E2BC9" w:rsidRPr="00AA01C4">
          <w:rPr>
            <w:rStyle w:val="Hyperlink"/>
            <w:noProof/>
            <w:lang w:val="vi-VN"/>
          </w:rPr>
          <w:t>IX. Nhiệm vụ 9: Phương án quy hoạch xây dựng vùng liên huyện, vùng huyện</w:t>
        </w:r>
        <w:r w:rsidR="001E2BC9">
          <w:rPr>
            <w:noProof/>
            <w:webHidden/>
          </w:rPr>
          <w:tab/>
        </w:r>
        <w:r w:rsidR="001E2BC9">
          <w:rPr>
            <w:noProof/>
            <w:webHidden/>
          </w:rPr>
          <w:fldChar w:fldCharType="begin"/>
        </w:r>
        <w:r w:rsidR="001E2BC9">
          <w:rPr>
            <w:noProof/>
            <w:webHidden/>
          </w:rPr>
          <w:instrText xml:space="preserve"> PAGEREF _Toc25679387 \h </w:instrText>
        </w:r>
        <w:r w:rsidR="001E2BC9">
          <w:rPr>
            <w:noProof/>
            <w:webHidden/>
          </w:rPr>
        </w:r>
        <w:r w:rsidR="001E2BC9">
          <w:rPr>
            <w:noProof/>
            <w:webHidden/>
          </w:rPr>
          <w:fldChar w:fldCharType="separate"/>
        </w:r>
        <w:r w:rsidR="00836FEA">
          <w:rPr>
            <w:noProof/>
            <w:webHidden/>
          </w:rPr>
          <w:t>31</w:t>
        </w:r>
        <w:r w:rsidR="001E2BC9">
          <w:rPr>
            <w:noProof/>
            <w:webHidden/>
          </w:rPr>
          <w:fldChar w:fldCharType="end"/>
        </w:r>
      </w:hyperlink>
    </w:p>
    <w:p w14:paraId="2AEE97D8"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8" w:history="1">
        <w:r w:rsidR="001E2BC9" w:rsidRPr="00AA01C4">
          <w:rPr>
            <w:rStyle w:val="Hyperlink"/>
            <w:noProof/>
            <w:lang w:val="vi-VN"/>
          </w:rPr>
          <w:t>X. Nhiệm vụ 10: Phương án bảo vệ môi trường, bảo tồn thiên nhiên và đa dạng sinh học trên địa bàn tỉnh</w:t>
        </w:r>
        <w:r w:rsidR="001E2BC9">
          <w:rPr>
            <w:noProof/>
            <w:webHidden/>
          </w:rPr>
          <w:tab/>
        </w:r>
        <w:r w:rsidR="001E2BC9">
          <w:rPr>
            <w:noProof/>
            <w:webHidden/>
          </w:rPr>
          <w:fldChar w:fldCharType="begin"/>
        </w:r>
        <w:r w:rsidR="001E2BC9">
          <w:rPr>
            <w:noProof/>
            <w:webHidden/>
          </w:rPr>
          <w:instrText xml:space="preserve"> PAGEREF _Toc25679388 \h </w:instrText>
        </w:r>
        <w:r w:rsidR="001E2BC9">
          <w:rPr>
            <w:noProof/>
            <w:webHidden/>
          </w:rPr>
        </w:r>
        <w:r w:rsidR="001E2BC9">
          <w:rPr>
            <w:noProof/>
            <w:webHidden/>
          </w:rPr>
          <w:fldChar w:fldCharType="separate"/>
        </w:r>
        <w:r w:rsidR="00836FEA">
          <w:rPr>
            <w:noProof/>
            <w:webHidden/>
          </w:rPr>
          <w:t>31</w:t>
        </w:r>
        <w:r w:rsidR="001E2BC9">
          <w:rPr>
            <w:noProof/>
            <w:webHidden/>
          </w:rPr>
          <w:fldChar w:fldCharType="end"/>
        </w:r>
      </w:hyperlink>
    </w:p>
    <w:p w14:paraId="1E43FEEF"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89" w:history="1">
        <w:r w:rsidR="001E2BC9" w:rsidRPr="00AA01C4">
          <w:rPr>
            <w:rStyle w:val="Hyperlink"/>
            <w:noProof/>
            <w:lang w:val="vi-VN"/>
          </w:rPr>
          <w:t>XI. Nhiệm vụ 11: Phương án bảo vệ, khai thác, sử dụng, tài nguyên trên địa bàn tỉnh</w:t>
        </w:r>
        <w:r w:rsidR="001E2BC9">
          <w:rPr>
            <w:noProof/>
            <w:webHidden/>
          </w:rPr>
          <w:tab/>
        </w:r>
        <w:r w:rsidR="001E2BC9">
          <w:rPr>
            <w:noProof/>
            <w:webHidden/>
          </w:rPr>
          <w:fldChar w:fldCharType="begin"/>
        </w:r>
        <w:r w:rsidR="001E2BC9">
          <w:rPr>
            <w:noProof/>
            <w:webHidden/>
          </w:rPr>
          <w:instrText xml:space="preserve"> PAGEREF _Toc25679389 \h </w:instrText>
        </w:r>
        <w:r w:rsidR="001E2BC9">
          <w:rPr>
            <w:noProof/>
            <w:webHidden/>
          </w:rPr>
        </w:r>
        <w:r w:rsidR="001E2BC9">
          <w:rPr>
            <w:noProof/>
            <w:webHidden/>
          </w:rPr>
          <w:fldChar w:fldCharType="separate"/>
        </w:r>
        <w:r w:rsidR="00836FEA">
          <w:rPr>
            <w:noProof/>
            <w:webHidden/>
          </w:rPr>
          <w:t>32</w:t>
        </w:r>
        <w:r w:rsidR="001E2BC9">
          <w:rPr>
            <w:noProof/>
            <w:webHidden/>
          </w:rPr>
          <w:fldChar w:fldCharType="end"/>
        </w:r>
      </w:hyperlink>
    </w:p>
    <w:p w14:paraId="271BFEF1" w14:textId="5911B6A4" w:rsidR="001E2BC9" w:rsidRDefault="008A7253" w:rsidP="005444B5">
      <w:pPr>
        <w:pStyle w:val="TOC2"/>
        <w:rPr>
          <w:noProof/>
          <w:lang w:val="en-US"/>
        </w:rPr>
      </w:pPr>
      <w:hyperlink w:anchor="_Toc25679391" w:history="1">
        <w:r w:rsidR="001E2BC9" w:rsidRPr="00AA01C4">
          <w:rPr>
            <w:rStyle w:val="Hyperlink"/>
            <w:noProof/>
            <w:lang w:val="vi-VN"/>
          </w:rPr>
          <w:t xml:space="preserve">XIII. Nhiệm vụ 13: </w:t>
        </w:r>
        <w:r w:rsidR="001E2BC9" w:rsidRPr="00AA01C4">
          <w:rPr>
            <w:rStyle w:val="Hyperlink"/>
            <w:noProof/>
            <w:lang w:val="es-MX"/>
          </w:rPr>
          <w:t>Phương án phòng, chống thiên tai và ứng phó với biến đổi khí hậu trên địa bàn tỉ</w:t>
        </w:r>
        <w:r w:rsidR="005444B5">
          <w:rPr>
            <w:rStyle w:val="Hyperlink"/>
            <w:noProof/>
            <w:lang w:val="es-MX"/>
          </w:rPr>
          <w:t>nh</w:t>
        </w:r>
        <w:r w:rsidR="005444B5">
          <w:rPr>
            <w:noProof/>
            <w:webHidden/>
            <w:lang w:val="en-US"/>
          </w:rPr>
          <w:tab/>
        </w:r>
        <w:r w:rsidR="001E2BC9">
          <w:rPr>
            <w:noProof/>
            <w:webHidden/>
          </w:rPr>
          <w:fldChar w:fldCharType="begin"/>
        </w:r>
        <w:r w:rsidR="001E2BC9">
          <w:rPr>
            <w:noProof/>
            <w:webHidden/>
          </w:rPr>
          <w:instrText xml:space="preserve"> PAGEREF _Toc25679391 \h </w:instrText>
        </w:r>
        <w:r w:rsidR="001E2BC9">
          <w:rPr>
            <w:noProof/>
            <w:webHidden/>
          </w:rPr>
        </w:r>
        <w:r w:rsidR="001E2BC9">
          <w:rPr>
            <w:noProof/>
            <w:webHidden/>
          </w:rPr>
          <w:fldChar w:fldCharType="separate"/>
        </w:r>
        <w:r w:rsidR="00836FEA">
          <w:rPr>
            <w:noProof/>
            <w:webHidden/>
          </w:rPr>
          <w:t>32</w:t>
        </w:r>
        <w:r w:rsidR="001E2BC9">
          <w:rPr>
            <w:noProof/>
            <w:webHidden/>
          </w:rPr>
          <w:fldChar w:fldCharType="end"/>
        </w:r>
      </w:hyperlink>
    </w:p>
    <w:p w14:paraId="61931A7A" w14:textId="57A5363D" w:rsidR="005444B5" w:rsidRPr="005444B5" w:rsidRDefault="005444B5" w:rsidP="005444B5">
      <w:pPr>
        <w:pStyle w:val="TOC2"/>
        <w:rPr>
          <w:rFonts w:asciiTheme="minorHAnsi" w:eastAsiaTheme="minorEastAsia" w:hAnsiTheme="minorHAnsi" w:cstheme="minorBidi"/>
          <w:noProof/>
          <w:sz w:val="22"/>
          <w:szCs w:val="22"/>
          <w:lang w:val="en-US" w:eastAsia="en-US"/>
        </w:rPr>
      </w:pPr>
      <w:r w:rsidRPr="005444B5">
        <w:rPr>
          <w:rFonts w:ascii="Times New Roman" w:hAnsi="Times New Roman"/>
          <w:szCs w:val="28"/>
          <w:lang w:val="vi-VN"/>
        </w:rPr>
        <w:t>XIV. Nhiệm vụ 14: Phương án quy hoạch sử dụng mặt biển và đáy biển thuộc lãnh hải tỉnh Thừa Thiên – Huế</w:t>
      </w:r>
      <w:r>
        <w:rPr>
          <w:b w:val="0"/>
          <w:szCs w:val="28"/>
          <w:lang w:val="en-US"/>
        </w:rPr>
        <w:tab/>
      </w:r>
      <w:r w:rsidRPr="005444B5">
        <w:rPr>
          <w:szCs w:val="28"/>
          <w:lang w:val="en-US"/>
        </w:rPr>
        <w:t>33</w:t>
      </w:r>
    </w:p>
    <w:p w14:paraId="7810196C" w14:textId="77777777" w:rsidR="001E2BC9" w:rsidRDefault="008A7253" w:rsidP="004D2EEB">
      <w:pPr>
        <w:pStyle w:val="TOC2"/>
        <w:rPr>
          <w:rFonts w:asciiTheme="minorHAnsi" w:eastAsiaTheme="minorEastAsia" w:hAnsiTheme="minorHAnsi" w:cstheme="minorBidi"/>
          <w:noProof/>
          <w:sz w:val="22"/>
          <w:szCs w:val="22"/>
          <w:lang w:val="en-US" w:eastAsia="en-US"/>
        </w:rPr>
      </w:pPr>
      <w:hyperlink w:anchor="_Toc25679392" w:history="1">
        <w:r w:rsidR="001E2BC9" w:rsidRPr="00AA01C4">
          <w:rPr>
            <w:rStyle w:val="Hyperlink"/>
            <w:noProof/>
            <w:lang w:val="vi-VN"/>
          </w:rPr>
          <w:t xml:space="preserve">XV. Nhiệm vụ 15: Luận chứng </w:t>
        </w:r>
        <w:r w:rsidR="001E2BC9" w:rsidRPr="00AA01C4">
          <w:rPr>
            <w:rStyle w:val="Hyperlink"/>
            <w:noProof/>
            <w:lang w:val="es-MX"/>
          </w:rPr>
          <w:t>Danh mục dự án của tỉnh và thứ tự ưu tiên thực hiện</w:t>
        </w:r>
        <w:r w:rsidR="001E2BC9">
          <w:rPr>
            <w:noProof/>
            <w:webHidden/>
          </w:rPr>
          <w:tab/>
        </w:r>
        <w:r w:rsidR="001E2BC9">
          <w:rPr>
            <w:noProof/>
            <w:webHidden/>
          </w:rPr>
          <w:fldChar w:fldCharType="begin"/>
        </w:r>
        <w:r w:rsidR="001E2BC9">
          <w:rPr>
            <w:noProof/>
            <w:webHidden/>
          </w:rPr>
          <w:instrText xml:space="preserve"> PAGEREF _Toc25679392 \h </w:instrText>
        </w:r>
        <w:r w:rsidR="001E2BC9">
          <w:rPr>
            <w:noProof/>
            <w:webHidden/>
          </w:rPr>
        </w:r>
        <w:r w:rsidR="001E2BC9">
          <w:rPr>
            <w:noProof/>
            <w:webHidden/>
          </w:rPr>
          <w:fldChar w:fldCharType="separate"/>
        </w:r>
        <w:r w:rsidR="00836FEA">
          <w:rPr>
            <w:noProof/>
            <w:webHidden/>
          </w:rPr>
          <w:t>33</w:t>
        </w:r>
        <w:r w:rsidR="001E2BC9">
          <w:rPr>
            <w:noProof/>
            <w:webHidden/>
          </w:rPr>
          <w:fldChar w:fldCharType="end"/>
        </w:r>
      </w:hyperlink>
    </w:p>
    <w:p w14:paraId="1CAC3514" w14:textId="77777777" w:rsidR="001E2BC9" w:rsidRDefault="008A7253" w:rsidP="004D2EEB">
      <w:pPr>
        <w:pStyle w:val="TOC2"/>
        <w:rPr>
          <w:noProof/>
          <w:lang w:val="en-US"/>
        </w:rPr>
      </w:pPr>
      <w:hyperlink w:anchor="_Toc25679393" w:history="1">
        <w:r w:rsidR="001E2BC9" w:rsidRPr="00AA01C4">
          <w:rPr>
            <w:rStyle w:val="Hyperlink"/>
            <w:noProof/>
            <w:lang w:val="vi-VN"/>
          </w:rPr>
          <w:t>XVI. Nhiệm vụ 16:</w:t>
        </w:r>
        <w:r w:rsidR="001E2BC9" w:rsidRPr="00AA01C4">
          <w:rPr>
            <w:rStyle w:val="Hyperlink"/>
            <w:noProof/>
            <w:lang w:val="sv-SE"/>
          </w:rPr>
          <w:t xml:space="preserve"> </w:t>
        </w:r>
        <w:r w:rsidR="001E2BC9" w:rsidRPr="00AA01C4">
          <w:rPr>
            <w:rStyle w:val="Hyperlink"/>
            <w:noProof/>
            <w:lang w:val="vi-VN"/>
          </w:rPr>
          <w:t xml:space="preserve">Xây dựng </w:t>
        </w:r>
        <w:r w:rsidR="001E2BC9" w:rsidRPr="00AA01C4">
          <w:rPr>
            <w:rStyle w:val="Hyperlink"/>
            <w:noProof/>
            <w:lang w:val="sv-SE"/>
          </w:rPr>
          <w:t>Giải pháp và nguồn lực thực hiện</w:t>
        </w:r>
        <w:r w:rsidR="001E2BC9">
          <w:rPr>
            <w:noProof/>
            <w:webHidden/>
          </w:rPr>
          <w:tab/>
        </w:r>
        <w:r w:rsidR="001E2BC9">
          <w:rPr>
            <w:noProof/>
            <w:webHidden/>
          </w:rPr>
          <w:fldChar w:fldCharType="begin"/>
        </w:r>
        <w:r w:rsidR="001E2BC9">
          <w:rPr>
            <w:noProof/>
            <w:webHidden/>
          </w:rPr>
          <w:instrText xml:space="preserve"> PAGEREF _Toc25679393 \h </w:instrText>
        </w:r>
        <w:r w:rsidR="001E2BC9">
          <w:rPr>
            <w:noProof/>
            <w:webHidden/>
          </w:rPr>
        </w:r>
        <w:r w:rsidR="001E2BC9">
          <w:rPr>
            <w:noProof/>
            <w:webHidden/>
          </w:rPr>
          <w:fldChar w:fldCharType="separate"/>
        </w:r>
        <w:r w:rsidR="00836FEA">
          <w:rPr>
            <w:noProof/>
            <w:webHidden/>
          </w:rPr>
          <w:t>33</w:t>
        </w:r>
        <w:r w:rsidR="001E2BC9">
          <w:rPr>
            <w:noProof/>
            <w:webHidden/>
          </w:rPr>
          <w:fldChar w:fldCharType="end"/>
        </w:r>
      </w:hyperlink>
    </w:p>
    <w:p w14:paraId="30A52628" w14:textId="68E72F01" w:rsidR="004D2EEB" w:rsidRPr="004D2EEB" w:rsidRDefault="004D2EEB" w:rsidP="004D2EEB">
      <w:pPr>
        <w:widowControl/>
        <w:tabs>
          <w:tab w:val="clear" w:pos="9072"/>
          <w:tab w:val="left" w:pos="0"/>
          <w:tab w:val="right" w:leader="dot" w:pos="9062"/>
        </w:tabs>
        <w:spacing w:before="0" w:line="360" w:lineRule="exact"/>
        <w:jc w:val="left"/>
        <w:outlineLvl w:val="1"/>
        <w:rPr>
          <w:b/>
          <w:sz w:val="22"/>
          <w:lang w:val="sv-SE"/>
        </w:rPr>
      </w:pPr>
      <w:r w:rsidRPr="004D2EEB">
        <w:rPr>
          <w:b/>
          <w:sz w:val="22"/>
          <w:lang w:val="sv-SE"/>
        </w:rPr>
        <w:t>XVII. Nhiệm vụ 17: Xây dựng Báo cáo Quy hoạch tỉnh</w:t>
      </w:r>
      <w:r>
        <w:rPr>
          <w:b/>
          <w:sz w:val="22"/>
          <w:lang w:val="sv-SE"/>
        </w:rPr>
        <w:tab/>
      </w:r>
      <w:r w:rsidRPr="004D2EEB">
        <w:rPr>
          <w:sz w:val="22"/>
          <w:lang w:val="sv-SE"/>
        </w:rPr>
        <w:t>34</w:t>
      </w:r>
    </w:p>
    <w:p w14:paraId="327501F3" w14:textId="12DDDBAD" w:rsidR="004D2EEB" w:rsidRPr="004D2EEB" w:rsidRDefault="004D2EEB" w:rsidP="004D2EEB">
      <w:pPr>
        <w:widowControl/>
        <w:tabs>
          <w:tab w:val="clear" w:pos="9072"/>
          <w:tab w:val="left" w:pos="0"/>
          <w:tab w:val="right" w:leader="dot" w:pos="9062"/>
        </w:tabs>
        <w:spacing w:before="0" w:line="360" w:lineRule="exact"/>
        <w:jc w:val="left"/>
        <w:outlineLvl w:val="1"/>
        <w:rPr>
          <w:b/>
          <w:sz w:val="22"/>
        </w:rPr>
      </w:pPr>
      <w:r w:rsidRPr="004D2EEB">
        <w:rPr>
          <w:b/>
          <w:sz w:val="22"/>
          <w:lang w:val="sv-SE"/>
        </w:rPr>
        <w:t>XVIII. Nhiệm vụ 18: Xây dựng báo cáo đánh giá môi trường chiến lược (ĐMC) và xử lý, tích hợp báo cáo ĐMC vào báo cáo quy hoạch</w:t>
      </w:r>
      <w:r w:rsidRPr="004D2EEB">
        <w:rPr>
          <w:b/>
          <w:sz w:val="22"/>
          <w:lang w:val="vi-VN"/>
        </w:rPr>
        <w:t xml:space="preserve"> </w:t>
      </w:r>
      <w:r>
        <w:rPr>
          <w:b/>
          <w:sz w:val="22"/>
        </w:rPr>
        <w:tab/>
      </w:r>
      <w:r w:rsidRPr="004D2EEB">
        <w:rPr>
          <w:sz w:val="22"/>
        </w:rPr>
        <w:t>34</w:t>
      </w:r>
    </w:p>
    <w:p w14:paraId="06F53840" w14:textId="142D78A7" w:rsidR="004D2EEB" w:rsidRPr="004D2EEB" w:rsidRDefault="004D2EEB" w:rsidP="004D2EEB">
      <w:pPr>
        <w:widowControl/>
        <w:tabs>
          <w:tab w:val="clear" w:pos="9072"/>
          <w:tab w:val="left" w:pos="0"/>
          <w:tab w:val="right" w:leader="dot" w:pos="9062"/>
        </w:tabs>
        <w:spacing w:before="0" w:line="360" w:lineRule="exact"/>
        <w:jc w:val="left"/>
        <w:outlineLvl w:val="1"/>
        <w:rPr>
          <w:b/>
          <w:sz w:val="22"/>
          <w:lang w:val="sv-SE"/>
        </w:rPr>
      </w:pPr>
      <w:r w:rsidRPr="004D2EEB">
        <w:rPr>
          <w:b/>
          <w:sz w:val="22"/>
          <w:lang w:val="sv-SE"/>
        </w:rPr>
        <w:t>XIX. Nhiệm vụ 19:  Xây dựng hệ thống bản đồ</w:t>
      </w:r>
      <w:r>
        <w:rPr>
          <w:b/>
          <w:sz w:val="22"/>
          <w:lang w:val="sv-SE"/>
        </w:rPr>
        <w:tab/>
      </w:r>
      <w:r w:rsidRPr="004D2EEB">
        <w:rPr>
          <w:sz w:val="22"/>
          <w:lang w:val="sv-SE"/>
        </w:rPr>
        <w:t>34</w:t>
      </w:r>
    </w:p>
    <w:p w14:paraId="57D8BBB0" w14:textId="06B618B0" w:rsidR="004D2EEB" w:rsidRPr="004D2EEB" w:rsidRDefault="004D2EEB" w:rsidP="004D2EEB">
      <w:pPr>
        <w:widowControl/>
        <w:tabs>
          <w:tab w:val="clear" w:pos="9072"/>
          <w:tab w:val="left" w:pos="0"/>
          <w:tab w:val="right" w:leader="dot" w:pos="9062"/>
        </w:tabs>
        <w:spacing w:before="0" w:line="360" w:lineRule="exact"/>
        <w:jc w:val="left"/>
        <w:outlineLvl w:val="1"/>
        <w:rPr>
          <w:sz w:val="22"/>
          <w:lang w:val="sv-SE"/>
        </w:rPr>
      </w:pPr>
      <w:r w:rsidRPr="004D2EEB">
        <w:rPr>
          <w:b/>
          <w:sz w:val="22"/>
          <w:lang w:val="sv-SE"/>
        </w:rPr>
        <w:t>XX. Nhiệm vụ 20: Xây dựng cơ sở dữ liệu về quy hoạch</w:t>
      </w:r>
      <w:r>
        <w:rPr>
          <w:b/>
          <w:sz w:val="22"/>
          <w:lang w:val="sv-SE"/>
        </w:rPr>
        <w:tab/>
      </w:r>
      <w:r w:rsidRPr="004D2EEB">
        <w:rPr>
          <w:sz w:val="22"/>
          <w:lang w:val="sv-SE"/>
        </w:rPr>
        <w:t>35</w:t>
      </w:r>
    </w:p>
    <w:p w14:paraId="157D0906" w14:textId="77777777" w:rsidR="001E2BC9" w:rsidRDefault="008A7253">
      <w:pPr>
        <w:pStyle w:val="TOC1"/>
        <w:tabs>
          <w:tab w:val="right" w:leader="dot" w:pos="9062"/>
        </w:tabs>
        <w:rPr>
          <w:rFonts w:asciiTheme="minorHAnsi" w:eastAsiaTheme="minorEastAsia" w:hAnsiTheme="minorHAnsi" w:cstheme="minorBidi"/>
          <w:b w:val="0"/>
          <w:bCs w:val="0"/>
          <w:caps w:val="0"/>
          <w:noProof/>
          <w:sz w:val="22"/>
          <w:szCs w:val="22"/>
        </w:rPr>
      </w:pPr>
      <w:hyperlink w:anchor="_Toc25679394" w:history="1">
        <w:r w:rsidR="001E2BC9" w:rsidRPr="001F71A8">
          <w:rPr>
            <w:rStyle w:val="Hyperlink"/>
            <w:noProof/>
            <w:sz w:val="24"/>
            <w:lang w:val="vi-VN"/>
          </w:rPr>
          <w:t>C.</w:t>
        </w:r>
        <w:r w:rsidR="001E2BC9" w:rsidRPr="001F71A8">
          <w:rPr>
            <w:rStyle w:val="Hyperlink"/>
            <w:noProof/>
            <w:sz w:val="24"/>
            <w:lang w:val="nl-NL"/>
          </w:rPr>
          <w:t xml:space="preserve"> NỘI DUNG ĐỀ XUẤT</w:t>
        </w:r>
        <w:r w:rsidR="001E2BC9" w:rsidRPr="001F71A8">
          <w:rPr>
            <w:rStyle w:val="Hyperlink"/>
            <w:noProof/>
            <w:sz w:val="24"/>
            <w:lang w:val="vi-VN"/>
          </w:rPr>
          <w:t xml:space="preserve"> TÍCH HỢP </w:t>
        </w:r>
        <w:r w:rsidR="001E2BC9" w:rsidRPr="001F71A8">
          <w:rPr>
            <w:rStyle w:val="Hyperlink"/>
            <w:noProof/>
            <w:sz w:val="24"/>
            <w:lang w:val="nl-NL"/>
          </w:rPr>
          <w:t>VÀO  QUY HOẠCH</w:t>
        </w:r>
        <w:r w:rsidR="001E2BC9" w:rsidRPr="001F71A8">
          <w:rPr>
            <w:rStyle w:val="Hyperlink"/>
            <w:noProof/>
            <w:sz w:val="24"/>
            <w:lang w:val="vi-VN"/>
          </w:rPr>
          <w:t xml:space="preserve"> TỈNH</w:t>
        </w:r>
        <w:r w:rsidR="001E2BC9">
          <w:rPr>
            <w:noProof/>
            <w:webHidden/>
          </w:rPr>
          <w:tab/>
        </w:r>
        <w:r w:rsidR="001E2BC9">
          <w:rPr>
            <w:noProof/>
            <w:webHidden/>
          </w:rPr>
          <w:fldChar w:fldCharType="begin"/>
        </w:r>
        <w:r w:rsidR="001E2BC9">
          <w:rPr>
            <w:noProof/>
            <w:webHidden/>
          </w:rPr>
          <w:instrText xml:space="preserve"> PAGEREF _Toc25679394 \h </w:instrText>
        </w:r>
        <w:r w:rsidR="001E2BC9">
          <w:rPr>
            <w:noProof/>
            <w:webHidden/>
          </w:rPr>
        </w:r>
        <w:r w:rsidR="001E2BC9">
          <w:rPr>
            <w:noProof/>
            <w:webHidden/>
          </w:rPr>
          <w:fldChar w:fldCharType="separate"/>
        </w:r>
        <w:r w:rsidR="00836FEA">
          <w:rPr>
            <w:noProof/>
            <w:webHidden/>
          </w:rPr>
          <w:t>35</w:t>
        </w:r>
        <w:r w:rsidR="001E2BC9">
          <w:rPr>
            <w:noProof/>
            <w:webHidden/>
          </w:rPr>
          <w:fldChar w:fldCharType="end"/>
        </w:r>
      </w:hyperlink>
    </w:p>
    <w:p w14:paraId="78CFECF7"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95" w:history="1">
        <w:r w:rsidR="001E2BC9" w:rsidRPr="00AA01C4">
          <w:rPr>
            <w:rStyle w:val="Hyperlink"/>
            <w:noProof/>
            <w:lang w:val="nl-NL"/>
          </w:rPr>
          <w:t xml:space="preserve">I. Các nội dung đề xuất </w:t>
        </w:r>
        <w:r w:rsidR="001E2BC9" w:rsidRPr="00AA01C4">
          <w:rPr>
            <w:rStyle w:val="Hyperlink"/>
            <w:noProof/>
            <w:lang w:val="vi-VN"/>
          </w:rPr>
          <w:t xml:space="preserve">tích hợp </w:t>
        </w:r>
        <w:r w:rsidR="001E2BC9" w:rsidRPr="00AA01C4">
          <w:rPr>
            <w:rStyle w:val="Hyperlink"/>
            <w:noProof/>
            <w:lang w:val="nl-NL"/>
          </w:rPr>
          <w:t>vào quy hoạch tỉnh Thừa Thiên Huế</w:t>
        </w:r>
        <w:r w:rsidR="001E2BC9">
          <w:rPr>
            <w:noProof/>
            <w:webHidden/>
          </w:rPr>
          <w:tab/>
        </w:r>
        <w:r w:rsidR="001E2BC9">
          <w:rPr>
            <w:noProof/>
            <w:webHidden/>
          </w:rPr>
          <w:fldChar w:fldCharType="begin"/>
        </w:r>
        <w:r w:rsidR="001E2BC9">
          <w:rPr>
            <w:noProof/>
            <w:webHidden/>
          </w:rPr>
          <w:instrText xml:space="preserve"> PAGEREF _Toc25679395 \h </w:instrText>
        </w:r>
        <w:r w:rsidR="001E2BC9">
          <w:rPr>
            <w:noProof/>
            <w:webHidden/>
          </w:rPr>
        </w:r>
        <w:r w:rsidR="001E2BC9">
          <w:rPr>
            <w:noProof/>
            <w:webHidden/>
          </w:rPr>
          <w:fldChar w:fldCharType="separate"/>
        </w:r>
        <w:r w:rsidR="00836FEA">
          <w:rPr>
            <w:b w:val="0"/>
            <w:bCs w:val="0"/>
            <w:noProof/>
            <w:webHidden/>
            <w:lang w:val="en-US"/>
          </w:rPr>
          <w:t>Error! Bookmark not defined.</w:t>
        </w:r>
        <w:r w:rsidR="001E2BC9">
          <w:rPr>
            <w:noProof/>
            <w:webHidden/>
          </w:rPr>
          <w:fldChar w:fldCharType="end"/>
        </w:r>
      </w:hyperlink>
    </w:p>
    <w:p w14:paraId="5BC2AC00"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96" w:history="1">
        <w:r w:rsidR="001E2BC9" w:rsidRPr="00AA01C4">
          <w:rPr>
            <w:rStyle w:val="Hyperlink"/>
            <w:noProof/>
          </w:rPr>
          <w:t xml:space="preserve">II. Yêu cầu </w:t>
        </w:r>
        <w:r w:rsidR="001E2BC9" w:rsidRPr="00AA01C4">
          <w:rPr>
            <w:rStyle w:val="Hyperlink"/>
            <w:noProof/>
            <w:lang w:val="vi-VN"/>
          </w:rPr>
          <w:t xml:space="preserve">chi tiết </w:t>
        </w:r>
        <w:r w:rsidR="001E2BC9" w:rsidRPr="00AA01C4">
          <w:rPr>
            <w:rStyle w:val="Hyperlink"/>
            <w:noProof/>
          </w:rPr>
          <w:t>đối với nội dung đề xuất ngành và lãnh thổ (</w:t>
        </w:r>
        <w:r w:rsidR="001E2BC9" w:rsidRPr="00AA01C4">
          <w:rPr>
            <w:rStyle w:val="Hyperlink"/>
            <w:noProof/>
            <w:lang w:val="vi-VN"/>
          </w:rPr>
          <w:t xml:space="preserve">huyện, </w:t>
        </w:r>
        <w:r w:rsidR="001E2BC9" w:rsidRPr="00AA01C4">
          <w:rPr>
            <w:rStyle w:val="Hyperlink"/>
            <w:noProof/>
          </w:rPr>
          <w:t xml:space="preserve">thành phố, </w:t>
        </w:r>
        <w:r w:rsidR="001E2BC9" w:rsidRPr="00AA01C4">
          <w:rPr>
            <w:rStyle w:val="Hyperlink"/>
            <w:noProof/>
            <w:lang w:val="vi-VN"/>
          </w:rPr>
          <w:t>thị xã</w:t>
        </w:r>
        <w:r w:rsidR="001E2BC9" w:rsidRPr="00AA01C4">
          <w:rPr>
            <w:rStyle w:val="Hyperlink"/>
            <w:noProof/>
          </w:rPr>
          <w:t>)</w:t>
        </w:r>
        <w:r w:rsidR="001E2BC9">
          <w:rPr>
            <w:noProof/>
            <w:webHidden/>
          </w:rPr>
          <w:tab/>
        </w:r>
        <w:r w:rsidR="001E2BC9">
          <w:rPr>
            <w:noProof/>
            <w:webHidden/>
          </w:rPr>
          <w:fldChar w:fldCharType="begin"/>
        </w:r>
        <w:r w:rsidR="001E2BC9">
          <w:rPr>
            <w:noProof/>
            <w:webHidden/>
          </w:rPr>
          <w:instrText xml:space="preserve"> PAGEREF _Toc25679396 \h </w:instrText>
        </w:r>
        <w:r w:rsidR="001E2BC9">
          <w:rPr>
            <w:noProof/>
            <w:webHidden/>
          </w:rPr>
        </w:r>
        <w:r w:rsidR="001E2BC9">
          <w:rPr>
            <w:noProof/>
            <w:webHidden/>
          </w:rPr>
          <w:fldChar w:fldCharType="separate"/>
        </w:r>
        <w:r w:rsidR="00836FEA">
          <w:rPr>
            <w:noProof/>
            <w:webHidden/>
          </w:rPr>
          <w:t>41</w:t>
        </w:r>
        <w:r w:rsidR="001E2BC9">
          <w:rPr>
            <w:noProof/>
            <w:webHidden/>
          </w:rPr>
          <w:fldChar w:fldCharType="end"/>
        </w:r>
      </w:hyperlink>
    </w:p>
    <w:p w14:paraId="564D67F8" w14:textId="77777777" w:rsidR="001E2BC9" w:rsidRPr="00356761" w:rsidRDefault="008A7253">
      <w:pPr>
        <w:pStyle w:val="TOC3"/>
        <w:tabs>
          <w:tab w:val="right" w:leader="dot" w:pos="9062"/>
        </w:tabs>
        <w:rPr>
          <w:rFonts w:asciiTheme="minorHAnsi" w:eastAsiaTheme="minorEastAsia" w:hAnsiTheme="minorHAnsi" w:cstheme="minorBidi"/>
          <w:noProof/>
          <w:sz w:val="22"/>
          <w:szCs w:val="22"/>
        </w:rPr>
      </w:pPr>
      <w:hyperlink w:anchor="_Toc25679397" w:history="1">
        <w:r w:rsidR="001E2BC9" w:rsidRPr="00356761">
          <w:rPr>
            <w:rStyle w:val="Hyperlink"/>
            <w:i/>
            <w:noProof/>
          </w:rPr>
          <w:t>1. Yêu cầu đối với nội dung đề xuất ngành</w:t>
        </w:r>
        <w:r w:rsidR="001E2BC9" w:rsidRPr="00356761">
          <w:rPr>
            <w:noProof/>
            <w:webHidden/>
          </w:rPr>
          <w:tab/>
        </w:r>
        <w:r w:rsidR="001E2BC9" w:rsidRPr="00356761">
          <w:rPr>
            <w:noProof/>
            <w:webHidden/>
          </w:rPr>
          <w:fldChar w:fldCharType="begin"/>
        </w:r>
        <w:r w:rsidR="001E2BC9" w:rsidRPr="00356761">
          <w:rPr>
            <w:noProof/>
            <w:webHidden/>
          </w:rPr>
          <w:instrText xml:space="preserve"> PAGEREF _Toc25679397 \h </w:instrText>
        </w:r>
        <w:r w:rsidR="001E2BC9" w:rsidRPr="00356761">
          <w:rPr>
            <w:noProof/>
            <w:webHidden/>
          </w:rPr>
        </w:r>
        <w:r w:rsidR="001E2BC9" w:rsidRPr="00356761">
          <w:rPr>
            <w:noProof/>
            <w:webHidden/>
          </w:rPr>
          <w:fldChar w:fldCharType="separate"/>
        </w:r>
        <w:r w:rsidR="00836FEA">
          <w:rPr>
            <w:noProof/>
            <w:webHidden/>
          </w:rPr>
          <w:t>41</w:t>
        </w:r>
        <w:r w:rsidR="001E2BC9" w:rsidRPr="00356761">
          <w:rPr>
            <w:noProof/>
            <w:webHidden/>
          </w:rPr>
          <w:fldChar w:fldCharType="end"/>
        </w:r>
      </w:hyperlink>
    </w:p>
    <w:p w14:paraId="729A8B7A" w14:textId="77777777" w:rsidR="001E2BC9" w:rsidRPr="00356761" w:rsidRDefault="008A7253">
      <w:pPr>
        <w:pStyle w:val="TOC3"/>
        <w:tabs>
          <w:tab w:val="right" w:leader="dot" w:pos="9062"/>
        </w:tabs>
        <w:rPr>
          <w:rFonts w:asciiTheme="minorHAnsi" w:eastAsiaTheme="minorEastAsia" w:hAnsiTheme="minorHAnsi" w:cstheme="minorBidi"/>
          <w:noProof/>
          <w:sz w:val="22"/>
          <w:szCs w:val="22"/>
        </w:rPr>
      </w:pPr>
      <w:hyperlink w:anchor="_Toc25679398" w:history="1">
        <w:r w:rsidR="001E2BC9" w:rsidRPr="00356761">
          <w:rPr>
            <w:rStyle w:val="Hyperlink"/>
            <w:i/>
            <w:noProof/>
            <w:lang w:val="vi-VN"/>
          </w:rPr>
          <w:t>2. Yêu cầu đối với nội dung đề xuất lãnh thổ (huyện/thành phố/thị xã)</w:t>
        </w:r>
        <w:r w:rsidR="001E2BC9" w:rsidRPr="00356761">
          <w:rPr>
            <w:noProof/>
            <w:webHidden/>
          </w:rPr>
          <w:tab/>
        </w:r>
        <w:r w:rsidR="001E2BC9" w:rsidRPr="00356761">
          <w:rPr>
            <w:noProof/>
            <w:webHidden/>
          </w:rPr>
          <w:fldChar w:fldCharType="begin"/>
        </w:r>
        <w:r w:rsidR="001E2BC9" w:rsidRPr="00356761">
          <w:rPr>
            <w:noProof/>
            <w:webHidden/>
          </w:rPr>
          <w:instrText xml:space="preserve"> PAGEREF _Toc25679398 \h </w:instrText>
        </w:r>
        <w:r w:rsidR="001E2BC9" w:rsidRPr="00356761">
          <w:rPr>
            <w:noProof/>
            <w:webHidden/>
          </w:rPr>
        </w:r>
        <w:r w:rsidR="001E2BC9" w:rsidRPr="00356761">
          <w:rPr>
            <w:noProof/>
            <w:webHidden/>
          </w:rPr>
          <w:fldChar w:fldCharType="separate"/>
        </w:r>
        <w:r w:rsidR="00836FEA">
          <w:rPr>
            <w:noProof/>
            <w:webHidden/>
          </w:rPr>
          <w:t>42</w:t>
        </w:r>
        <w:r w:rsidR="001E2BC9" w:rsidRPr="00356761">
          <w:rPr>
            <w:noProof/>
            <w:webHidden/>
          </w:rPr>
          <w:fldChar w:fldCharType="end"/>
        </w:r>
      </w:hyperlink>
    </w:p>
    <w:p w14:paraId="2DE5C739"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399" w:history="1">
        <w:r w:rsidR="001E2BC9" w:rsidRPr="00AA01C4">
          <w:rPr>
            <w:rStyle w:val="Hyperlink"/>
            <w:noProof/>
            <w:lang w:val="vi-VN"/>
          </w:rPr>
          <w:t>D. YÊU CẦU BÁO CÁO ĐÁNH GIÁ MÔI TRƯỜNG CHIẾN LƯỢC</w:t>
        </w:r>
        <w:r w:rsidR="001E2BC9">
          <w:rPr>
            <w:noProof/>
            <w:webHidden/>
          </w:rPr>
          <w:tab/>
        </w:r>
        <w:r w:rsidR="001E2BC9">
          <w:rPr>
            <w:noProof/>
            <w:webHidden/>
          </w:rPr>
          <w:fldChar w:fldCharType="begin"/>
        </w:r>
        <w:r w:rsidR="001E2BC9">
          <w:rPr>
            <w:noProof/>
            <w:webHidden/>
          </w:rPr>
          <w:instrText xml:space="preserve"> PAGEREF _Toc25679399 \h </w:instrText>
        </w:r>
        <w:r w:rsidR="001E2BC9">
          <w:rPr>
            <w:noProof/>
            <w:webHidden/>
          </w:rPr>
        </w:r>
        <w:r w:rsidR="001E2BC9">
          <w:rPr>
            <w:noProof/>
            <w:webHidden/>
          </w:rPr>
          <w:fldChar w:fldCharType="separate"/>
        </w:r>
        <w:r w:rsidR="00836FEA">
          <w:rPr>
            <w:noProof/>
            <w:webHidden/>
          </w:rPr>
          <w:t>42</w:t>
        </w:r>
        <w:r w:rsidR="001E2BC9">
          <w:rPr>
            <w:noProof/>
            <w:webHidden/>
          </w:rPr>
          <w:fldChar w:fldCharType="end"/>
        </w:r>
      </w:hyperlink>
    </w:p>
    <w:p w14:paraId="6318B1F1"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0" w:history="1">
        <w:r w:rsidR="001E2BC9" w:rsidRPr="00AA01C4">
          <w:rPr>
            <w:rStyle w:val="Hyperlink"/>
            <w:i/>
            <w:noProof/>
            <w:lang w:val="vi-VN"/>
          </w:rPr>
          <w:t>1. Tên báo cáo</w:t>
        </w:r>
        <w:r w:rsidR="001E2BC9">
          <w:rPr>
            <w:noProof/>
            <w:webHidden/>
          </w:rPr>
          <w:tab/>
        </w:r>
        <w:r w:rsidR="001E2BC9">
          <w:rPr>
            <w:noProof/>
            <w:webHidden/>
          </w:rPr>
          <w:fldChar w:fldCharType="begin"/>
        </w:r>
        <w:r w:rsidR="001E2BC9">
          <w:rPr>
            <w:noProof/>
            <w:webHidden/>
          </w:rPr>
          <w:instrText xml:space="preserve"> PAGEREF _Toc25679400 \h </w:instrText>
        </w:r>
        <w:r w:rsidR="001E2BC9">
          <w:rPr>
            <w:noProof/>
            <w:webHidden/>
          </w:rPr>
        </w:r>
        <w:r w:rsidR="001E2BC9">
          <w:rPr>
            <w:noProof/>
            <w:webHidden/>
          </w:rPr>
          <w:fldChar w:fldCharType="separate"/>
        </w:r>
        <w:r w:rsidR="00836FEA">
          <w:rPr>
            <w:noProof/>
            <w:webHidden/>
          </w:rPr>
          <w:t>42</w:t>
        </w:r>
        <w:r w:rsidR="001E2BC9">
          <w:rPr>
            <w:noProof/>
            <w:webHidden/>
          </w:rPr>
          <w:fldChar w:fldCharType="end"/>
        </w:r>
      </w:hyperlink>
    </w:p>
    <w:p w14:paraId="456F5B65"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1" w:history="1">
        <w:r w:rsidR="001E2BC9" w:rsidRPr="00AA01C4">
          <w:rPr>
            <w:rStyle w:val="Hyperlink"/>
            <w:i/>
            <w:noProof/>
            <w:lang w:val="vi-VN"/>
          </w:rPr>
          <w:t>2. Yêu cầu về quan điểm, mục tiêu, nguyên tắc xây dựng báo cáo ĐMC</w:t>
        </w:r>
        <w:r w:rsidR="001E2BC9">
          <w:rPr>
            <w:noProof/>
            <w:webHidden/>
          </w:rPr>
          <w:tab/>
        </w:r>
        <w:r w:rsidR="001E2BC9">
          <w:rPr>
            <w:noProof/>
            <w:webHidden/>
          </w:rPr>
          <w:fldChar w:fldCharType="begin"/>
        </w:r>
        <w:r w:rsidR="001E2BC9">
          <w:rPr>
            <w:noProof/>
            <w:webHidden/>
          </w:rPr>
          <w:instrText xml:space="preserve"> PAGEREF _Toc25679401 \h </w:instrText>
        </w:r>
        <w:r w:rsidR="001E2BC9">
          <w:rPr>
            <w:noProof/>
            <w:webHidden/>
          </w:rPr>
        </w:r>
        <w:r w:rsidR="001E2BC9">
          <w:rPr>
            <w:noProof/>
            <w:webHidden/>
          </w:rPr>
          <w:fldChar w:fldCharType="separate"/>
        </w:r>
        <w:r w:rsidR="00836FEA">
          <w:rPr>
            <w:noProof/>
            <w:webHidden/>
          </w:rPr>
          <w:t>43</w:t>
        </w:r>
        <w:r w:rsidR="001E2BC9">
          <w:rPr>
            <w:noProof/>
            <w:webHidden/>
          </w:rPr>
          <w:fldChar w:fldCharType="end"/>
        </w:r>
      </w:hyperlink>
    </w:p>
    <w:p w14:paraId="5C11FA4C"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2" w:history="1">
        <w:r w:rsidR="001E2BC9" w:rsidRPr="00AA01C4">
          <w:rPr>
            <w:rStyle w:val="Hyperlink"/>
            <w:i/>
            <w:noProof/>
            <w:lang w:val="vi-VN"/>
          </w:rPr>
          <w:t>3. Yêu cầu về dự báo triển vọng và nhu cầu phát triển trong thời kỳ Quy hoạch tỉnh</w:t>
        </w:r>
        <w:r w:rsidR="001E2BC9">
          <w:rPr>
            <w:noProof/>
            <w:webHidden/>
          </w:rPr>
          <w:tab/>
        </w:r>
        <w:r w:rsidR="001E2BC9">
          <w:rPr>
            <w:noProof/>
            <w:webHidden/>
          </w:rPr>
          <w:fldChar w:fldCharType="begin"/>
        </w:r>
        <w:r w:rsidR="001E2BC9">
          <w:rPr>
            <w:noProof/>
            <w:webHidden/>
          </w:rPr>
          <w:instrText xml:space="preserve"> PAGEREF _Toc25679402 \h </w:instrText>
        </w:r>
        <w:r w:rsidR="001E2BC9">
          <w:rPr>
            <w:noProof/>
            <w:webHidden/>
          </w:rPr>
        </w:r>
        <w:r w:rsidR="001E2BC9">
          <w:rPr>
            <w:noProof/>
            <w:webHidden/>
          </w:rPr>
          <w:fldChar w:fldCharType="separate"/>
        </w:r>
        <w:r w:rsidR="00836FEA">
          <w:rPr>
            <w:noProof/>
            <w:webHidden/>
          </w:rPr>
          <w:t>43</w:t>
        </w:r>
        <w:r w:rsidR="001E2BC9">
          <w:rPr>
            <w:noProof/>
            <w:webHidden/>
          </w:rPr>
          <w:fldChar w:fldCharType="end"/>
        </w:r>
      </w:hyperlink>
    </w:p>
    <w:p w14:paraId="38BC0FD3"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3" w:history="1">
        <w:r w:rsidR="001E2BC9" w:rsidRPr="00AA01C4">
          <w:rPr>
            <w:rStyle w:val="Hyperlink"/>
            <w:i/>
            <w:noProof/>
            <w:lang w:val="vi-VN"/>
          </w:rPr>
          <w:t>4. Yêu cầu nội dung</w:t>
        </w:r>
        <w:r w:rsidR="001E2BC9">
          <w:rPr>
            <w:noProof/>
            <w:webHidden/>
          </w:rPr>
          <w:tab/>
        </w:r>
        <w:r w:rsidR="001E2BC9">
          <w:rPr>
            <w:noProof/>
            <w:webHidden/>
          </w:rPr>
          <w:fldChar w:fldCharType="begin"/>
        </w:r>
        <w:r w:rsidR="001E2BC9">
          <w:rPr>
            <w:noProof/>
            <w:webHidden/>
          </w:rPr>
          <w:instrText xml:space="preserve"> PAGEREF _Toc25679403 \h </w:instrText>
        </w:r>
        <w:r w:rsidR="001E2BC9">
          <w:rPr>
            <w:noProof/>
            <w:webHidden/>
          </w:rPr>
        </w:r>
        <w:r w:rsidR="001E2BC9">
          <w:rPr>
            <w:noProof/>
            <w:webHidden/>
          </w:rPr>
          <w:fldChar w:fldCharType="separate"/>
        </w:r>
        <w:r w:rsidR="00836FEA">
          <w:rPr>
            <w:noProof/>
            <w:webHidden/>
          </w:rPr>
          <w:t>43</w:t>
        </w:r>
        <w:r w:rsidR="001E2BC9">
          <w:rPr>
            <w:noProof/>
            <w:webHidden/>
          </w:rPr>
          <w:fldChar w:fldCharType="end"/>
        </w:r>
      </w:hyperlink>
    </w:p>
    <w:p w14:paraId="21B7DFCE"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4" w:history="1">
        <w:r w:rsidR="001E2BC9" w:rsidRPr="00AA01C4">
          <w:rPr>
            <w:rStyle w:val="Hyperlink"/>
            <w:i/>
            <w:noProof/>
            <w:lang w:val="vi-VN"/>
          </w:rPr>
          <w:t>5. Yêu cầu về sản phẩm, quy cách hồ sơ báo cáo ĐMC</w:t>
        </w:r>
        <w:r w:rsidR="001E2BC9">
          <w:rPr>
            <w:noProof/>
            <w:webHidden/>
          </w:rPr>
          <w:tab/>
        </w:r>
        <w:r w:rsidR="001E2BC9">
          <w:rPr>
            <w:noProof/>
            <w:webHidden/>
          </w:rPr>
          <w:fldChar w:fldCharType="begin"/>
        </w:r>
        <w:r w:rsidR="001E2BC9">
          <w:rPr>
            <w:noProof/>
            <w:webHidden/>
          </w:rPr>
          <w:instrText xml:space="preserve"> PAGEREF _Toc25679404 \h </w:instrText>
        </w:r>
        <w:r w:rsidR="001E2BC9">
          <w:rPr>
            <w:noProof/>
            <w:webHidden/>
          </w:rPr>
        </w:r>
        <w:r w:rsidR="001E2BC9">
          <w:rPr>
            <w:noProof/>
            <w:webHidden/>
          </w:rPr>
          <w:fldChar w:fldCharType="separate"/>
        </w:r>
        <w:r w:rsidR="00836FEA">
          <w:rPr>
            <w:noProof/>
            <w:webHidden/>
          </w:rPr>
          <w:t>45</w:t>
        </w:r>
        <w:r w:rsidR="001E2BC9">
          <w:rPr>
            <w:noProof/>
            <w:webHidden/>
          </w:rPr>
          <w:fldChar w:fldCharType="end"/>
        </w:r>
      </w:hyperlink>
    </w:p>
    <w:p w14:paraId="2611A69F"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5" w:history="1">
        <w:r w:rsidR="001E2BC9" w:rsidRPr="00AA01C4">
          <w:rPr>
            <w:rStyle w:val="Hyperlink"/>
            <w:i/>
            <w:noProof/>
            <w:lang w:val="vi-VN"/>
          </w:rPr>
          <w:t>6. Yêu cầu về tính khoa học, thực tiễn độ tin cậy về phương pháp tiếp cận, lập báo cáo ĐMC</w:t>
        </w:r>
        <w:r w:rsidR="001E2BC9">
          <w:rPr>
            <w:noProof/>
            <w:webHidden/>
          </w:rPr>
          <w:tab/>
        </w:r>
        <w:r w:rsidR="001E2BC9">
          <w:rPr>
            <w:noProof/>
            <w:webHidden/>
          </w:rPr>
          <w:fldChar w:fldCharType="begin"/>
        </w:r>
        <w:r w:rsidR="001E2BC9">
          <w:rPr>
            <w:noProof/>
            <w:webHidden/>
          </w:rPr>
          <w:instrText xml:space="preserve"> PAGEREF _Toc25679405 \h </w:instrText>
        </w:r>
        <w:r w:rsidR="001E2BC9">
          <w:rPr>
            <w:noProof/>
            <w:webHidden/>
          </w:rPr>
        </w:r>
        <w:r w:rsidR="001E2BC9">
          <w:rPr>
            <w:noProof/>
            <w:webHidden/>
          </w:rPr>
          <w:fldChar w:fldCharType="separate"/>
        </w:r>
        <w:r w:rsidR="00836FEA">
          <w:rPr>
            <w:noProof/>
            <w:webHidden/>
          </w:rPr>
          <w:t>45</w:t>
        </w:r>
        <w:r w:rsidR="001E2BC9">
          <w:rPr>
            <w:noProof/>
            <w:webHidden/>
          </w:rPr>
          <w:fldChar w:fldCharType="end"/>
        </w:r>
      </w:hyperlink>
    </w:p>
    <w:p w14:paraId="0E31F1DD"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6" w:history="1">
        <w:r w:rsidR="001E2BC9" w:rsidRPr="00AA01C4">
          <w:rPr>
            <w:rStyle w:val="Hyperlink"/>
            <w:i/>
            <w:noProof/>
            <w:lang w:val="vi-VN"/>
          </w:rPr>
          <w:t>7. Yêu cầu về tiến độ</w:t>
        </w:r>
        <w:r w:rsidR="001E2BC9">
          <w:rPr>
            <w:noProof/>
            <w:webHidden/>
          </w:rPr>
          <w:tab/>
        </w:r>
        <w:r w:rsidR="001E2BC9">
          <w:rPr>
            <w:noProof/>
            <w:webHidden/>
          </w:rPr>
          <w:fldChar w:fldCharType="begin"/>
        </w:r>
        <w:r w:rsidR="001E2BC9">
          <w:rPr>
            <w:noProof/>
            <w:webHidden/>
          </w:rPr>
          <w:instrText xml:space="preserve"> PAGEREF _Toc25679406 \h </w:instrText>
        </w:r>
        <w:r w:rsidR="001E2BC9">
          <w:rPr>
            <w:noProof/>
            <w:webHidden/>
          </w:rPr>
        </w:r>
        <w:r w:rsidR="001E2BC9">
          <w:rPr>
            <w:noProof/>
            <w:webHidden/>
          </w:rPr>
          <w:fldChar w:fldCharType="separate"/>
        </w:r>
        <w:r w:rsidR="00836FEA">
          <w:rPr>
            <w:noProof/>
            <w:webHidden/>
          </w:rPr>
          <w:t>45</w:t>
        </w:r>
        <w:r w:rsidR="001E2BC9">
          <w:rPr>
            <w:noProof/>
            <w:webHidden/>
          </w:rPr>
          <w:fldChar w:fldCharType="end"/>
        </w:r>
      </w:hyperlink>
    </w:p>
    <w:p w14:paraId="2D18656E" w14:textId="43489336" w:rsidR="001E2BC9" w:rsidRDefault="008A7253" w:rsidP="005444B5">
      <w:pPr>
        <w:pStyle w:val="TOC2"/>
        <w:rPr>
          <w:rFonts w:asciiTheme="minorHAnsi" w:eastAsiaTheme="minorEastAsia" w:hAnsiTheme="minorHAnsi" w:cstheme="minorBidi"/>
          <w:noProof/>
          <w:sz w:val="22"/>
          <w:szCs w:val="22"/>
          <w:lang w:val="en-US" w:eastAsia="en-US"/>
        </w:rPr>
      </w:pPr>
      <w:hyperlink w:anchor="_Toc25679407" w:history="1">
        <w:r w:rsidR="001E2BC9" w:rsidRPr="00AA01C4">
          <w:rPr>
            <w:rStyle w:val="Hyperlink"/>
            <w:noProof/>
            <w:lang w:val="vi-VN"/>
          </w:rPr>
          <w:t>E.QUY CÁCH HỒ SƠ QUY HOẠCH TỈNH</w:t>
        </w:r>
        <w:r w:rsidR="001E2BC9">
          <w:rPr>
            <w:noProof/>
            <w:webHidden/>
          </w:rPr>
          <w:tab/>
        </w:r>
        <w:r w:rsidR="001E2BC9">
          <w:rPr>
            <w:noProof/>
            <w:webHidden/>
          </w:rPr>
          <w:fldChar w:fldCharType="begin"/>
        </w:r>
        <w:r w:rsidR="001E2BC9">
          <w:rPr>
            <w:noProof/>
            <w:webHidden/>
          </w:rPr>
          <w:instrText xml:space="preserve"> PAGEREF _Toc25679407 \h </w:instrText>
        </w:r>
        <w:r w:rsidR="001E2BC9">
          <w:rPr>
            <w:noProof/>
            <w:webHidden/>
          </w:rPr>
        </w:r>
        <w:r w:rsidR="001E2BC9">
          <w:rPr>
            <w:noProof/>
            <w:webHidden/>
          </w:rPr>
          <w:fldChar w:fldCharType="separate"/>
        </w:r>
        <w:r w:rsidR="00836FEA">
          <w:rPr>
            <w:noProof/>
            <w:webHidden/>
          </w:rPr>
          <w:t>45</w:t>
        </w:r>
        <w:r w:rsidR="001E2BC9">
          <w:rPr>
            <w:noProof/>
            <w:webHidden/>
          </w:rPr>
          <w:fldChar w:fldCharType="end"/>
        </w:r>
      </w:hyperlink>
    </w:p>
    <w:p w14:paraId="1BF80501"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8" w:history="1">
        <w:r w:rsidR="001E2BC9" w:rsidRPr="00AA01C4">
          <w:rPr>
            <w:rStyle w:val="Hyperlink"/>
            <w:noProof/>
            <w:lang w:val="vi-VN"/>
          </w:rPr>
          <w:t>1. Yêu cầu về sản phẩm</w:t>
        </w:r>
        <w:r w:rsidR="001E2BC9">
          <w:rPr>
            <w:noProof/>
            <w:webHidden/>
          </w:rPr>
          <w:tab/>
        </w:r>
        <w:r w:rsidR="001E2BC9">
          <w:rPr>
            <w:noProof/>
            <w:webHidden/>
          </w:rPr>
          <w:fldChar w:fldCharType="begin"/>
        </w:r>
        <w:r w:rsidR="001E2BC9">
          <w:rPr>
            <w:noProof/>
            <w:webHidden/>
          </w:rPr>
          <w:instrText xml:space="preserve"> PAGEREF _Toc25679408 \h </w:instrText>
        </w:r>
        <w:r w:rsidR="001E2BC9">
          <w:rPr>
            <w:noProof/>
            <w:webHidden/>
          </w:rPr>
        </w:r>
        <w:r w:rsidR="001E2BC9">
          <w:rPr>
            <w:noProof/>
            <w:webHidden/>
          </w:rPr>
          <w:fldChar w:fldCharType="separate"/>
        </w:r>
        <w:r w:rsidR="00836FEA">
          <w:rPr>
            <w:noProof/>
            <w:webHidden/>
          </w:rPr>
          <w:t>45</w:t>
        </w:r>
        <w:r w:rsidR="001E2BC9">
          <w:rPr>
            <w:noProof/>
            <w:webHidden/>
          </w:rPr>
          <w:fldChar w:fldCharType="end"/>
        </w:r>
      </w:hyperlink>
    </w:p>
    <w:p w14:paraId="14E4BB40"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09" w:history="1">
        <w:r w:rsidR="001E2BC9" w:rsidRPr="00AA01C4">
          <w:rPr>
            <w:rStyle w:val="Hyperlink"/>
            <w:noProof/>
            <w:lang w:val="vi-VN"/>
          </w:rPr>
          <w:t>2. Đề xuất một số nguyên tắc chính để tích hợp về mặt không gian</w:t>
        </w:r>
        <w:r w:rsidR="001E2BC9">
          <w:rPr>
            <w:noProof/>
            <w:webHidden/>
          </w:rPr>
          <w:tab/>
        </w:r>
        <w:r w:rsidR="001E2BC9">
          <w:rPr>
            <w:noProof/>
            <w:webHidden/>
          </w:rPr>
          <w:fldChar w:fldCharType="begin"/>
        </w:r>
        <w:r w:rsidR="001E2BC9">
          <w:rPr>
            <w:noProof/>
            <w:webHidden/>
          </w:rPr>
          <w:instrText xml:space="preserve"> PAGEREF _Toc25679409 \h </w:instrText>
        </w:r>
        <w:r w:rsidR="001E2BC9">
          <w:rPr>
            <w:noProof/>
            <w:webHidden/>
          </w:rPr>
        </w:r>
        <w:r w:rsidR="001E2BC9">
          <w:rPr>
            <w:noProof/>
            <w:webHidden/>
          </w:rPr>
          <w:fldChar w:fldCharType="separate"/>
        </w:r>
        <w:r w:rsidR="00836FEA">
          <w:rPr>
            <w:noProof/>
            <w:webHidden/>
          </w:rPr>
          <w:t>46</w:t>
        </w:r>
        <w:r w:rsidR="001E2BC9">
          <w:rPr>
            <w:noProof/>
            <w:webHidden/>
          </w:rPr>
          <w:fldChar w:fldCharType="end"/>
        </w:r>
      </w:hyperlink>
    </w:p>
    <w:p w14:paraId="25F04F75" w14:textId="6623EA5E" w:rsidR="001E2BC9" w:rsidRPr="00A36B23" w:rsidRDefault="00A36B23" w:rsidP="00A36B23">
      <w:pPr>
        <w:tabs>
          <w:tab w:val="right" w:leader="dot" w:pos="9072"/>
        </w:tabs>
        <w:spacing w:before="0" w:after="0"/>
        <w:ind w:firstLine="0"/>
        <w:jc w:val="center"/>
        <w:rPr>
          <w:rFonts w:asciiTheme="minorHAnsi" w:eastAsiaTheme="minorEastAsia" w:hAnsiTheme="minorHAnsi" w:cstheme="minorBidi"/>
          <w:b/>
          <w:bCs/>
          <w:caps/>
          <w:noProof/>
          <w:sz w:val="26"/>
          <w:szCs w:val="26"/>
        </w:rPr>
      </w:pPr>
      <w:r w:rsidRPr="00A36B23">
        <w:rPr>
          <w:b/>
          <w:noProof/>
          <w:sz w:val="26"/>
          <w:szCs w:val="26"/>
          <w:lang w:val="vi-VN"/>
        </w:rPr>
        <w:t>PHẦN THỨ BA</w:t>
      </w:r>
      <w:r w:rsidRPr="00A36B23">
        <w:rPr>
          <w:b/>
          <w:noProof/>
          <w:sz w:val="26"/>
          <w:szCs w:val="26"/>
        </w:rPr>
        <w:t xml:space="preserve">: </w:t>
      </w:r>
      <w:hyperlink w:anchor="_Toc25679410" w:history="1">
        <w:r w:rsidR="001E2BC9" w:rsidRPr="00A36B23">
          <w:rPr>
            <w:rStyle w:val="Hyperlink"/>
            <w:b/>
            <w:noProof/>
            <w:szCs w:val="26"/>
            <w:lang w:val="vi-VN"/>
          </w:rPr>
          <w:t>TỔ CHỨC LẬP QUY HOẠCH, CHI PHÍ LẬP QUY HOẠCH</w:t>
        </w:r>
        <w:r w:rsidR="001E2BC9" w:rsidRPr="00A36B23">
          <w:rPr>
            <w:b/>
            <w:noProof/>
            <w:webHidden/>
            <w:sz w:val="26"/>
            <w:szCs w:val="26"/>
          </w:rPr>
          <w:tab/>
        </w:r>
        <w:r w:rsidR="001E2BC9" w:rsidRPr="00A36B23">
          <w:rPr>
            <w:b/>
            <w:noProof/>
            <w:webHidden/>
            <w:sz w:val="26"/>
            <w:szCs w:val="26"/>
          </w:rPr>
          <w:fldChar w:fldCharType="begin"/>
        </w:r>
        <w:r w:rsidR="001E2BC9" w:rsidRPr="00A36B23">
          <w:rPr>
            <w:b/>
            <w:noProof/>
            <w:webHidden/>
            <w:sz w:val="26"/>
            <w:szCs w:val="26"/>
          </w:rPr>
          <w:instrText xml:space="preserve"> PAGEREF _Toc25679410 \h </w:instrText>
        </w:r>
        <w:r w:rsidR="001E2BC9" w:rsidRPr="00A36B23">
          <w:rPr>
            <w:b/>
            <w:noProof/>
            <w:webHidden/>
            <w:sz w:val="26"/>
            <w:szCs w:val="26"/>
          </w:rPr>
        </w:r>
        <w:r w:rsidR="001E2BC9" w:rsidRPr="00A36B23">
          <w:rPr>
            <w:b/>
            <w:noProof/>
            <w:webHidden/>
            <w:sz w:val="26"/>
            <w:szCs w:val="26"/>
          </w:rPr>
          <w:fldChar w:fldCharType="separate"/>
        </w:r>
        <w:r w:rsidR="00836FEA">
          <w:rPr>
            <w:b/>
            <w:noProof/>
            <w:webHidden/>
            <w:sz w:val="26"/>
            <w:szCs w:val="26"/>
          </w:rPr>
          <w:t>47</w:t>
        </w:r>
        <w:r w:rsidR="001E2BC9" w:rsidRPr="00A36B23">
          <w:rPr>
            <w:b/>
            <w:noProof/>
            <w:webHidden/>
            <w:sz w:val="26"/>
            <w:szCs w:val="26"/>
          </w:rPr>
          <w:fldChar w:fldCharType="end"/>
        </w:r>
      </w:hyperlink>
    </w:p>
    <w:p w14:paraId="0F2500BE"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411" w:history="1">
        <w:r w:rsidR="001E2BC9" w:rsidRPr="00AA01C4">
          <w:rPr>
            <w:rStyle w:val="Hyperlink"/>
            <w:noProof/>
            <w:lang w:val="af-ZA"/>
          </w:rPr>
          <w:t xml:space="preserve">I. </w:t>
        </w:r>
        <w:r w:rsidR="001E2BC9" w:rsidRPr="00AA01C4">
          <w:rPr>
            <w:rStyle w:val="Hyperlink"/>
            <w:noProof/>
            <w:lang w:val="vi-VN"/>
          </w:rPr>
          <w:t>TỔ CHỨC LẬP QUY HOẠCH</w:t>
        </w:r>
        <w:r w:rsidR="001E2BC9">
          <w:rPr>
            <w:noProof/>
            <w:webHidden/>
          </w:rPr>
          <w:tab/>
        </w:r>
        <w:r w:rsidR="001E2BC9">
          <w:rPr>
            <w:noProof/>
            <w:webHidden/>
          </w:rPr>
          <w:fldChar w:fldCharType="begin"/>
        </w:r>
        <w:r w:rsidR="001E2BC9">
          <w:rPr>
            <w:noProof/>
            <w:webHidden/>
          </w:rPr>
          <w:instrText xml:space="preserve"> PAGEREF _Toc25679411 \h </w:instrText>
        </w:r>
        <w:r w:rsidR="001E2BC9">
          <w:rPr>
            <w:noProof/>
            <w:webHidden/>
          </w:rPr>
        </w:r>
        <w:r w:rsidR="001E2BC9">
          <w:rPr>
            <w:noProof/>
            <w:webHidden/>
          </w:rPr>
          <w:fldChar w:fldCharType="separate"/>
        </w:r>
        <w:r w:rsidR="00836FEA">
          <w:rPr>
            <w:noProof/>
            <w:webHidden/>
          </w:rPr>
          <w:t>47</w:t>
        </w:r>
        <w:r w:rsidR="001E2BC9">
          <w:rPr>
            <w:noProof/>
            <w:webHidden/>
          </w:rPr>
          <w:fldChar w:fldCharType="end"/>
        </w:r>
      </w:hyperlink>
    </w:p>
    <w:p w14:paraId="199A2635" w14:textId="77777777" w:rsidR="001E2BC9" w:rsidRPr="001E2BC9" w:rsidRDefault="008A7253" w:rsidP="005444B5">
      <w:pPr>
        <w:pStyle w:val="TOC2"/>
        <w:ind w:firstLine="851"/>
        <w:rPr>
          <w:rFonts w:asciiTheme="minorHAnsi" w:eastAsiaTheme="minorEastAsia" w:hAnsiTheme="minorHAnsi" w:cstheme="minorBidi"/>
          <w:noProof/>
          <w:sz w:val="22"/>
          <w:szCs w:val="22"/>
          <w:lang w:val="en-US" w:eastAsia="en-US"/>
        </w:rPr>
      </w:pPr>
      <w:hyperlink w:anchor="_Toc25679412" w:history="1">
        <w:r w:rsidR="001E2BC9" w:rsidRPr="001E2BC9">
          <w:rPr>
            <w:rStyle w:val="Hyperlink"/>
            <w:b w:val="0"/>
            <w:noProof/>
            <w:lang w:val="vi-VN"/>
          </w:rPr>
          <w:t>1</w:t>
        </w:r>
        <w:r w:rsidR="001E2BC9" w:rsidRPr="001E2BC9">
          <w:rPr>
            <w:rStyle w:val="Hyperlink"/>
            <w:b w:val="0"/>
            <w:noProof/>
            <w:lang w:val="nl-NL"/>
          </w:rPr>
          <w:t>. Yêu cầu về kế hoạch, tiến độ và thời hạn lập Quy hoạch</w:t>
        </w:r>
        <w:r w:rsidR="001E2BC9" w:rsidRPr="001E2BC9">
          <w:rPr>
            <w:noProof/>
            <w:webHidden/>
          </w:rPr>
          <w:tab/>
        </w:r>
        <w:r w:rsidR="001E2BC9" w:rsidRPr="001E2BC9">
          <w:rPr>
            <w:noProof/>
            <w:webHidden/>
          </w:rPr>
          <w:fldChar w:fldCharType="begin"/>
        </w:r>
        <w:r w:rsidR="001E2BC9" w:rsidRPr="001E2BC9">
          <w:rPr>
            <w:noProof/>
            <w:webHidden/>
          </w:rPr>
          <w:instrText xml:space="preserve"> PAGEREF _Toc25679412 \h </w:instrText>
        </w:r>
        <w:r w:rsidR="001E2BC9" w:rsidRPr="001E2BC9">
          <w:rPr>
            <w:noProof/>
            <w:webHidden/>
          </w:rPr>
        </w:r>
        <w:r w:rsidR="001E2BC9" w:rsidRPr="001E2BC9">
          <w:rPr>
            <w:noProof/>
            <w:webHidden/>
          </w:rPr>
          <w:fldChar w:fldCharType="separate"/>
        </w:r>
        <w:r w:rsidR="00836FEA">
          <w:rPr>
            <w:noProof/>
            <w:webHidden/>
          </w:rPr>
          <w:t>47</w:t>
        </w:r>
        <w:r w:rsidR="001E2BC9" w:rsidRPr="001E2BC9">
          <w:rPr>
            <w:noProof/>
            <w:webHidden/>
          </w:rPr>
          <w:fldChar w:fldCharType="end"/>
        </w:r>
      </w:hyperlink>
    </w:p>
    <w:p w14:paraId="49B88709" w14:textId="77777777" w:rsidR="001E2BC9" w:rsidRDefault="008A7253" w:rsidP="005444B5">
      <w:pPr>
        <w:pStyle w:val="TOC2"/>
        <w:ind w:firstLine="851"/>
        <w:rPr>
          <w:rFonts w:asciiTheme="minorHAnsi" w:eastAsiaTheme="minorEastAsia" w:hAnsiTheme="minorHAnsi" w:cstheme="minorBidi"/>
          <w:noProof/>
          <w:sz w:val="22"/>
          <w:szCs w:val="22"/>
          <w:lang w:val="en-US" w:eastAsia="en-US"/>
        </w:rPr>
      </w:pPr>
      <w:hyperlink w:anchor="_Toc25679413" w:history="1">
        <w:r w:rsidR="001E2BC9" w:rsidRPr="001E2BC9">
          <w:rPr>
            <w:rStyle w:val="Hyperlink"/>
            <w:b w:val="0"/>
            <w:noProof/>
            <w:lang w:val="vi-VN"/>
          </w:rPr>
          <w:t>2.</w:t>
        </w:r>
        <w:r w:rsidR="001E2BC9" w:rsidRPr="001E2BC9">
          <w:rPr>
            <w:rStyle w:val="Hyperlink"/>
            <w:b w:val="0"/>
            <w:noProof/>
            <w:lang w:val="nl-NL"/>
          </w:rPr>
          <w:t xml:space="preserve"> </w:t>
        </w:r>
        <w:r w:rsidR="001E2BC9" w:rsidRPr="001E2BC9">
          <w:rPr>
            <w:rStyle w:val="Hyperlink"/>
            <w:b w:val="0"/>
            <w:noProof/>
            <w:lang w:val="vi-VN"/>
          </w:rPr>
          <w:t>K</w:t>
        </w:r>
        <w:r w:rsidR="001E2BC9" w:rsidRPr="001E2BC9">
          <w:rPr>
            <w:rStyle w:val="Hyperlink"/>
            <w:b w:val="0"/>
            <w:noProof/>
            <w:lang w:val="nl-NL"/>
          </w:rPr>
          <w:t>ế hoạch triển khai</w:t>
        </w:r>
        <w:r w:rsidR="001E2BC9">
          <w:rPr>
            <w:noProof/>
            <w:webHidden/>
          </w:rPr>
          <w:tab/>
        </w:r>
        <w:r w:rsidR="001E2BC9">
          <w:rPr>
            <w:noProof/>
            <w:webHidden/>
          </w:rPr>
          <w:fldChar w:fldCharType="begin"/>
        </w:r>
        <w:r w:rsidR="001E2BC9">
          <w:rPr>
            <w:noProof/>
            <w:webHidden/>
          </w:rPr>
          <w:instrText xml:space="preserve"> PAGEREF _Toc25679413 \h </w:instrText>
        </w:r>
        <w:r w:rsidR="001E2BC9">
          <w:rPr>
            <w:noProof/>
            <w:webHidden/>
          </w:rPr>
        </w:r>
        <w:r w:rsidR="001E2BC9">
          <w:rPr>
            <w:noProof/>
            <w:webHidden/>
          </w:rPr>
          <w:fldChar w:fldCharType="separate"/>
        </w:r>
        <w:r w:rsidR="00836FEA">
          <w:rPr>
            <w:noProof/>
            <w:webHidden/>
          </w:rPr>
          <w:t>47</w:t>
        </w:r>
        <w:r w:rsidR="001E2BC9">
          <w:rPr>
            <w:noProof/>
            <w:webHidden/>
          </w:rPr>
          <w:fldChar w:fldCharType="end"/>
        </w:r>
      </w:hyperlink>
    </w:p>
    <w:p w14:paraId="47213E8F" w14:textId="77777777" w:rsidR="001E2BC9" w:rsidRDefault="008A7253" w:rsidP="005444B5">
      <w:pPr>
        <w:pStyle w:val="TOC2"/>
        <w:ind w:firstLine="851"/>
        <w:rPr>
          <w:rFonts w:asciiTheme="minorHAnsi" w:eastAsiaTheme="minorEastAsia" w:hAnsiTheme="minorHAnsi" w:cstheme="minorBidi"/>
          <w:noProof/>
          <w:sz w:val="22"/>
          <w:szCs w:val="22"/>
          <w:lang w:val="en-US" w:eastAsia="en-US"/>
        </w:rPr>
      </w:pPr>
      <w:hyperlink w:anchor="_Toc25679414" w:history="1">
        <w:r w:rsidR="001E2BC9" w:rsidRPr="001E2BC9">
          <w:rPr>
            <w:rStyle w:val="Hyperlink"/>
            <w:b w:val="0"/>
            <w:noProof/>
            <w:shd w:val="clear" w:color="auto" w:fill="FFFFFF"/>
            <w:lang w:val="vi-VN"/>
          </w:rPr>
          <w:t>3.</w:t>
        </w:r>
        <w:r w:rsidR="001E2BC9" w:rsidRPr="001E2BC9">
          <w:rPr>
            <w:rStyle w:val="Hyperlink"/>
            <w:b w:val="0"/>
            <w:noProof/>
            <w:shd w:val="clear" w:color="auto" w:fill="FFFFFF"/>
            <w:lang w:val="nl-NL"/>
          </w:rPr>
          <w:t xml:space="preserve"> </w:t>
        </w:r>
        <w:r w:rsidR="001E2BC9" w:rsidRPr="001E2BC9">
          <w:rPr>
            <w:rStyle w:val="Hyperlink"/>
            <w:b w:val="0"/>
            <w:noProof/>
            <w:lang w:val="nl-NL"/>
          </w:rPr>
          <w:t>Tổ chức lập quy hoạch</w:t>
        </w:r>
        <w:r w:rsidR="001E2BC9">
          <w:rPr>
            <w:noProof/>
            <w:webHidden/>
          </w:rPr>
          <w:tab/>
        </w:r>
        <w:r w:rsidR="001E2BC9">
          <w:rPr>
            <w:noProof/>
            <w:webHidden/>
          </w:rPr>
          <w:fldChar w:fldCharType="begin"/>
        </w:r>
        <w:r w:rsidR="001E2BC9">
          <w:rPr>
            <w:noProof/>
            <w:webHidden/>
          </w:rPr>
          <w:instrText xml:space="preserve"> PAGEREF _Toc25679414 \h </w:instrText>
        </w:r>
        <w:r w:rsidR="001E2BC9">
          <w:rPr>
            <w:noProof/>
            <w:webHidden/>
          </w:rPr>
        </w:r>
        <w:r w:rsidR="001E2BC9">
          <w:rPr>
            <w:noProof/>
            <w:webHidden/>
          </w:rPr>
          <w:fldChar w:fldCharType="separate"/>
        </w:r>
        <w:r w:rsidR="00836FEA">
          <w:rPr>
            <w:noProof/>
            <w:webHidden/>
          </w:rPr>
          <w:t>47</w:t>
        </w:r>
        <w:r w:rsidR="001E2BC9">
          <w:rPr>
            <w:noProof/>
            <w:webHidden/>
          </w:rPr>
          <w:fldChar w:fldCharType="end"/>
        </w:r>
      </w:hyperlink>
    </w:p>
    <w:p w14:paraId="6169C911" w14:textId="77777777" w:rsidR="001E2BC9" w:rsidRDefault="008A7253">
      <w:pPr>
        <w:pStyle w:val="TOC3"/>
        <w:tabs>
          <w:tab w:val="right" w:leader="dot" w:pos="9062"/>
        </w:tabs>
        <w:rPr>
          <w:rFonts w:asciiTheme="minorHAnsi" w:eastAsiaTheme="minorEastAsia" w:hAnsiTheme="minorHAnsi" w:cstheme="minorBidi"/>
          <w:noProof/>
          <w:sz w:val="22"/>
          <w:szCs w:val="22"/>
        </w:rPr>
      </w:pPr>
      <w:hyperlink w:anchor="_Toc25679415" w:history="1">
        <w:r w:rsidR="001E2BC9" w:rsidRPr="00AA01C4">
          <w:rPr>
            <w:rStyle w:val="Hyperlink"/>
            <w:noProof/>
            <w:lang w:val="vi-VN"/>
          </w:rPr>
          <w:t>4. Cơ chế phối hợp và trách nhiệm của các cơ quan tham gia lập quy hoạch</w:t>
        </w:r>
        <w:r w:rsidR="001E2BC9">
          <w:rPr>
            <w:noProof/>
            <w:webHidden/>
          </w:rPr>
          <w:tab/>
        </w:r>
        <w:r w:rsidR="001E2BC9">
          <w:rPr>
            <w:noProof/>
            <w:webHidden/>
          </w:rPr>
          <w:fldChar w:fldCharType="begin"/>
        </w:r>
        <w:r w:rsidR="001E2BC9">
          <w:rPr>
            <w:noProof/>
            <w:webHidden/>
          </w:rPr>
          <w:instrText xml:space="preserve"> PAGEREF _Toc25679415 \h </w:instrText>
        </w:r>
        <w:r w:rsidR="001E2BC9">
          <w:rPr>
            <w:noProof/>
            <w:webHidden/>
          </w:rPr>
        </w:r>
        <w:r w:rsidR="001E2BC9">
          <w:rPr>
            <w:noProof/>
            <w:webHidden/>
          </w:rPr>
          <w:fldChar w:fldCharType="separate"/>
        </w:r>
        <w:r w:rsidR="00836FEA">
          <w:rPr>
            <w:noProof/>
            <w:webHidden/>
          </w:rPr>
          <w:t>48</w:t>
        </w:r>
        <w:r w:rsidR="001E2BC9">
          <w:rPr>
            <w:noProof/>
            <w:webHidden/>
          </w:rPr>
          <w:fldChar w:fldCharType="end"/>
        </w:r>
      </w:hyperlink>
    </w:p>
    <w:p w14:paraId="32537834" w14:textId="77777777" w:rsidR="001E2BC9" w:rsidRDefault="008A7253" w:rsidP="005444B5">
      <w:pPr>
        <w:pStyle w:val="TOC2"/>
        <w:rPr>
          <w:rFonts w:asciiTheme="minorHAnsi" w:eastAsiaTheme="minorEastAsia" w:hAnsiTheme="minorHAnsi" w:cstheme="minorBidi"/>
          <w:noProof/>
          <w:sz w:val="22"/>
          <w:szCs w:val="22"/>
          <w:lang w:val="en-US" w:eastAsia="en-US"/>
        </w:rPr>
      </w:pPr>
      <w:hyperlink w:anchor="_Toc25679416" w:history="1">
        <w:r w:rsidR="001E2BC9" w:rsidRPr="00AA01C4">
          <w:rPr>
            <w:rStyle w:val="Hyperlink"/>
            <w:noProof/>
            <w:lang w:val="vi-VN"/>
          </w:rPr>
          <w:t>II</w:t>
        </w:r>
        <w:r w:rsidR="001E2BC9" w:rsidRPr="00AA01C4">
          <w:rPr>
            <w:rStyle w:val="Hyperlink"/>
            <w:noProof/>
            <w:lang w:val="af-ZA"/>
          </w:rPr>
          <w:t xml:space="preserve">. </w:t>
        </w:r>
        <w:r w:rsidR="001E2BC9" w:rsidRPr="00AA01C4">
          <w:rPr>
            <w:rStyle w:val="Hyperlink"/>
            <w:noProof/>
            <w:lang w:val="vi-VN"/>
          </w:rPr>
          <w:t>CHI PHÍ LẬP QUY HOẠCH</w:t>
        </w:r>
        <w:r w:rsidR="001E2BC9">
          <w:rPr>
            <w:noProof/>
            <w:webHidden/>
          </w:rPr>
          <w:tab/>
        </w:r>
        <w:r w:rsidR="001E2BC9">
          <w:rPr>
            <w:noProof/>
            <w:webHidden/>
          </w:rPr>
          <w:fldChar w:fldCharType="begin"/>
        </w:r>
        <w:r w:rsidR="001E2BC9">
          <w:rPr>
            <w:noProof/>
            <w:webHidden/>
          </w:rPr>
          <w:instrText xml:space="preserve"> PAGEREF _Toc25679416 \h </w:instrText>
        </w:r>
        <w:r w:rsidR="001E2BC9">
          <w:rPr>
            <w:noProof/>
            <w:webHidden/>
          </w:rPr>
        </w:r>
        <w:r w:rsidR="001E2BC9">
          <w:rPr>
            <w:noProof/>
            <w:webHidden/>
          </w:rPr>
          <w:fldChar w:fldCharType="separate"/>
        </w:r>
        <w:r w:rsidR="00836FEA">
          <w:rPr>
            <w:noProof/>
            <w:webHidden/>
          </w:rPr>
          <w:t>50</w:t>
        </w:r>
        <w:r w:rsidR="001E2BC9">
          <w:rPr>
            <w:noProof/>
            <w:webHidden/>
          </w:rPr>
          <w:fldChar w:fldCharType="end"/>
        </w:r>
      </w:hyperlink>
    </w:p>
    <w:p w14:paraId="4737335D" w14:textId="77777777" w:rsidR="001E2BC9" w:rsidRPr="001E2BC9" w:rsidRDefault="008A7253">
      <w:pPr>
        <w:pStyle w:val="TOC3"/>
        <w:tabs>
          <w:tab w:val="right" w:leader="dot" w:pos="9062"/>
        </w:tabs>
        <w:rPr>
          <w:rFonts w:asciiTheme="minorHAnsi" w:eastAsiaTheme="minorEastAsia" w:hAnsiTheme="minorHAnsi" w:cstheme="minorBidi"/>
          <w:noProof/>
          <w:sz w:val="22"/>
          <w:szCs w:val="22"/>
        </w:rPr>
      </w:pPr>
      <w:hyperlink w:anchor="_Toc25679417" w:history="1">
        <w:r w:rsidR="001E2BC9" w:rsidRPr="001E2BC9">
          <w:rPr>
            <w:rStyle w:val="Hyperlink"/>
            <w:i/>
            <w:noProof/>
            <w:lang w:val="af-ZA"/>
          </w:rPr>
          <w:t>1. Căn cứ lập dự toán chi phí</w:t>
        </w:r>
        <w:r w:rsidR="001E2BC9" w:rsidRPr="001E2BC9">
          <w:rPr>
            <w:noProof/>
            <w:webHidden/>
          </w:rPr>
          <w:tab/>
        </w:r>
        <w:r w:rsidR="001E2BC9" w:rsidRPr="001E2BC9">
          <w:rPr>
            <w:noProof/>
            <w:webHidden/>
          </w:rPr>
          <w:fldChar w:fldCharType="begin"/>
        </w:r>
        <w:r w:rsidR="001E2BC9" w:rsidRPr="001E2BC9">
          <w:rPr>
            <w:noProof/>
            <w:webHidden/>
          </w:rPr>
          <w:instrText xml:space="preserve"> PAGEREF _Toc25679417 \h </w:instrText>
        </w:r>
        <w:r w:rsidR="001E2BC9" w:rsidRPr="001E2BC9">
          <w:rPr>
            <w:noProof/>
            <w:webHidden/>
          </w:rPr>
        </w:r>
        <w:r w:rsidR="001E2BC9" w:rsidRPr="001E2BC9">
          <w:rPr>
            <w:noProof/>
            <w:webHidden/>
          </w:rPr>
          <w:fldChar w:fldCharType="separate"/>
        </w:r>
        <w:r w:rsidR="00836FEA">
          <w:rPr>
            <w:noProof/>
            <w:webHidden/>
          </w:rPr>
          <w:t>50</w:t>
        </w:r>
        <w:r w:rsidR="001E2BC9" w:rsidRPr="001E2BC9">
          <w:rPr>
            <w:noProof/>
            <w:webHidden/>
          </w:rPr>
          <w:fldChar w:fldCharType="end"/>
        </w:r>
      </w:hyperlink>
    </w:p>
    <w:p w14:paraId="2BBA53C6" w14:textId="77777777" w:rsidR="001E2BC9" w:rsidRPr="001E2BC9" w:rsidRDefault="008A7253">
      <w:pPr>
        <w:pStyle w:val="TOC3"/>
        <w:tabs>
          <w:tab w:val="right" w:leader="dot" w:pos="9062"/>
        </w:tabs>
        <w:rPr>
          <w:rFonts w:asciiTheme="minorHAnsi" w:eastAsiaTheme="minorEastAsia" w:hAnsiTheme="minorHAnsi" w:cstheme="minorBidi"/>
          <w:noProof/>
          <w:sz w:val="22"/>
          <w:szCs w:val="22"/>
        </w:rPr>
      </w:pPr>
      <w:hyperlink w:anchor="_Toc25679418" w:history="1">
        <w:r w:rsidR="001E2BC9" w:rsidRPr="001E2BC9">
          <w:rPr>
            <w:rStyle w:val="Hyperlink"/>
            <w:i/>
            <w:noProof/>
            <w:lang w:val="af-ZA"/>
          </w:rPr>
          <w:t>2. Dự toán chi phí</w:t>
        </w:r>
        <w:r w:rsidR="001E2BC9" w:rsidRPr="001E2BC9">
          <w:rPr>
            <w:noProof/>
            <w:webHidden/>
          </w:rPr>
          <w:tab/>
        </w:r>
        <w:r w:rsidR="001E2BC9" w:rsidRPr="001E2BC9">
          <w:rPr>
            <w:noProof/>
            <w:webHidden/>
          </w:rPr>
          <w:fldChar w:fldCharType="begin"/>
        </w:r>
        <w:r w:rsidR="001E2BC9" w:rsidRPr="001E2BC9">
          <w:rPr>
            <w:noProof/>
            <w:webHidden/>
          </w:rPr>
          <w:instrText xml:space="preserve"> PAGEREF _Toc25679418 \h </w:instrText>
        </w:r>
        <w:r w:rsidR="001E2BC9" w:rsidRPr="001E2BC9">
          <w:rPr>
            <w:noProof/>
            <w:webHidden/>
          </w:rPr>
        </w:r>
        <w:r w:rsidR="001E2BC9" w:rsidRPr="001E2BC9">
          <w:rPr>
            <w:noProof/>
            <w:webHidden/>
          </w:rPr>
          <w:fldChar w:fldCharType="separate"/>
        </w:r>
        <w:r w:rsidR="00836FEA">
          <w:rPr>
            <w:noProof/>
            <w:webHidden/>
          </w:rPr>
          <w:t>51</w:t>
        </w:r>
        <w:r w:rsidR="001E2BC9" w:rsidRPr="001E2BC9">
          <w:rPr>
            <w:noProof/>
            <w:webHidden/>
          </w:rPr>
          <w:fldChar w:fldCharType="end"/>
        </w:r>
      </w:hyperlink>
    </w:p>
    <w:p w14:paraId="262C965E" w14:textId="77777777" w:rsidR="001E2BC9" w:rsidRPr="001E2BC9" w:rsidRDefault="008A7253">
      <w:pPr>
        <w:pStyle w:val="TOC3"/>
        <w:tabs>
          <w:tab w:val="right" w:leader="dot" w:pos="9062"/>
        </w:tabs>
        <w:rPr>
          <w:rFonts w:asciiTheme="minorHAnsi" w:eastAsiaTheme="minorEastAsia" w:hAnsiTheme="minorHAnsi" w:cstheme="minorBidi"/>
          <w:noProof/>
          <w:sz w:val="22"/>
          <w:szCs w:val="22"/>
        </w:rPr>
      </w:pPr>
      <w:hyperlink w:anchor="_Toc25679419" w:history="1">
        <w:r w:rsidR="001E2BC9" w:rsidRPr="001E2BC9">
          <w:rPr>
            <w:rStyle w:val="Hyperlink"/>
            <w:i/>
            <w:noProof/>
            <w:lang w:val="af-ZA"/>
          </w:rPr>
          <w:t>3. Nguồn vốn lập quy hoạch</w:t>
        </w:r>
        <w:r w:rsidR="001E2BC9" w:rsidRPr="001E2BC9">
          <w:rPr>
            <w:noProof/>
            <w:webHidden/>
          </w:rPr>
          <w:tab/>
        </w:r>
        <w:r w:rsidR="001E2BC9" w:rsidRPr="001E2BC9">
          <w:rPr>
            <w:noProof/>
            <w:webHidden/>
          </w:rPr>
          <w:fldChar w:fldCharType="begin"/>
        </w:r>
        <w:r w:rsidR="001E2BC9" w:rsidRPr="001E2BC9">
          <w:rPr>
            <w:noProof/>
            <w:webHidden/>
          </w:rPr>
          <w:instrText xml:space="preserve"> PAGEREF _Toc25679419 \h </w:instrText>
        </w:r>
        <w:r w:rsidR="001E2BC9" w:rsidRPr="001E2BC9">
          <w:rPr>
            <w:noProof/>
            <w:webHidden/>
          </w:rPr>
        </w:r>
        <w:r w:rsidR="001E2BC9" w:rsidRPr="001E2BC9">
          <w:rPr>
            <w:noProof/>
            <w:webHidden/>
          </w:rPr>
          <w:fldChar w:fldCharType="separate"/>
        </w:r>
        <w:r w:rsidR="00836FEA">
          <w:rPr>
            <w:noProof/>
            <w:webHidden/>
          </w:rPr>
          <w:t>52</w:t>
        </w:r>
        <w:r w:rsidR="001E2BC9" w:rsidRPr="001E2BC9">
          <w:rPr>
            <w:noProof/>
            <w:webHidden/>
          </w:rPr>
          <w:fldChar w:fldCharType="end"/>
        </w:r>
      </w:hyperlink>
    </w:p>
    <w:p w14:paraId="77A80DAF" w14:textId="27DB4222" w:rsidR="001E2BC9" w:rsidRPr="001E2BC9" w:rsidRDefault="001E2BC9" w:rsidP="008F6452">
      <w:pPr>
        <w:spacing w:after="0" w:line="276" w:lineRule="auto"/>
        <w:jc w:val="center"/>
        <w:rPr>
          <w:b/>
          <w:noProof/>
          <w:sz w:val="26"/>
          <w:szCs w:val="26"/>
        </w:rPr>
      </w:pPr>
      <w:r w:rsidRPr="001E2BC9">
        <w:rPr>
          <w:b/>
          <w:noProof/>
          <w:sz w:val="26"/>
          <w:szCs w:val="26"/>
          <w:lang w:val="af-ZA"/>
        </w:rPr>
        <w:t>BẢNG I</w:t>
      </w:r>
      <w:r w:rsidRPr="001E2BC9">
        <w:rPr>
          <w:b/>
          <w:noProof/>
          <w:sz w:val="26"/>
          <w:szCs w:val="26"/>
        </w:rPr>
        <w:t>: TỔNG HỢP VỀ DƯ ĐỊA VÀ KHẢ NĂNG NGUỒN LỰC</w:t>
      </w:r>
      <w:r w:rsidR="008F6452">
        <w:rPr>
          <w:b/>
          <w:noProof/>
          <w:sz w:val="26"/>
          <w:szCs w:val="26"/>
        </w:rPr>
        <w:t xml:space="preserve"> </w:t>
      </w:r>
      <w:r w:rsidRPr="001E2BC9">
        <w:rPr>
          <w:b/>
          <w:noProof/>
          <w:sz w:val="26"/>
          <w:szCs w:val="26"/>
        </w:rPr>
        <w:t>CHO PHÁT TRIỂN KINH TẾ - XÃ HỘI TỈNH THỪA THIÊN HUẾ</w:t>
      </w:r>
      <w:r w:rsidR="008F6452">
        <w:rPr>
          <w:b/>
          <w:noProof/>
          <w:sz w:val="26"/>
          <w:szCs w:val="26"/>
        </w:rPr>
        <w:tab/>
      </w:r>
      <w:r>
        <w:rPr>
          <w:b/>
          <w:noProof/>
          <w:sz w:val="26"/>
          <w:szCs w:val="26"/>
        </w:rPr>
        <w:t>64</w:t>
      </w:r>
    </w:p>
    <w:p w14:paraId="179159E9" w14:textId="77777777" w:rsidR="001E2BC9" w:rsidRDefault="008A7253" w:rsidP="008F6452">
      <w:pPr>
        <w:pStyle w:val="TOC1"/>
        <w:tabs>
          <w:tab w:val="right" w:leader="dot" w:pos="9062"/>
        </w:tabs>
        <w:rPr>
          <w:rFonts w:asciiTheme="minorHAnsi" w:eastAsiaTheme="minorEastAsia" w:hAnsiTheme="minorHAnsi" w:cstheme="minorBidi"/>
          <w:b w:val="0"/>
          <w:bCs w:val="0"/>
          <w:caps w:val="0"/>
          <w:noProof/>
          <w:sz w:val="22"/>
          <w:szCs w:val="22"/>
        </w:rPr>
      </w:pPr>
      <w:hyperlink w:anchor="_Toc25679420" w:history="1">
        <w:r w:rsidR="001E2BC9" w:rsidRPr="00AA01C4">
          <w:rPr>
            <w:rStyle w:val="Hyperlink"/>
            <w:noProof/>
            <w:lang w:val="af-ZA"/>
          </w:rPr>
          <w:t xml:space="preserve">BẢNG II: KẾ HOẠCH TRIỂN KHAI </w:t>
        </w:r>
        <w:r w:rsidR="001E2BC9" w:rsidRPr="00AA01C4">
          <w:rPr>
            <w:rStyle w:val="Hyperlink"/>
            <w:noProof/>
            <w:lang w:val="vi-VN"/>
          </w:rPr>
          <w:t>LẬP QUY HOẠCH</w:t>
        </w:r>
        <w:r w:rsidR="001E2BC9">
          <w:rPr>
            <w:noProof/>
            <w:webHidden/>
          </w:rPr>
          <w:tab/>
        </w:r>
        <w:r w:rsidR="001E2BC9">
          <w:rPr>
            <w:noProof/>
            <w:webHidden/>
          </w:rPr>
          <w:fldChar w:fldCharType="begin"/>
        </w:r>
        <w:r w:rsidR="001E2BC9">
          <w:rPr>
            <w:noProof/>
            <w:webHidden/>
          </w:rPr>
          <w:instrText xml:space="preserve"> PAGEREF _Toc25679420 \h </w:instrText>
        </w:r>
        <w:r w:rsidR="001E2BC9">
          <w:rPr>
            <w:noProof/>
            <w:webHidden/>
          </w:rPr>
        </w:r>
        <w:r w:rsidR="001E2BC9">
          <w:rPr>
            <w:noProof/>
            <w:webHidden/>
          </w:rPr>
          <w:fldChar w:fldCharType="separate"/>
        </w:r>
        <w:r w:rsidR="00836FEA">
          <w:rPr>
            <w:noProof/>
            <w:webHidden/>
          </w:rPr>
          <w:t>55</w:t>
        </w:r>
        <w:r w:rsidR="001E2BC9">
          <w:rPr>
            <w:noProof/>
            <w:webHidden/>
          </w:rPr>
          <w:fldChar w:fldCharType="end"/>
        </w:r>
      </w:hyperlink>
    </w:p>
    <w:p w14:paraId="4382D47C" w14:textId="106F2406" w:rsidR="00DD0C1D" w:rsidRPr="00DB66FD" w:rsidRDefault="00BD7D5B" w:rsidP="00D423A1">
      <w:pPr>
        <w:tabs>
          <w:tab w:val="left" w:pos="0"/>
        </w:tabs>
        <w:spacing w:line="276" w:lineRule="auto"/>
        <w:ind w:firstLine="0"/>
        <w:rPr>
          <w:color w:val="C00000"/>
          <w:sz w:val="26"/>
          <w:szCs w:val="26"/>
          <w:lang w:val="vi-VN"/>
        </w:rPr>
      </w:pPr>
      <w:r w:rsidRPr="00184C4A">
        <w:rPr>
          <w:sz w:val="26"/>
          <w:szCs w:val="26"/>
        </w:rPr>
        <w:fldChar w:fldCharType="end"/>
      </w:r>
      <w:bookmarkStart w:id="5" w:name="_Toc22833445"/>
      <w:bookmarkStart w:id="6" w:name="_Toc22833538"/>
    </w:p>
    <w:p w14:paraId="5204F5C5" w14:textId="77777777" w:rsidR="00FD048C" w:rsidRPr="009B2765" w:rsidRDefault="00DD0C1D" w:rsidP="00F00567">
      <w:pPr>
        <w:tabs>
          <w:tab w:val="left" w:pos="0"/>
        </w:tabs>
        <w:spacing w:before="0" w:after="0"/>
        <w:ind w:firstLine="0"/>
        <w:jc w:val="center"/>
        <w:rPr>
          <w:b/>
          <w:szCs w:val="28"/>
          <w:lang w:val="vi-VN"/>
        </w:rPr>
      </w:pPr>
      <w:r w:rsidRPr="009B2765">
        <w:rPr>
          <w:sz w:val="26"/>
          <w:szCs w:val="26"/>
          <w:lang w:val="vi-VN"/>
        </w:rPr>
        <w:br w:type="page"/>
      </w:r>
      <w:r w:rsidR="006C506B" w:rsidRPr="009B2765">
        <w:rPr>
          <w:b/>
          <w:szCs w:val="28"/>
          <w:lang w:val="vi-VN"/>
        </w:rPr>
        <w:lastRenderedPageBreak/>
        <w:t xml:space="preserve">PHẦN </w:t>
      </w:r>
      <w:r w:rsidR="00E144C6" w:rsidRPr="009B2765">
        <w:rPr>
          <w:b/>
          <w:szCs w:val="28"/>
          <w:lang w:val="vi-VN"/>
        </w:rPr>
        <w:t>THỨ NHẤT</w:t>
      </w:r>
    </w:p>
    <w:p w14:paraId="0D1E6E3E" w14:textId="5E92BAF3" w:rsidR="00BE74EE" w:rsidRPr="009B2765" w:rsidRDefault="006C506B" w:rsidP="00F00567">
      <w:pPr>
        <w:tabs>
          <w:tab w:val="left" w:pos="0"/>
        </w:tabs>
        <w:spacing w:before="0" w:after="0"/>
        <w:ind w:firstLine="0"/>
        <w:jc w:val="center"/>
        <w:rPr>
          <w:b/>
          <w:szCs w:val="28"/>
          <w:lang w:val="vi-VN"/>
        </w:rPr>
      </w:pPr>
      <w:r w:rsidRPr="009B2765">
        <w:rPr>
          <w:b/>
          <w:szCs w:val="28"/>
          <w:lang w:val="vi-VN"/>
        </w:rPr>
        <w:t>CÁC NỘI DUNG YÊU CẦU LẬP QUY HOẠCH</w:t>
      </w:r>
      <w:bookmarkEnd w:id="5"/>
      <w:bookmarkEnd w:id="6"/>
    </w:p>
    <w:p w14:paraId="3E1AE9BF" w14:textId="03C29C1A" w:rsidR="00FD048C" w:rsidRPr="009B2765" w:rsidRDefault="00FD048C" w:rsidP="00FD048C">
      <w:pPr>
        <w:tabs>
          <w:tab w:val="left" w:pos="0"/>
        </w:tabs>
        <w:spacing w:before="0" w:after="0"/>
        <w:ind w:firstLine="0"/>
        <w:jc w:val="center"/>
        <w:rPr>
          <w:b/>
          <w:szCs w:val="28"/>
          <w:lang w:val="vi-VN"/>
        </w:rPr>
      </w:pPr>
    </w:p>
    <w:p w14:paraId="5BEB4F1C" w14:textId="77777777" w:rsidR="00F00567" w:rsidRPr="009B2765" w:rsidRDefault="00F00567" w:rsidP="00FD048C">
      <w:pPr>
        <w:tabs>
          <w:tab w:val="left" w:pos="0"/>
        </w:tabs>
        <w:spacing w:before="0" w:after="0"/>
        <w:ind w:firstLine="0"/>
        <w:jc w:val="center"/>
        <w:rPr>
          <w:b/>
          <w:szCs w:val="28"/>
          <w:lang w:val="vi-VN"/>
        </w:rPr>
      </w:pPr>
    </w:p>
    <w:p w14:paraId="63780827" w14:textId="4743F5F0" w:rsidR="00941C96" w:rsidRPr="009B2765" w:rsidRDefault="00F00567" w:rsidP="00F00567">
      <w:pPr>
        <w:widowControl/>
        <w:tabs>
          <w:tab w:val="clear" w:pos="9072"/>
          <w:tab w:val="left" w:pos="0"/>
        </w:tabs>
        <w:spacing w:before="0" w:line="360" w:lineRule="exact"/>
        <w:ind w:firstLine="0"/>
        <w:jc w:val="left"/>
        <w:outlineLvl w:val="1"/>
        <w:rPr>
          <w:b/>
          <w:szCs w:val="28"/>
          <w:lang w:val="vi-VN"/>
        </w:rPr>
      </w:pPr>
      <w:bookmarkStart w:id="7" w:name="_Toc22833446"/>
      <w:bookmarkStart w:id="8" w:name="_Toc22833539"/>
      <w:bookmarkStart w:id="9" w:name="_Toc12108729"/>
      <w:bookmarkStart w:id="10" w:name="_Toc475542825"/>
      <w:bookmarkEnd w:id="2"/>
      <w:bookmarkEnd w:id="3"/>
      <w:bookmarkEnd w:id="4"/>
      <w:r w:rsidRPr="009B2765">
        <w:rPr>
          <w:b/>
          <w:szCs w:val="28"/>
          <w:lang w:val="vi-VN"/>
        </w:rPr>
        <w:tab/>
      </w:r>
      <w:bookmarkStart w:id="11" w:name="_Toc25679335"/>
      <w:r>
        <w:rPr>
          <w:b/>
          <w:szCs w:val="28"/>
          <w:lang w:val="vi-VN"/>
        </w:rPr>
        <w:t xml:space="preserve">I. </w:t>
      </w:r>
      <w:r w:rsidR="00941C96" w:rsidRPr="009B2765">
        <w:rPr>
          <w:b/>
          <w:szCs w:val="28"/>
          <w:lang w:val="vi-VN"/>
        </w:rPr>
        <w:t>S</w:t>
      </w:r>
      <w:r w:rsidR="006C506B" w:rsidRPr="009B2765">
        <w:rPr>
          <w:b/>
          <w:szCs w:val="28"/>
          <w:lang w:val="vi-VN"/>
        </w:rPr>
        <w:t>ự cần thiết lập quy hoạch</w:t>
      </w:r>
      <w:bookmarkEnd w:id="7"/>
      <w:bookmarkEnd w:id="8"/>
      <w:bookmarkEnd w:id="11"/>
      <w:r w:rsidR="006C506B" w:rsidRPr="009B2765">
        <w:rPr>
          <w:b/>
          <w:szCs w:val="28"/>
          <w:lang w:val="vi-VN"/>
        </w:rPr>
        <w:t xml:space="preserve"> </w:t>
      </w:r>
      <w:bookmarkEnd w:id="9"/>
    </w:p>
    <w:p w14:paraId="0EDDB2E3" w14:textId="77777777" w:rsidR="00576790" w:rsidRPr="009B2765" w:rsidRDefault="00576790" w:rsidP="009D42FA">
      <w:pPr>
        <w:spacing w:before="0" w:line="360" w:lineRule="exact"/>
        <w:ind w:firstLine="709"/>
        <w:rPr>
          <w:szCs w:val="28"/>
          <w:lang w:val="vi-VN"/>
        </w:rPr>
      </w:pPr>
      <w:bookmarkStart w:id="12" w:name="_bookmark2"/>
      <w:bookmarkStart w:id="13" w:name="_bookmark3"/>
      <w:bookmarkEnd w:id="12"/>
      <w:bookmarkEnd w:id="13"/>
      <w:r w:rsidRPr="009B2765">
        <w:rPr>
          <w:szCs w:val="28"/>
          <w:lang w:val="vi-VN"/>
        </w:rPr>
        <w:t>Thừa Thiên Huế là một trong năm tỉnh thuộc vùng kinh tế trọng điểm miền Trung, có tọa độ địa lý 16 - 16,8 độ vĩ Bắc và 107,8 - 108,2 độ kinh Đông. Phía Bắc giáp tỉnh Quảng Trị, phía Nam giáp thành phố Đà Nẵng, Quảng Nam, phía Tây giáp nước CHDCND Lào với đường biên giới dài 81km, phía Đông giáp Biển Đông với bờ biển dài 12</w:t>
      </w:r>
      <w:r w:rsidR="00266B2F" w:rsidRPr="009B2765">
        <w:rPr>
          <w:szCs w:val="28"/>
          <w:lang w:val="vi-VN"/>
        </w:rPr>
        <w:t>8</w:t>
      </w:r>
      <w:r w:rsidRPr="009B2765">
        <w:rPr>
          <w:szCs w:val="28"/>
          <w:lang w:val="vi-VN"/>
        </w:rPr>
        <w:t xml:space="preserve"> km, có cảng Thuận An và cảng Chân Mây với độ sâu 18 - 20m đủ điều kiện đón các tàu có trọng tải lớn cập bến, có cảng hàng không quốc tế Phú Bài nằm trên đường Quốc lộ 1A và đường sắt xuyên Việt chạy dọc theo tỉnh.</w:t>
      </w:r>
    </w:p>
    <w:p w14:paraId="6A246576" w14:textId="542B7612" w:rsidR="00576790" w:rsidRPr="009D42FA" w:rsidRDefault="00576790" w:rsidP="009D42FA">
      <w:pPr>
        <w:spacing w:before="0" w:line="360" w:lineRule="exact"/>
        <w:ind w:firstLine="709"/>
        <w:rPr>
          <w:szCs w:val="28"/>
          <w:lang w:val="af-ZA"/>
        </w:rPr>
      </w:pPr>
      <w:r w:rsidRPr="009B2765">
        <w:rPr>
          <w:szCs w:val="28"/>
          <w:lang w:val="vi-VN"/>
        </w:rPr>
        <w:t>Thừa Thiên Huế nằm giữa hai trung tâm lớn của hai vùng kinh tế phát triển nhất nước ta</w:t>
      </w:r>
      <w:r w:rsidR="00D40E11" w:rsidRPr="009B2765">
        <w:rPr>
          <w:szCs w:val="28"/>
          <w:lang w:val="vi-VN"/>
        </w:rPr>
        <w:t xml:space="preserve"> là thành phố Hà Nội và thành phố Hồ Chí Minh</w:t>
      </w:r>
      <w:r w:rsidRPr="009B2765">
        <w:rPr>
          <w:szCs w:val="28"/>
          <w:lang w:val="vi-VN"/>
        </w:rPr>
        <w:t>, là nơi giao thoa giữa điều kiện tự nhiên - kinh tế - xã hội của cả hai miền Nam Bắc. Thừa Thiên Huế nằm trên trục giao thông quan trọng xuyên Bắc - Nam, trục hành lang Đông - Tây, nối Thái Lan - Lào - Việt Nam theo đường bộ qua hai cửa khẩu A Đớt và Hồ</w:t>
      </w:r>
      <w:r w:rsidR="00D40E11" w:rsidRPr="009B2765">
        <w:rPr>
          <w:szCs w:val="28"/>
          <w:lang w:val="vi-VN"/>
        </w:rPr>
        <w:t>ng Vân, trong đó t</w:t>
      </w:r>
      <w:r w:rsidRPr="009B2765">
        <w:rPr>
          <w:szCs w:val="28"/>
          <w:lang w:val="vi-VN"/>
        </w:rPr>
        <w:t xml:space="preserve">hành phố Huế là điểm dừng chính của đường sắt Bắc Nam. Nơi đây hội tụ </w:t>
      </w:r>
      <w:r w:rsidRPr="009D42FA">
        <w:rPr>
          <w:szCs w:val="28"/>
          <w:lang w:val="af-ZA"/>
        </w:rPr>
        <w:t xml:space="preserve">đầy đủ tiềm năng và thế mạnh để phát triển toàn diện các ngành kinh tế, đầu mối giao thông quan trọng tuyến Bắc </w:t>
      </w:r>
      <w:r w:rsidR="00DB66FD">
        <w:rPr>
          <w:szCs w:val="28"/>
          <w:lang w:val="vi-VN"/>
        </w:rPr>
        <w:t>-</w:t>
      </w:r>
      <w:r w:rsidRPr="009D42FA">
        <w:rPr>
          <w:szCs w:val="28"/>
          <w:lang w:val="af-ZA"/>
        </w:rPr>
        <w:t xml:space="preserve"> Nam với 5 loại hình giao thông, kết nối, tạo điều kiện thuận lợi </w:t>
      </w:r>
      <w:r w:rsidRPr="009B2765">
        <w:rPr>
          <w:szCs w:val="28"/>
          <w:lang w:val="vi-VN"/>
        </w:rPr>
        <w:t>cho tỉnh phát triển toàn diện cả kinh tế, văn hóa, xã hội và mở rộng giao lưu với các tỉnh trong nước và quốc tế.</w:t>
      </w:r>
    </w:p>
    <w:p w14:paraId="11554626" w14:textId="3224996D" w:rsidR="00266BC9" w:rsidRPr="009D42FA" w:rsidRDefault="00576790" w:rsidP="009D42FA">
      <w:pPr>
        <w:spacing w:before="0" w:line="360" w:lineRule="exact"/>
        <w:ind w:firstLine="709"/>
        <w:rPr>
          <w:szCs w:val="28"/>
          <w:lang w:val="af-ZA"/>
        </w:rPr>
      </w:pPr>
      <w:r w:rsidRPr="009D42FA">
        <w:rPr>
          <w:szCs w:val="28"/>
          <w:lang w:val="af-ZA"/>
        </w:rPr>
        <w:t>Hơn nữa, tỉnh Thừa Thiên Huế là cố đô duy nhất còn tương đối nguyên vẹn của Việt Nam,</w:t>
      </w:r>
      <w:r w:rsidRPr="009D42FA">
        <w:rPr>
          <w:szCs w:val="28"/>
          <w:shd w:val="clear" w:color="auto" w:fill="FFFFFF"/>
          <w:lang w:val="af-ZA"/>
        </w:rPr>
        <w:t xml:space="preserve"> mang trong mình những giá trị di sản của cả nước và thế giới</w:t>
      </w:r>
      <w:r w:rsidRPr="009D42FA">
        <w:rPr>
          <w:szCs w:val="28"/>
          <w:lang w:val="af-ZA"/>
        </w:rPr>
        <w:t xml:space="preserve"> với 7 di sản được UNESCO công nhận cùng nhiều đặc thù về văn hóa, di tích, cảnh quan thiên nhiên, đặc biệt có hệ thống đầm phá</w:t>
      </w:r>
      <w:r w:rsidRPr="009D42FA">
        <w:rPr>
          <w:szCs w:val="28"/>
          <w:lang w:val="vi-VN"/>
        </w:rPr>
        <w:t xml:space="preserve"> Tam Giang - Cầu Hai với diện tích trên 22 nghìn </w:t>
      </w:r>
      <w:r w:rsidRPr="009D42FA">
        <w:rPr>
          <w:szCs w:val="28"/>
          <w:lang w:val="af-ZA"/>
        </w:rPr>
        <w:t>h</w:t>
      </w:r>
      <w:r w:rsidR="00307E1D">
        <w:rPr>
          <w:szCs w:val="28"/>
          <w:lang w:val="vi-VN"/>
        </w:rPr>
        <w:t>a</w:t>
      </w:r>
      <w:r w:rsidRPr="009D42FA">
        <w:rPr>
          <w:szCs w:val="28"/>
          <w:lang w:val="af-ZA"/>
        </w:rPr>
        <w:t xml:space="preserve"> -</w:t>
      </w:r>
      <w:r w:rsidRPr="009D42FA">
        <w:rPr>
          <w:szCs w:val="28"/>
          <w:lang w:val="vi-VN"/>
        </w:rPr>
        <w:t xml:space="preserve"> lớn nhất khu vực Đông Nam Á</w:t>
      </w:r>
      <w:r w:rsidRPr="009D42FA">
        <w:rPr>
          <w:szCs w:val="28"/>
          <w:lang w:val="af-ZA"/>
        </w:rPr>
        <w:t xml:space="preserve">, </w:t>
      </w:r>
      <w:r w:rsidRPr="009D42FA">
        <w:rPr>
          <w:szCs w:val="28"/>
          <w:lang w:val="nl-NL"/>
        </w:rPr>
        <w:t>vườn quốc gia Bạch Mã, vịnh biển Lăng Cô</w:t>
      </w:r>
      <w:r w:rsidRPr="009D42FA">
        <w:rPr>
          <w:szCs w:val="28"/>
          <w:lang w:val="af-ZA"/>
        </w:rPr>
        <w:t>,… mở ra nhiều tiềm năng trong phát triển du lịch di sản, văn hóa, sinh thái và cảnh quan.</w:t>
      </w:r>
    </w:p>
    <w:p w14:paraId="0F70D0F6" w14:textId="6B167591" w:rsidR="00266BC9" w:rsidRPr="00454F16" w:rsidRDefault="00266BC9" w:rsidP="009D42FA">
      <w:pPr>
        <w:pStyle w:val="Stylebulleted0"/>
        <w:numPr>
          <w:ilvl w:val="0"/>
          <w:numId w:val="0"/>
        </w:numPr>
        <w:tabs>
          <w:tab w:val="num" w:pos="680"/>
        </w:tabs>
        <w:spacing w:before="0" w:line="360" w:lineRule="exact"/>
        <w:ind w:firstLine="709"/>
        <w:rPr>
          <w:b/>
          <w:color w:val="FF0000"/>
          <w:szCs w:val="28"/>
          <w:lang w:val="vi-VN"/>
        </w:rPr>
      </w:pPr>
      <w:r w:rsidRPr="009D42FA">
        <w:rPr>
          <w:szCs w:val="28"/>
          <w:lang w:val="af-ZA"/>
        </w:rPr>
        <w:t xml:space="preserve">Trong bối cảnh </w:t>
      </w:r>
      <w:r w:rsidRPr="009D42FA">
        <w:rPr>
          <w:bCs/>
          <w:szCs w:val="28"/>
          <w:lang w:val="af-ZA"/>
        </w:rPr>
        <w:t xml:space="preserve">Luật Quy hoạch mới được ban hành </w:t>
      </w:r>
      <w:r w:rsidRPr="009D42FA">
        <w:rPr>
          <w:szCs w:val="28"/>
          <w:lang w:val="af-ZA"/>
        </w:rPr>
        <w:t xml:space="preserve">với nhiều </w:t>
      </w:r>
      <w:r w:rsidRPr="009D42FA">
        <w:rPr>
          <w:szCs w:val="28"/>
          <w:lang w:val="vi-VN"/>
        </w:rPr>
        <w:t>nội dung cải cách, đổi mới quan trọng</w:t>
      </w:r>
      <w:r w:rsidRPr="009D42FA">
        <w:rPr>
          <w:szCs w:val="28"/>
          <w:lang w:val="af-ZA"/>
        </w:rPr>
        <w:t xml:space="preserve">, </w:t>
      </w:r>
      <w:r w:rsidRPr="009D42FA">
        <w:rPr>
          <w:szCs w:val="28"/>
          <w:lang w:val="vi-VN"/>
        </w:rPr>
        <w:t xml:space="preserve">hướng đến việc xây dựng quy hoạch tích hợp, đa ngành phù hợp với kinh tế thị trường, chú trọng tính liên kết về không gian </w:t>
      </w:r>
      <w:r w:rsidRPr="009D42FA">
        <w:rPr>
          <w:szCs w:val="28"/>
          <w:lang w:val="af-ZA"/>
        </w:rPr>
        <w:t xml:space="preserve">quản lý </w:t>
      </w:r>
      <w:r w:rsidRPr="009D42FA">
        <w:rPr>
          <w:szCs w:val="28"/>
          <w:lang w:val="vi-VN"/>
        </w:rPr>
        <w:t>phát triển</w:t>
      </w:r>
      <w:r w:rsidRPr="009D42FA">
        <w:rPr>
          <w:szCs w:val="28"/>
          <w:lang w:val="af-ZA"/>
        </w:rPr>
        <w:t>; đồng thời nhiều luật mới được ban hành (như Luật Đầu tư công, Luật Đấu thầu, Luật quy hoạch, Luật đất đai, Luật Lâm nghiệp,…) sẽ ảnh hưởng sâu sắc đến đường lối phát triển kinh tế của tỉnh Thừa Thiên Huế.</w:t>
      </w:r>
      <w:r w:rsidRPr="009D42FA">
        <w:rPr>
          <w:bCs/>
          <w:szCs w:val="28"/>
          <w:lang w:val="vi-VN"/>
        </w:rPr>
        <w:t xml:space="preserve"> </w:t>
      </w:r>
      <w:r w:rsidRPr="00454F16">
        <w:rPr>
          <w:bCs/>
          <w:color w:val="FF0000"/>
          <w:szCs w:val="28"/>
          <w:lang w:val="vi-VN"/>
        </w:rPr>
        <w:t xml:space="preserve">Đặc biệt, </w:t>
      </w:r>
      <w:r w:rsidR="00B70651" w:rsidRPr="00454F16">
        <w:rPr>
          <w:color w:val="FF0000"/>
          <w:szCs w:val="28"/>
        </w:rPr>
        <w:t>với</w:t>
      </w:r>
      <w:r w:rsidRPr="00454F16">
        <w:rPr>
          <w:color w:val="FF0000"/>
          <w:szCs w:val="28"/>
          <w:lang w:val="vi-VN"/>
        </w:rPr>
        <w:t xml:space="preserve"> sự quan tâm sâu sắc</w:t>
      </w:r>
      <w:r w:rsidR="00454F16" w:rsidRPr="00454F16">
        <w:rPr>
          <w:color w:val="FF0000"/>
          <w:szCs w:val="28"/>
        </w:rPr>
        <w:t>,</w:t>
      </w:r>
      <w:r w:rsidRPr="00454F16">
        <w:rPr>
          <w:color w:val="FF0000"/>
          <w:szCs w:val="28"/>
          <w:lang w:val="vi-VN"/>
        </w:rPr>
        <w:t xml:space="preserve"> Bộ Chính trị đã chỉ đạo Tổng kết 10 năm thực hiện Kết luận số 48-KL/TW về xây dựng, phát triển tỉnh Thừa Thiên Huế và đô thị Huế đế</w:t>
      </w:r>
      <w:r w:rsidR="00454F16" w:rsidRPr="00454F16">
        <w:rPr>
          <w:color w:val="FF0000"/>
          <w:szCs w:val="28"/>
          <w:lang w:val="vi-VN"/>
        </w:rPr>
        <w:t>n năm 2020”</w:t>
      </w:r>
      <w:r w:rsidR="00AA5F99">
        <w:rPr>
          <w:color w:val="FF0000"/>
          <w:szCs w:val="28"/>
        </w:rPr>
        <w:t xml:space="preserve"> và </w:t>
      </w:r>
      <w:r w:rsidR="00454F16" w:rsidRPr="00454F16">
        <w:rPr>
          <w:color w:val="FF0000"/>
          <w:szCs w:val="28"/>
        </w:rPr>
        <w:t xml:space="preserve">đã </w:t>
      </w:r>
      <w:r w:rsidR="00AA5F99">
        <w:rPr>
          <w:color w:val="FF0000"/>
          <w:szCs w:val="28"/>
        </w:rPr>
        <w:t xml:space="preserve">ban hành </w:t>
      </w:r>
      <w:r w:rsidR="00AA5F99">
        <w:rPr>
          <w:szCs w:val="28"/>
          <w:shd w:val="clear" w:color="auto" w:fill="FFFFFF"/>
          <w:lang w:val="nl-NL"/>
        </w:rPr>
        <w:t xml:space="preserve">Nghị quyết số 54-NQ/TW ngày 10/12/2019 về </w:t>
      </w:r>
      <w:r w:rsidR="00AA5F99">
        <w:rPr>
          <w:szCs w:val="28"/>
          <w:shd w:val="clear" w:color="auto" w:fill="FFFFFF"/>
          <w:lang w:val="nl-NL"/>
        </w:rPr>
        <w:lastRenderedPageBreak/>
        <w:t xml:space="preserve">xây dựng và phát triển tỉnh Thừa Thiên Huế đến năm 2030, tầm nhìn đến năm </w:t>
      </w:r>
      <w:r w:rsidR="00AA5F99" w:rsidRPr="00AA5F99">
        <w:rPr>
          <w:szCs w:val="28"/>
          <w:shd w:val="clear" w:color="auto" w:fill="FFFFFF"/>
          <w:lang w:val="nl-NL"/>
        </w:rPr>
        <w:t>2045</w:t>
      </w:r>
      <w:r w:rsidR="008A3585" w:rsidRPr="00AA5F99">
        <w:rPr>
          <w:szCs w:val="28"/>
          <w:lang w:val="vi-VN"/>
        </w:rPr>
        <w:t xml:space="preserve"> </w:t>
      </w:r>
      <w:r w:rsidR="00CE1900" w:rsidRPr="00AA5F99">
        <w:rPr>
          <w:szCs w:val="28"/>
          <w:lang w:val="vi-VN"/>
        </w:rPr>
        <w:t xml:space="preserve">trở thành </w:t>
      </w:r>
      <w:r w:rsidR="00C33C9D" w:rsidRPr="00AA5F99">
        <w:rPr>
          <w:sz w:val="30"/>
          <w:szCs w:val="30"/>
          <w:lang w:val="vi-VN"/>
        </w:rPr>
        <w:t>thành phố trực thuộc Trung ương trên nền tảng bảo tồn</w:t>
      </w:r>
      <w:r w:rsidR="00AA5F99" w:rsidRPr="00AA5F99">
        <w:rPr>
          <w:sz w:val="30"/>
          <w:szCs w:val="30"/>
        </w:rPr>
        <w:t>,</w:t>
      </w:r>
      <w:r w:rsidR="00C33C9D" w:rsidRPr="00AA5F99">
        <w:rPr>
          <w:sz w:val="30"/>
          <w:szCs w:val="30"/>
          <w:lang w:val="vi-VN"/>
        </w:rPr>
        <w:t xml:space="preserve"> phát huy giá trị di sản</w:t>
      </w:r>
      <w:r w:rsidR="00AA5F99" w:rsidRPr="00AA5F99">
        <w:rPr>
          <w:sz w:val="30"/>
          <w:szCs w:val="30"/>
        </w:rPr>
        <w:t xml:space="preserve"> cố đô và bản sắc văn háo Huế, với đặc trưng</w:t>
      </w:r>
      <w:r w:rsidR="00C33C9D" w:rsidRPr="00AA5F99">
        <w:rPr>
          <w:szCs w:val="28"/>
          <w:lang w:val="vi-VN"/>
        </w:rPr>
        <w:t xml:space="preserve"> văn hoá,</w:t>
      </w:r>
      <w:r w:rsidR="00AA5F99" w:rsidRPr="00AA5F99">
        <w:rPr>
          <w:szCs w:val="28"/>
        </w:rPr>
        <w:t xml:space="preserve"> di sản, </w:t>
      </w:r>
      <w:r w:rsidR="00C33C9D" w:rsidRPr="00AA5F99">
        <w:rPr>
          <w:szCs w:val="28"/>
          <w:lang w:val="vi-VN"/>
        </w:rPr>
        <w:t>sinh thái, cảnh quan, thân thiện môi trường và thông minh.</w:t>
      </w:r>
      <w:r w:rsidR="00861B08" w:rsidRPr="00AA5F99">
        <w:rPr>
          <w:szCs w:val="28"/>
          <w:lang w:val="vi-VN"/>
        </w:rPr>
        <w:t xml:space="preserve"> Từ đó, </w:t>
      </w:r>
      <w:r w:rsidRPr="00AA5F99">
        <w:rPr>
          <w:shd w:val="clear" w:color="auto" w:fill="FFFFFF"/>
          <w:lang w:val="vi-VN"/>
        </w:rPr>
        <w:t>đưa ra tầm nhìn mới, yêu cầu và kỳ vọng mới về sự phát triển nhanh, bền vững cho Thừa Thiên Huế</w:t>
      </w:r>
      <w:r w:rsidRPr="00AA5F99">
        <w:rPr>
          <w:szCs w:val="28"/>
          <w:lang w:val="vi-VN"/>
        </w:rPr>
        <w:t>.</w:t>
      </w:r>
    </w:p>
    <w:p w14:paraId="760D26D6" w14:textId="0FD06BFC" w:rsidR="00266BC9" w:rsidRPr="009D42FA" w:rsidRDefault="00266BC9" w:rsidP="009D42FA">
      <w:pPr>
        <w:spacing w:before="0" w:line="360" w:lineRule="exact"/>
        <w:ind w:firstLine="709"/>
        <w:rPr>
          <w:szCs w:val="28"/>
        </w:rPr>
      </w:pPr>
      <w:r w:rsidRPr="009D42FA">
        <w:rPr>
          <w:szCs w:val="28"/>
          <w:lang w:val="vi-VN"/>
        </w:rPr>
        <w:t xml:space="preserve">Thực hiện Quy hoạch tổng thể phát triển kinh tế - xã hội tỉnh Thừa Thiên Huế đến năm 2020 tại Quyết định số 86/2009/QĐ-TTg ngày 17/6/2009 của Thủ tướng chính phủ, UBND tỉnh Thừa Thiên Huế đã chỉ đạo các ngành, các địa phương khẩn trương tổ chức thực hiện Quy hoạch, từng bước đưa Quy hoạch vào thực tiễn và đạt được những kết quả tích cực: </w:t>
      </w:r>
      <w:r w:rsidRPr="009D42FA">
        <w:rPr>
          <w:bCs/>
          <w:iCs/>
          <w:szCs w:val="28"/>
          <w:lang w:val="x-none" w:eastAsia="x-none"/>
        </w:rPr>
        <w:t xml:space="preserve">Tổng sản phẩm xã hội trên địa bàn (GRDP) năm 2018 đạt </w:t>
      </w:r>
      <w:r w:rsidRPr="009D42FA">
        <w:rPr>
          <w:bCs/>
          <w:iCs/>
          <w:szCs w:val="28"/>
          <w:lang w:val="vi-VN" w:eastAsia="x-none"/>
        </w:rPr>
        <w:t>3</w:t>
      </w:r>
      <w:r w:rsidRPr="009D42FA">
        <w:rPr>
          <w:bCs/>
          <w:iCs/>
          <w:szCs w:val="28"/>
          <w:lang w:val="x-none" w:eastAsia="x-none"/>
        </w:rPr>
        <w:t>2</w:t>
      </w:r>
      <w:r w:rsidRPr="009D42FA">
        <w:rPr>
          <w:bCs/>
          <w:iCs/>
          <w:szCs w:val="28"/>
          <w:lang w:val="vi-VN" w:eastAsia="x-none"/>
        </w:rPr>
        <w:t xml:space="preserve">.749 </w:t>
      </w:r>
      <w:r w:rsidRPr="009D42FA">
        <w:rPr>
          <w:bCs/>
          <w:iCs/>
          <w:szCs w:val="28"/>
          <w:lang w:val="x-none" w:eastAsia="x-none"/>
        </w:rPr>
        <w:t xml:space="preserve">tỷ đồng, ước giai đoạn 2011 - 2020 tăng </w:t>
      </w:r>
      <w:r w:rsidRPr="009D42FA">
        <w:rPr>
          <w:bCs/>
          <w:iCs/>
          <w:szCs w:val="28"/>
          <w:lang w:val="vi-VN" w:eastAsia="x-none"/>
        </w:rPr>
        <w:t xml:space="preserve">trưởng </w:t>
      </w:r>
      <w:r w:rsidRPr="009D42FA">
        <w:rPr>
          <w:bCs/>
          <w:iCs/>
          <w:szCs w:val="28"/>
          <w:lang w:val="x-none" w:eastAsia="x-none"/>
        </w:rPr>
        <w:t xml:space="preserve">bình quân </w:t>
      </w:r>
      <w:r w:rsidRPr="009D42FA">
        <w:rPr>
          <w:bCs/>
          <w:iCs/>
          <w:szCs w:val="28"/>
          <w:lang w:val="vi-VN" w:eastAsia="x-none"/>
        </w:rPr>
        <w:t xml:space="preserve">6,72 </w:t>
      </w:r>
      <w:r w:rsidRPr="009D42FA">
        <w:rPr>
          <w:bCs/>
          <w:iCs/>
          <w:szCs w:val="28"/>
          <w:lang w:val="x-none" w:eastAsia="x-none"/>
        </w:rPr>
        <w:t>%/năm</w:t>
      </w:r>
      <w:r w:rsidRPr="009D42FA">
        <w:rPr>
          <w:rStyle w:val="FootnoteReference"/>
          <w:bCs/>
          <w:iCs/>
          <w:szCs w:val="28"/>
          <w:lang w:val="x-none" w:eastAsia="x-none"/>
        </w:rPr>
        <w:footnoteReference w:id="1"/>
      </w:r>
      <w:r w:rsidRPr="009D42FA">
        <w:rPr>
          <w:bCs/>
          <w:iCs/>
          <w:szCs w:val="28"/>
          <w:lang w:val="x-none" w:eastAsia="x-none"/>
        </w:rPr>
        <w:t>; GRDP bình quân đầu người đến năm 2020 ước đạt 2.200USD, gấp 1,9 lần so với năm 2011). Cơ cấu kinh tế chuyển dịch theo hướng tích cực và phù hợp với định hướng phát triển trên cơ sở các lợi thế so sánh của địa phương</w:t>
      </w:r>
      <w:r w:rsidRPr="009D42FA">
        <w:rPr>
          <w:bCs/>
          <w:iCs/>
          <w:szCs w:val="28"/>
          <w:lang w:eastAsia="x-none"/>
        </w:rPr>
        <w:t>.</w:t>
      </w:r>
      <w:r w:rsidRPr="009D42FA">
        <w:rPr>
          <w:bCs/>
          <w:iCs/>
          <w:szCs w:val="28"/>
          <w:lang w:val="x-none" w:eastAsia="x-none"/>
        </w:rPr>
        <w:t xml:space="preserve"> Đến năm 2020 ước đạt khu vực dịch vụ 51%; công nghiệp - xây dựng 32,04%; khu vực nông nghiệp 10,58%. Kim ngạch xuất khẩu hàng hóa năm 2020 ước đạt 1.250 triệu USD, gấp 3,3 lần so với năm 2011, tăng 13,45%/năm. Thu ngân sách nhà nước năm 2020 ước đạt 8.250 tỷ đồng, gấp </w:t>
      </w:r>
      <w:r w:rsidRPr="009D42FA">
        <w:rPr>
          <w:bCs/>
          <w:iCs/>
          <w:szCs w:val="28"/>
          <w:lang w:eastAsia="x-none"/>
        </w:rPr>
        <w:t>2,21</w:t>
      </w:r>
      <w:r w:rsidRPr="009D42FA">
        <w:rPr>
          <w:bCs/>
          <w:iCs/>
          <w:szCs w:val="28"/>
          <w:lang w:val="x-none" w:eastAsia="x-none"/>
        </w:rPr>
        <w:t xml:space="preserve"> lần so với năm 201</w:t>
      </w:r>
      <w:r w:rsidRPr="009D42FA">
        <w:rPr>
          <w:bCs/>
          <w:iCs/>
          <w:szCs w:val="28"/>
          <w:lang w:eastAsia="x-none"/>
        </w:rPr>
        <w:t>1</w:t>
      </w:r>
      <w:r w:rsidRPr="009D42FA">
        <w:rPr>
          <w:bCs/>
          <w:iCs/>
          <w:szCs w:val="28"/>
          <w:lang w:val="x-none" w:eastAsia="x-none"/>
        </w:rPr>
        <w:t>, tốc độ tăng bình quân thời kỳ  9,</w:t>
      </w:r>
      <w:r w:rsidRPr="009D42FA">
        <w:rPr>
          <w:bCs/>
          <w:iCs/>
          <w:szCs w:val="28"/>
          <w:lang w:eastAsia="x-none"/>
        </w:rPr>
        <w:t>3</w:t>
      </w:r>
      <w:r w:rsidRPr="009D42FA">
        <w:rPr>
          <w:bCs/>
          <w:iCs/>
          <w:szCs w:val="28"/>
          <w:lang w:val="x-none" w:eastAsia="x-none"/>
        </w:rPr>
        <w:t xml:space="preserve"> %/năm.</w:t>
      </w:r>
      <w:r w:rsidRPr="009D42FA">
        <w:rPr>
          <w:bCs/>
          <w:iCs/>
          <w:szCs w:val="28"/>
          <w:lang w:eastAsia="x-none"/>
        </w:rPr>
        <w:t xml:space="preserve"> Tổng vốn đầu tư thời kỳ là 180 ngàn tỷ đồng, tăng trưởng bình quân 10,3%/năm.</w:t>
      </w:r>
      <w:r w:rsidRPr="009D42FA">
        <w:rPr>
          <w:bCs/>
          <w:iCs/>
          <w:szCs w:val="28"/>
          <w:lang w:val="x-none" w:eastAsia="x-none"/>
        </w:rPr>
        <w:t xml:space="preserve"> </w:t>
      </w:r>
      <w:r w:rsidRPr="009D42FA">
        <w:rPr>
          <w:szCs w:val="28"/>
          <w:lang w:val="cs-CZ"/>
        </w:rPr>
        <w:t>Các lĩnh vực văn hoá - xã hội phát triển khá dự ước đến năm 2020: tỷ lệ hộ nghèo còn dưới 4%; 13 bác sỹ/vạn dân; 65 giường bệnh/vạn dân; tỷ lệ che phủ rừng 57,3%; tỷ lệ xử lý chất thải y tế 100%; tỷ lệ chất thải rắn ở đô thị được thu gom và xử lý đến năm 2018 ước đạt 95%....</w:t>
      </w:r>
      <w:r w:rsidRPr="009D42FA">
        <w:rPr>
          <w:szCs w:val="28"/>
        </w:rPr>
        <w:t xml:space="preserve"> </w:t>
      </w:r>
      <w:r w:rsidR="00C33C9D" w:rsidRPr="009D42FA">
        <w:rPr>
          <w:szCs w:val="28"/>
        </w:rPr>
        <w:t xml:space="preserve"> Tuy nhiên, </w:t>
      </w:r>
      <w:r w:rsidR="00C33C9D" w:rsidRPr="009D42FA">
        <w:rPr>
          <w:szCs w:val="28"/>
          <w:lang w:val="vi-VN"/>
        </w:rPr>
        <w:t xml:space="preserve">quy hoạch tổng thể phát triển kinh tế - xã hội hiện tại chỉ còn hiệu lực đến năm 2020, </w:t>
      </w:r>
      <w:r w:rsidR="00C33C9D" w:rsidRPr="009D42FA">
        <w:rPr>
          <w:szCs w:val="28"/>
        </w:rPr>
        <w:t>các nội dung quy hoạch đã không còn đảm bảo được tính định hướng</w:t>
      </w:r>
      <w:r w:rsidR="00C33C9D" w:rsidRPr="009D42FA">
        <w:rPr>
          <w:szCs w:val="28"/>
          <w:lang w:val="vi-VN"/>
        </w:rPr>
        <w:t xml:space="preserve"> trong bối cảnh phát triển mới, xu hướng hội nhập quốc tế </w:t>
      </w:r>
      <w:r w:rsidR="0007592C" w:rsidRPr="009D42FA">
        <w:rPr>
          <w:szCs w:val="28"/>
          <w:lang w:val="vi-VN"/>
        </w:rPr>
        <w:t>ngày càng sâu rộng, các</w:t>
      </w:r>
      <w:r w:rsidR="00C33C9D" w:rsidRPr="009D42FA">
        <w:rPr>
          <w:szCs w:val="28"/>
          <w:lang w:eastAsia="vi-VN" w:bidi="vi-VN"/>
        </w:rPr>
        <w:t xml:space="preserve"> hiệp định thương mại tự do song phương</w:t>
      </w:r>
      <w:r w:rsidR="0007592C" w:rsidRPr="009D42FA">
        <w:rPr>
          <w:szCs w:val="28"/>
          <w:lang w:val="vi-VN" w:eastAsia="vi-VN" w:bidi="vi-VN"/>
        </w:rPr>
        <w:t xml:space="preserve"> và</w:t>
      </w:r>
      <w:r w:rsidR="00FD048C" w:rsidRPr="009D42FA">
        <w:rPr>
          <w:szCs w:val="28"/>
          <w:lang w:val="vi-VN" w:eastAsia="vi-VN" w:bidi="vi-VN"/>
        </w:rPr>
        <w:t xml:space="preserve"> </w:t>
      </w:r>
      <w:r w:rsidR="0007592C" w:rsidRPr="009D42FA">
        <w:rPr>
          <w:szCs w:val="28"/>
          <w:lang w:val="vi-VN" w:eastAsia="vi-VN" w:bidi="vi-VN"/>
        </w:rPr>
        <w:t>cuộc cách</w:t>
      </w:r>
      <w:r w:rsidR="00FD048C" w:rsidRPr="009D42FA">
        <w:rPr>
          <w:szCs w:val="28"/>
        </w:rPr>
        <w:t xml:space="preserve"> mạng công nghiệp 4.0</w:t>
      </w:r>
      <w:r w:rsidR="00FD048C" w:rsidRPr="009D42FA">
        <w:rPr>
          <w:szCs w:val="28"/>
          <w:lang w:val="vi-VN"/>
        </w:rPr>
        <w:t xml:space="preserve"> </w:t>
      </w:r>
      <w:r w:rsidR="00C33C9D" w:rsidRPr="009D42FA">
        <w:rPr>
          <w:szCs w:val="28"/>
          <w:lang w:val="vi-VN"/>
        </w:rPr>
        <w:t xml:space="preserve">đang </w:t>
      </w:r>
      <w:r w:rsidR="000A3D81" w:rsidRPr="009D42FA">
        <w:rPr>
          <w:szCs w:val="28"/>
          <w:lang w:val="vi-VN"/>
        </w:rPr>
        <w:t>tác động mạnh mẽ đến sự chuyển đổi cơ cấu kinh tế của tỉnh.</w:t>
      </w:r>
      <w:r w:rsidR="00C5162A" w:rsidRPr="009D42FA">
        <w:rPr>
          <w:szCs w:val="28"/>
        </w:rPr>
        <w:t xml:space="preserve"> </w:t>
      </w:r>
      <w:r w:rsidRPr="009D42FA">
        <w:rPr>
          <w:szCs w:val="28"/>
        </w:rPr>
        <w:t xml:space="preserve">Đặc biệt, thành phố Huế là là đô thị loại I đang triển khai đề án di dời Khu vực 1 Kinh thành Huế, </w:t>
      </w:r>
      <w:r w:rsidRPr="009D42FA">
        <w:rPr>
          <w:b/>
          <w:szCs w:val="28"/>
        </w:rPr>
        <w:t>triển khai nhiệm vụ</w:t>
      </w:r>
      <w:r w:rsidRPr="009D42FA">
        <w:rPr>
          <w:szCs w:val="28"/>
        </w:rPr>
        <w:t xml:space="preserve"> </w:t>
      </w:r>
      <w:r w:rsidRPr="009D42FA">
        <w:rPr>
          <w:b/>
          <w:szCs w:val="28"/>
        </w:rPr>
        <w:t>Mở rộng thành phố Huế</w:t>
      </w:r>
      <w:r w:rsidRPr="009D42FA">
        <w:rPr>
          <w:szCs w:val="28"/>
        </w:rPr>
        <w:t xml:space="preserve"> theo Quyết định số 649/QĐ-TTg ngày 06/5/2014 của Thủ tưởng Chính phủ về việc phê duyệt Điều chỉnh Quy hoạch chung thành phố Huế đến năm 2030 và tầm nhìn đến năm 2050.</w:t>
      </w:r>
    </w:p>
    <w:p w14:paraId="7197C5CB" w14:textId="77777777" w:rsidR="00AF7E8C" w:rsidRPr="009D42FA" w:rsidRDefault="00266BC9" w:rsidP="009D42FA">
      <w:pPr>
        <w:spacing w:before="0" w:line="360" w:lineRule="exact"/>
        <w:ind w:firstLine="709"/>
        <w:rPr>
          <w:lang w:val="vi-VN"/>
        </w:rPr>
      </w:pPr>
      <w:r w:rsidRPr="009D42FA">
        <w:rPr>
          <w:szCs w:val="28"/>
        </w:rPr>
        <w:t xml:space="preserve">Bên cạnh đó, các </w:t>
      </w:r>
      <w:r w:rsidRPr="009D42FA">
        <w:rPr>
          <w:szCs w:val="28"/>
          <w:lang w:val="vi-VN"/>
        </w:rPr>
        <w:t>Chiến lược phát triển kinh tế</w:t>
      </w:r>
      <w:r w:rsidR="00C5162A" w:rsidRPr="009D42FA">
        <w:rPr>
          <w:szCs w:val="28"/>
        </w:rPr>
        <w:t xml:space="preserve"> </w:t>
      </w:r>
      <w:r w:rsidRPr="009D42FA">
        <w:rPr>
          <w:szCs w:val="28"/>
          <w:lang w:val="vi-VN"/>
        </w:rPr>
        <w:t>-</w:t>
      </w:r>
      <w:r w:rsidR="00C5162A" w:rsidRPr="009D42FA">
        <w:rPr>
          <w:szCs w:val="28"/>
        </w:rPr>
        <w:t xml:space="preserve"> </w:t>
      </w:r>
      <w:r w:rsidRPr="009D42FA">
        <w:rPr>
          <w:szCs w:val="28"/>
          <w:lang w:val="vi-VN"/>
        </w:rPr>
        <w:t xml:space="preserve">xã hội đất nước 10 năm </w:t>
      </w:r>
      <w:r w:rsidRPr="009D42FA">
        <w:rPr>
          <w:szCs w:val="28"/>
        </w:rPr>
        <w:t xml:space="preserve">giai đoạn </w:t>
      </w:r>
      <w:r w:rsidRPr="009D42FA">
        <w:rPr>
          <w:szCs w:val="28"/>
          <w:lang w:val="vi-VN"/>
        </w:rPr>
        <w:t xml:space="preserve">2021-2030, Quy hoạch tổng thể quốc gia, Quy hoạch không gian biển quốc gia, Quy hoạch sử dụng đất quốc gia, Quy hoạch ngành quốc gia, Quy </w:t>
      </w:r>
      <w:r w:rsidRPr="009D42FA">
        <w:rPr>
          <w:szCs w:val="28"/>
          <w:lang w:val="vi-VN"/>
        </w:rPr>
        <w:lastRenderedPageBreak/>
        <w:t xml:space="preserve">hoạch vùng thời kỳ 2021 - 2030, tầm nhìn đến năm 2050 đòi hỏi </w:t>
      </w:r>
      <w:r w:rsidR="00AF7E8C" w:rsidRPr="009D42FA">
        <w:rPr>
          <w:bCs/>
          <w:lang w:val="de-DE"/>
        </w:rPr>
        <w:t xml:space="preserve">Thừa Thiên Huế </w:t>
      </w:r>
      <w:r w:rsidR="00AF7E8C" w:rsidRPr="009D42FA">
        <w:rPr>
          <w:lang w:val="vi-VN"/>
        </w:rPr>
        <w:t>cần phải lập “</w:t>
      </w:r>
      <w:r w:rsidR="00AF7E8C" w:rsidRPr="009D42FA">
        <w:rPr>
          <w:b/>
          <w:i/>
          <w:lang w:val="vi-VN"/>
        </w:rPr>
        <w:t xml:space="preserve">Quy hoạch </w:t>
      </w:r>
      <w:r w:rsidR="00AF7E8C" w:rsidRPr="009D42FA">
        <w:rPr>
          <w:b/>
          <w:i/>
        </w:rPr>
        <w:t xml:space="preserve">tỉnh Thừa Thiên Huế </w:t>
      </w:r>
      <w:r w:rsidR="00AF7E8C" w:rsidRPr="009D42FA">
        <w:rPr>
          <w:b/>
          <w:i/>
          <w:lang w:val="vi-VN"/>
        </w:rPr>
        <w:t>thời kỳ 2021-2030, tầm nhìn đến năm 205</w:t>
      </w:r>
      <w:r w:rsidR="00AF7E8C" w:rsidRPr="009D42FA">
        <w:rPr>
          <w:b/>
          <w:i/>
        </w:rPr>
        <w:t>0</w:t>
      </w:r>
      <w:r w:rsidR="00AF7E8C" w:rsidRPr="009D42FA">
        <w:rPr>
          <w:lang w:val="vi-VN"/>
        </w:rPr>
        <w:t>”</w:t>
      </w:r>
      <w:r w:rsidR="00C5162A" w:rsidRPr="009D42FA">
        <w:rPr>
          <w:szCs w:val="28"/>
          <w:lang w:val="vi-VN"/>
        </w:rPr>
        <w:t xml:space="preserve"> </w:t>
      </w:r>
      <w:r w:rsidR="00680CFD" w:rsidRPr="009D42FA">
        <w:rPr>
          <w:szCs w:val="28"/>
        </w:rPr>
        <w:t xml:space="preserve">đảm bảo </w:t>
      </w:r>
      <w:r w:rsidR="00C5162A" w:rsidRPr="009D42FA">
        <w:rPr>
          <w:szCs w:val="28"/>
          <w:lang w:val="vi-VN"/>
        </w:rPr>
        <w:t>phù hợp với Chiến lược phát triển kinh tế - xã hội mới của đất nước và các quy hoạch quốc gia, quy hoạch vùng</w:t>
      </w:r>
      <w:r w:rsidR="00AF7E8C" w:rsidRPr="009D42FA">
        <w:rPr>
          <w:lang w:val="vi-VN"/>
        </w:rPr>
        <w:t xml:space="preserve">. </w:t>
      </w:r>
      <w:r w:rsidR="00AF7E8C" w:rsidRPr="009D42FA">
        <w:rPr>
          <w:shd w:val="clear" w:color="auto" w:fill="FFFFFF"/>
          <w:lang w:val="vi-VN"/>
        </w:rPr>
        <w:t>Đây là công cụ pháp lý, quan trọng để chỉ đạo quản lý, điều hành phát triển kinh tế - xã hội trên địa bàn</w:t>
      </w:r>
      <w:r w:rsidR="00AF7E8C" w:rsidRPr="009D42FA">
        <w:rPr>
          <w:lang w:val="vi-VN"/>
        </w:rPr>
        <w:t xml:space="preserve"> tỉnh Thừa Thiên Huế trong thời kỳ tới. Đồng thời là căn cứ hữu ích cho các nhà đầu tư tìm kiếm cơ hội đầu tư, phát triển tỉnh Thừa Thiên Huế.</w:t>
      </w:r>
    </w:p>
    <w:p w14:paraId="668BE5DE" w14:textId="30B5E1FE" w:rsidR="006C506B" w:rsidRPr="009B2765" w:rsidRDefault="00D253B2" w:rsidP="00D253B2">
      <w:pPr>
        <w:widowControl/>
        <w:tabs>
          <w:tab w:val="clear" w:pos="9072"/>
          <w:tab w:val="left" w:pos="0"/>
        </w:tabs>
        <w:spacing w:before="0" w:line="360" w:lineRule="exact"/>
        <w:ind w:firstLine="0"/>
        <w:jc w:val="left"/>
        <w:outlineLvl w:val="1"/>
        <w:rPr>
          <w:b/>
          <w:szCs w:val="28"/>
          <w:lang w:val="vi-VN"/>
        </w:rPr>
      </w:pPr>
      <w:bookmarkStart w:id="14" w:name="_Toc12108730"/>
      <w:bookmarkStart w:id="15" w:name="_Toc22833447"/>
      <w:bookmarkStart w:id="16" w:name="_Toc22833540"/>
      <w:r w:rsidRPr="009B2765">
        <w:rPr>
          <w:b/>
          <w:szCs w:val="28"/>
          <w:lang w:val="vi-VN"/>
        </w:rPr>
        <w:tab/>
      </w:r>
      <w:bookmarkStart w:id="17" w:name="_Toc25679336"/>
      <w:r>
        <w:rPr>
          <w:b/>
          <w:szCs w:val="28"/>
          <w:lang w:val="vi-VN"/>
        </w:rPr>
        <w:t xml:space="preserve">II. </w:t>
      </w:r>
      <w:r w:rsidR="00941C96" w:rsidRPr="009B2765">
        <w:rPr>
          <w:b/>
          <w:szCs w:val="28"/>
          <w:lang w:val="vi-VN"/>
        </w:rPr>
        <w:t>C</w:t>
      </w:r>
      <w:r w:rsidR="006C506B" w:rsidRPr="009B2765">
        <w:rPr>
          <w:b/>
          <w:szCs w:val="28"/>
          <w:lang w:val="vi-VN"/>
        </w:rPr>
        <w:t>ăn cứ lập quy hoạch</w:t>
      </w:r>
      <w:bookmarkStart w:id="18" w:name="_Toc12108731"/>
      <w:bookmarkEnd w:id="14"/>
      <w:bookmarkEnd w:id="15"/>
      <w:bookmarkEnd w:id="16"/>
      <w:bookmarkEnd w:id="17"/>
    </w:p>
    <w:p w14:paraId="1FFE6FDC" w14:textId="6D3EA473" w:rsidR="00E4238B" w:rsidRPr="009B2765" w:rsidRDefault="00E4238B" w:rsidP="009D42FA">
      <w:pPr>
        <w:pStyle w:val="ListParagraph"/>
        <w:widowControl/>
        <w:tabs>
          <w:tab w:val="clear" w:pos="9072"/>
        </w:tabs>
        <w:spacing w:before="0" w:line="360" w:lineRule="exact"/>
        <w:ind w:firstLine="709"/>
        <w:contextualSpacing w:val="0"/>
        <w:jc w:val="left"/>
        <w:outlineLvl w:val="2"/>
        <w:rPr>
          <w:b/>
          <w:i/>
          <w:szCs w:val="28"/>
          <w:lang w:val="vi-VN"/>
        </w:rPr>
      </w:pPr>
      <w:bookmarkStart w:id="19" w:name="_Toc22833448"/>
      <w:bookmarkStart w:id="20" w:name="_Toc22833541"/>
      <w:bookmarkStart w:id="21" w:name="_Toc25679337"/>
      <w:r w:rsidRPr="009B2765">
        <w:rPr>
          <w:b/>
          <w:i/>
          <w:szCs w:val="28"/>
          <w:lang w:val="vi-VN"/>
        </w:rPr>
        <w:t>1. Văn kiện, nghị quyết của Đảng</w:t>
      </w:r>
      <w:bookmarkEnd w:id="19"/>
      <w:bookmarkEnd w:id="20"/>
      <w:bookmarkEnd w:id="21"/>
    </w:p>
    <w:p w14:paraId="7F160836" w14:textId="77777777" w:rsidR="00E4238B" w:rsidRPr="009D42FA" w:rsidRDefault="008A7253" w:rsidP="009D42FA">
      <w:pPr>
        <w:spacing w:before="0" w:line="360" w:lineRule="exact"/>
        <w:ind w:firstLine="709"/>
        <w:rPr>
          <w:rStyle w:val="Hyperlink"/>
          <w:bCs/>
          <w:iCs/>
          <w:color w:val="auto"/>
          <w:sz w:val="28"/>
          <w:szCs w:val="28"/>
          <w:u w:val="none"/>
          <w:shd w:val="clear" w:color="auto" w:fill="FFFFFF"/>
          <w:lang w:val="vi-VN" w:eastAsia="x-none"/>
        </w:rPr>
      </w:pPr>
      <w:hyperlink r:id="rId12" w:history="1">
        <w:r w:rsidR="00E4238B" w:rsidRPr="009D42FA">
          <w:rPr>
            <w:rStyle w:val="Hyperlink"/>
            <w:bCs/>
            <w:iCs/>
            <w:color w:val="auto"/>
            <w:sz w:val="28"/>
            <w:szCs w:val="28"/>
            <w:u w:val="none"/>
            <w:shd w:val="clear" w:color="auto" w:fill="FFFFFF"/>
            <w:lang w:val="vi-VN" w:eastAsia="x-none"/>
          </w:rPr>
          <w:t>Văn kiện Đại hội</w:t>
        </w:r>
      </w:hyperlink>
      <w:hyperlink r:id="rId13" w:history="1">
        <w:r w:rsidR="00E4238B" w:rsidRPr="009D42FA">
          <w:rPr>
            <w:rStyle w:val="Hyperlink"/>
            <w:bCs/>
            <w:iCs/>
            <w:color w:val="auto"/>
            <w:sz w:val="28"/>
            <w:szCs w:val="28"/>
            <w:u w:val="none"/>
            <w:shd w:val="clear" w:color="auto" w:fill="FFFFFF"/>
            <w:lang w:val="vi-VN" w:eastAsia="x-none"/>
          </w:rPr>
          <w:t> đại biểu toàn quốc của Đảng Cộng sản Việt Nam</w:t>
        </w:r>
      </w:hyperlink>
      <w:r w:rsidR="00E4238B" w:rsidRPr="009D42FA">
        <w:rPr>
          <w:rStyle w:val="Hyperlink"/>
          <w:bCs/>
          <w:iCs/>
          <w:color w:val="auto"/>
          <w:sz w:val="28"/>
          <w:szCs w:val="28"/>
          <w:u w:val="none"/>
          <w:shd w:val="clear" w:color="auto" w:fill="FFFFFF"/>
          <w:lang w:val="vi-VN" w:eastAsia="x-none"/>
        </w:rPr>
        <w:t xml:space="preserve"> lần thứ XI, XII, </w:t>
      </w:r>
      <w:r w:rsidR="00E4238B" w:rsidRPr="009D42FA">
        <w:rPr>
          <w:rStyle w:val="Hyperlink"/>
          <w:bCs/>
          <w:iCs/>
          <w:color w:val="auto"/>
          <w:sz w:val="28"/>
          <w:u w:val="none"/>
          <w:shd w:val="clear" w:color="auto" w:fill="FFFFFF"/>
          <w:lang w:val="vi-VN" w:eastAsia="x-none"/>
        </w:rPr>
        <w:t>Chiến lược phát triển kinh tế - xã hội 2011-2020</w:t>
      </w:r>
      <w:r w:rsidR="00793A89" w:rsidRPr="009B2765">
        <w:rPr>
          <w:rStyle w:val="Hyperlink"/>
          <w:bCs/>
          <w:iCs/>
          <w:color w:val="auto"/>
          <w:sz w:val="28"/>
          <w:u w:val="none"/>
          <w:shd w:val="clear" w:color="auto" w:fill="FFFFFF"/>
          <w:lang w:val="vi-VN" w:eastAsia="x-none"/>
        </w:rPr>
        <w:t>;</w:t>
      </w:r>
    </w:p>
    <w:p w14:paraId="0B45EFCA" w14:textId="77777777" w:rsidR="00E4238B" w:rsidRPr="009D42FA" w:rsidRDefault="00E4238B" w:rsidP="009D42FA">
      <w:pPr>
        <w:spacing w:before="0" w:line="360" w:lineRule="exact"/>
        <w:ind w:firstLine="709"/>
        <w:rPr>
          <w:rStyle w:val="Hyperlink"/>
          <w:bCs/>
          <w:iCs/>
          <w:color w:val="auto"/>
          <w:sz w:val="28"/>
          <w:szCs w:val="28"/>
          <w:u w:val="none"/>
          <w:shd w:val="clear" w:color="auto" w:fill="FFFFFF"/>
          <w:lang w:val="vi-VN"/>
        </w:rPr>
      </w:pPr>
      <w:r w:rsidRPr="009D42FA">
        <w:rPr>
          <w:rStyle w:val="Hyperlink"/>
          <w:bCs/>
          <w:iCs/>
          <w:color w:val="auto"/>
          <w:sz w:val="28"/>
          <w:szCs w:val="28"/>
          <w:u w:val="none"/>
          <w:shd w:val="clear" w:color="auto" w:fill="FFFFFF"/>
          <w:lang w:val="vi-VN" w:eastAsia="x-none"/>
        </w:rPr>
        <w:t xml:space="preserve">Nghị quyết số 39-NQ/TW, ngày 16/8/2004 của Bộ Chính trị về phát triển kinh tế xã hội và bảo đảm quốc phòng an ninh vùng Bắc Trung Bộ và Duyên hải Trung Bộ đến năm 2010 và Kết luận số 25/KL-TW </w:t>
      </w:r>
      <w:r w:rsidRPr="009D42FA">
        <w:rPr>
          <w:rStyle w:val="Hyperlink"/>
          <w:bCs/>
          <w:color w:val="auto"/>
          <w:sz w:val="28"/>
          <w:szCs w:val="28"/>
          <w:u w:val="none"/>
          <w:shd w:val="clear" w:color="auto" w:fill="FFFFFF"/>
          <w:lang w:val="vi-VN" w:eastAsia="x-none"/>
        </w:rPr>
        <w:t xml:space="preserve">ngày 02/ 08/ 2012 của Bộ chính trị về tiếp tục thực hiện </w:t>
      </w:r>
      <w:r w:rsidRPr="009D42FA">
        <w:rPr>
          <w:rStyle w:val="Hyperlink"/>
          <w:bCs/>
          <w:iCs/>
          <w:color w:val="auto"/>
          <w:sz w:val="28"/>
          <w:szCs w:val="28"/>
          <w:u w:val="none"/>
          <w:shd w:val="clear" w:color="auto" w:fill="FFFFFF"/>
          <w:lang w:val="vi-VN" w:eastAsia="x-none"/>
        </w:rPr>
        <w:t>Nghị quyết số</w:t>
      </w:r>
      <w:r w:rsidR="00793A89" w:rsidRPr="009D42FA">
        <w:rPr>
          <w:rStyle w:val="Hyperlink"/>
          <w:bCs/>
          <w:iCs/>
          <w:color w:val="auto"/>
          <w:sz w:val="28"/>
          <w:szCs w:val="28"/>
          <w:u w:val="none"/>
          <w:shd w:val="clear" w:color="auto" w:fill="FFFFFF"/>
          <w:lang w:val="vi-VN" w:eastAsia="x-none"/>
        </w:rPr>
        <w:t xml:space="preserve"> 39 NQ/TW;</w:t>
      </w:r>
    </w:p>
    <w:p w14:paraId="150CC8B7" w14:textId="77777777" w:rsidR="00E4238B" w:rsidRPr="009D42FA" w:rsidRDefault="0017752B" w:rsidP="009D42FA">
      <w:pPr>
        <w:spacing w:before="0" w:line="360" w:lineRule="exact"/>
        <w:ind w:firstLine="709"/>
        <w:rPr>
          <w:szCs w:val="28"/>
          <w:lang w:val="nl-NL"/>
        </w:rPr>
      </w:pPr>
      <w:r w:rsidRPr="009D42FA">
        <w:rPr>
          <w:szCs w:val="28"/>
          <w:lang w:val="nl-NL"/>
        </w:rPr>
        <w:t xml:space="preserve"> </w:t>
      </w:r>
      <w:r w:rsidR="00E4238B" w:rsidRPr="009D42FA">
        <w:rPr>
          <w:szCs w:val="28"/>
          <w:lang w:val="nl-NL"/>
        </w:rPr>
        <w:t>Nghị quyết số 26-NQ/TW ngày 05/8/2008 của Hội nghị lần thứ bảy Ban Chấp hành Trung ương Đảng khóa X về phát triển nông nghiệ</w:t>
      </w:r>
      <w:r w:rsidR="00793A89" w:rsidRPr="009D42FA">
        <w:rPr>
          <w:szCs w:val="28"/>
          <w:lang w:val="nl-NL"/>
        </w:rPr>
        <w:t>p, nông dân, nông thôn;</w:t>
      </w:r>
    </w:p>
    <w:p w14:paraId="267CCE07" w14:textId="77777777" w:rsidR="00E4238B" w:rsidRPr="009D42FA" w:rsidRDefault="0017752B" w:rsidP="009D42FA">
      <w:pPr>
        <w:spacing w:before="0" w:line="360" w:lineRule="exact"/>
        <w:ind w:firstLine="709"/>
        <w:rPr>
          <w:iCs/>
          <w:szCs w:val="28"/>
          <w:lang w:val="nl-NL" w:eastAsia="x-none"/>
        </w:rPr>
      </w:pPr>
      <w:r w:rsidRPr="009D42FA">
        <w:rPr>
          <w:szCs w:val="28"/>
          <w:lang w:val="nl-NL"/>
        </w:rPr>
        <w:t xml:space="preserve"> </w:t>
      </w:r>
      <w:r w:rsidR="00E4238B" w:rsidRPr="009D42FA">
        <w:rPr>
          <w:szCs w:val="28"/>
          <w:lang w:val="nl-NL"/>
        </w:rPr>
        <w:t>Nghị quyết số 13-NQ/TW ngày 16/01/2012 của Ban Chấp hành Trung ương Đảng về xây dựng hệ thống kết cấu hạ tầng đồng bộ nhằm đưa nước ta cơ bản trở thành nước công nghiệp theo hướng hiện đạ</w:t>
      </w:r>
      <w:r w:rsidR="00793A89" w:rsidRPr="009D42FA">
        <w:rPr>
          <w:szCs w:val="28"/>
          <w:lang w:val="nl-NL"/>
        </w:rPr>
        <w:t>i;</w:t>
      </w:r>
    </w:p>
    <w:p w14:paraId="1CF8A934" w14:textId="77777777" w:rsidR="00E4238B" w:rsidRPr="009D42FA" w:rsidRDefault="00E4238B" w:rsidP="009D42FA">
      <w:pPr>
        <w:spacing w:before="0" w:line="360" w:lineRule="exact"/>
        <w:ind w:firstLine="709"/>
        <w:rPr>
          <w:szCs w:val="28"/>
          <w:lang w:val="nl-NL"/>
        </w:rPr>
      </w:pPr>
      <w:r w:rsidRPr="009D42FA">
        <w:rPr>
          <w:szCs w:val="28"/>
          <w:lang w:val="nl-NL"/>
        </w:rPr>
        <w:t xml:space="preserve">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w:t>
      </w:r>
    </w:p>
    <w:p w14:paraId="0A7FEE62" w14:textId="77777777" w:rsidR="00E4238B" w:rsidRPr="009D42FA" w:rsidRDefault="00E4238B" w:rsidP="009D42FA">
      <w:pPr>
        <w:spacing w:before="0" w:line="360" w:lineRule="exact"/>
        <w:ind w:firstLine="709"/>
        <w:rPr>
          <w:szCs w:val="28"/>
          <w:lang w:val="nl-NL"/>
        </w:rPr>
      </w:pPr>
      <w:r w:rsidRPr="009D42FA">
        <w:rPr>
          <w:szCs w:val="28"/>
          <w:lang w:val="nl-NL"/>
        </w:rPr>
        <w:t>Nghị quyết số 22-NQ/TW ngày 10/04/2013 của Bộ Chính trị về hội nhập quốc tế;</w:t>
      </w:r>
    </w:p>
    <w:p w14:paraId="68E8EBCF" w14:textId="77777777" w:rsidR="004A735A" w:rsidRPr="009D42FA" w:rsidRDefault="0017752B" w:rsidP="009D42FA">
      <w:pPr>
        <w:spacing w:before="0" w:line="360" w:lineRule="exact"/>
        <w:ind w:firstLine="709"/>
        <w:rPr>
          <w:szCs w:val="28"/>
          <w:lang w:val="nl-NL"/>
        </w:rPr>
      </w:pPr>
      <w:r w:rsidRPr="009D42FA">
        <w:rPr>
          <w:szCs w:val="28"/>
          <w:lang w:val="nl-NL"/>
        </w:rPr>
        <w:t xml:space="preserve"> </w:t>
      </w:r>
      <w:r w:rsidR="00E4238B" w:rsidRPr="009D42FA">
        <w:rPr>
          <w:szCs w:val="28"/>
          <w:lang w:val="nl-NL"/>
        </w:rPr>
        <w:t xml:space="preserve">Nghị quyết số 24-NQ/TW ngày 03/06/2013 của Ban Chấp hành Trung ương về chủ động ứng phó với biến đổi khí hậu, tăng cường quản lý tài nguyên và bảo vệ môi trường; </w:t>
      </w:r>
    </w:p>
    <w:p w14:paraId="4AAB459B" w14:textId="77777777" w:rsidR="00E4238B" w:rsidRPr="009D42FA" w:rsidRDefault="00E4238B" w:rsidP="009D42FA">
      <w:pPr>
        <w:spacing w:before="0" w:line="360" w:lineRule="exact"/>
        <w:ind w:firstLine="709"/>
        <w:rPr>
          <w:szCs w:val="28"/>
          <w:lang w:val="nl-NL"/>
        </w:rPr>
      </w:pPr>
      <w:r w:rsidRPr="009D42FA">
        <w:rPr>
          <w:szCs w:val="28"/>
          <w:lang w:val="nl-NL"/>
        </w:rPr>
        <w:t>Nghị quyết số 33-NQ/TW ngày 09/6/2014 của Hội nghị Trung ương 9 Khóa XI về xây dựng và phát triển văn hóa, con người Việt Nam đáp ứng yêu cầu phát triển bền vững của đất nướ</w:t>
      </w:r>
      <w:r w:rsidR="00793A89" w:rsidRPr="009D42FA">
        <w:rPr>
          <w:szCs w:val="28"/>
          <w:lang w:val="nl-NL"/>
        </w:rPr>
        <w:t>c;</w:t>
      </w:r>
    </w:p>
    <w:p w14:paraId="279A2A3F" w14:textId="77777777" w:rsidR="00E4238B" w:rsidRPr="009D42FA" w:rsidRDefault="00E4238B" w:rsidP="009D42FA">
      <w:pPr>
        <w:spacing w:before="0" w:line="360" w:lineRule="exact"/>
        <w:ind w:firstLine="709"/>
        <w:rPr>
          <w:szCs w:val="28"/>
          <w:lang w:val="nl-NL"/>
        </w:rPr>
      </w:pPr>
      <w:r w:rsidRPr="009D42FA">
        <w:rPr>
          <w:lang w:val="nl-NL"/>
        </w:rPr>
        <w:t>Nghị quyết số 36-NQ/TW ngày 01/7/2014 của Bộ Chính trị về đẩy mạnh ứng dụng, phát triển công nghệ thông tin đáp ứng yêu cầu phát triển bền vững và hội nhập quốc tế</w:t>
      </w:r>
      <w:r w:rsidR="00793A89" w:rsidRPr="009D42FA">
        <w:rPr>
          <w:lang w:val="nl-NL"/>
        </w:rPr>
        <w:t>;</w:t>
      </w:r>
    </w:p>
    <w:p w14:paraId="60536BAE" w14:textId="77777777" w:rsidR="00E4238B" w:rsidRPr="009D42FA" w:rsidRDefault="00E4238B" w:rsidP="009D42FA">
      <w:pPr>
        <w:spacing w:before="0" w:line="360" w:lineRule="exact"/>
        <w:ind w:firstLine="709"/>
        <w:rPr>
          <w:szCs w:val="28"/>
          <w:lang w:val="nl-NL"/>
        </w:rPr>
      </w:pPr>
      <w:r w:rsidRPr="009D42FA">
        <w:rPr>
          <w:szCs w:val="28"/>
          <w:lang w:val="nl-NL"/>
        </w:rPr>
        <w:lastRenderedPageBreak/>
        <w:t xml:space="preserve"> Nghị quyết số 05-NQ/TW ngày 01/11/2016 của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w:t>
      </w:r>
      <w:r w:rsidR="00793A89" w:rsidRPr="009D42FA">
        <w:rPr>
          <w:szCs w:val="28"/>
          <w:lang w:val="nl-NL"/>
        </w:rPr>
        <w:t>;</w:t>
      </w:r>
    </w:p>
    <w:p w14:paraId="7B56E646" w14:textId="77777777" w:rsidR="00E4238B" w:rsidRPr="009D42FA" w:rsidRDefault="00E4238B" w:rsidP="009D42FA">
      <w:pPr>
        <w:spacing w:before="0" w:line="360" w:lineRule="exact"/>
        <w:ind w:firstLine="709"/>
        <w:rPr>
          <w:szCs w:val="28"/>
          <w:lang w:val="nl-NL"/>
        </w:rPr>
      </w:pPr>
      <w:r w:rsidRPr="009D42FA">
        <w:rPr>
          <w:szCs w:val="28"/>
          <w:lang w:val="nl-NL"/>
        </w:rPr>
        <w:t>Nghị quyết số 06-NQ/TW ngày 5/11/2016 của về thực hiện có hiệu quả tiến trình hội nhập kinh tế quốc tế, giữ vững ổn định chính trị - xã hội trong bối cảnh nước ta tham gia các hiệp định thương mại tự do thế hệ mới.</w:t>
      </w:r>
    </w:p>
    <w:p w14:paraId="4FCCF321" w14:textId="77777777" w:rsidR="00E4238B" w:rsidRPr="009D42FA" w:rsidRDefault="00E4238B" w:rsidP="009D42FA">
      <w:pPr>
        <w:spacing w:before="0" w:line="360" w:lineRule="exact"/>
        <w:ind w:firstLine="709"/>
        <w:rPr>
          <w:szCs w:val="28"/>
          <w:lang w:val="nl-NL"/>
        </w:rPr>
      </w:pPr>
      <w:r w:rsidRPr="009D42FA">
        <w:rPr>
          <w:szCs w:val="28"/>
          <w:lang w:val="nl-NL"/>
        </w:rPr>
        <w:t>Nghị quyết số 08-NQ/TW ngày 16/01/2017 của Bộ Chính trị về phát triển ngành du lịch trở thành ngành kinh tế mũi nhọn;</w:t>
      </w:r>
    </w:p>
    <w:p w14:paraId="049821D1" w14:textId="77777777" w:rsidR="00E4238B" w:rsidRPr="009D42FA" w:rsidRDefault="00E4238B" w:rsidP="009D42FA">
      <w:pPr>
        <w:spacing w:before="0" w:line="360" w:lineRule="exact"/>
        <w:ind w:firstLine="709"/>
        <w:rPr>
          <w:szCs w:val="28"/>
          <w:lang w:val="nl-NL"/>
        </w:rPr>
      </w:pPr>
      <w:r w:rsidRPr="009D42FA">
        <w:rPr>
          <w:szCs w:val="28"/>
          <w:lang w:val="nl-NL"/>
        </w:rPr>
        <w:t xml:space="preserve"> </w:t>
      </w:r>
      <w:r w:rsidRPr="009D42FA">
        <w:rPr>
          <w:lang w:val="nl-NL"/>
        </w:rPr>
        <w:t>Nghị quyết số 11-NQ/TW</w:t>
      </w:r>
      <w:r w:rsidRPr="009D42FA">
        <w:rPr>
          <w:szCs w:val="28"/>
          <w:lang w:val="nl-NL"/>
        </w:rPr>
        <w:t> ngày 03/6/2017 của Hội nghị lần thứ năm Ban Chấp hành Trung ương Đảng Khóa XII về hoàn thiện thể chế kinh tế thị trường định hướng xã hội chủ</w:t>
      </w:r>
      <w:r w:rsidR="00793A89" w:rsidRPr="009D42FA">
        <w:rPr>
          <w:szCs w:val="28"/>
          <w:lang w:val="nl-NL"/>
        </w:rPr>
        <w:t xml:space="preserve"> nghĩa;</w:t>
      </w:r>
    </w:p>
    <w:p w14:paraId="5B5606D2" w14:textId="77777777" w:rsidR="00E4238B" w:rsidRPr="009D42FA" w:rsidRDefault="00E4238B" w:rsidP="009D42FA">
      <w:pPr>
        <w:spacing w:before="0" w:line="360" w:lineRule="exact"/>
        <w:ind w:firstLine="709"/>
        <w:rPr>
          <w:szCs w:val="28"/>
          <w:lang w:val="nl-NL"/>
        </w:rPr>
      </w:pPr>
      <w:r w:rsidRPr="009D42FA">
        <w:rPr>
          <w:lang w:val="nl-NL"/>
        </w:rPr>
        <w:t xml:space="preserve"> Nghị quyết số 10-NQ/TW</w:t>
      </w:r>
      <w:r w:rsidRPr="009D42FA">
        <w:rPr>
          <w:szCs w:val="28"/>
          <w:lang w:val="nl-NL"/>
        </w:rPr>
        <w:t> ngày 03/6/2017 của Hội nghị lần thứ năm Ban Chấp hành Trung ương Đảng Khóa XII về phát triển kinh tế tư nhân trở thành một động lực quan trọng của nền kinh tế thị trường định hướng xã hội chủ</w:t>
      </w:r>
      <w:r w:rsidR="00793A89" w:rsidRPr="009D42FA">
        <w:rPr>
          <w:szCs w:val="28"/>
          <w:lang w:val="nl-NL"/>
        </w:rPr>
        <w:t xml:space="preserve"> nghĩa;</w:t>
      </w:r>
    </w:p>
    <w:p w14:paraId="0E509377" w14:textId="77777777" w:rsidR="00E4238B" w:rsidRPr="009D42FA" w:rsidRDefault="00E4238B" w:rsidP="009D42FA">
      <w:pPr>
        <w:spacing w:before="0" w:line="360" w:lineRule="exact"/>
        <w:ind w:firstLine="709"/>
        <w:rPr>
          <w:szCs w:val="28"/>
          <w:lang w:val="nl-NL"/>
        </w:rPr>
      </w:pPr>
      <w:r w:rsidRPr="009D42FA">
        <w:rPr>
          <w:szCs w:val="28"/>
          <w:lang w:val="nl-NL"/>
        </w:rPr>
        <w:t>Nghị quyết số 23-NQ/TW ngày 22/03/2018 của Bộ Chính trị về định hướng xây dựng chính sách phát triển công nghiệp quốc gia đến năm 2030, tầm nhìn đến năm 2045;</w:t>
      </w:r>
    </w:p>
    <w:p w14:paraId="4435E24B" w14:textId="77777777" w:rsidR="00E4238B" w:rsidRPr="009D42FA" w:rsidRDefault="00E4238B" w:rsidP="009D42FA">
      <w:pPr>
        <w:spacing w:before="0" w:line="360" w:lineRule="exact"/>
        <w:ind w:firstLine="709"/>
        <w:rPr>
          <w:szCs w:val="28"/>
          <w:lang w:val="nl-NL"/>
        </w:rPr>
      </w:pPr>
      <w:r w:rsidRPr="009D42FA">
        <w:rPr>
          <w:szCs w:val="28"/>
          <w:lang w:val="nl-NL"/>
        </w:rPr>
        <w:t>Nghị quyết số 36-NQ/TW ngày 22/10/2018 Hội nghị lần thứ tám Ban chấp hành Trung ương Đảng khóa XII về Chiến lược phát triển bền vững kinh tế biển Việt Nam đến năm 2030, tầm nhìn đến năm 2045;</w:t>
      </w:r>
    </w:p>
    <w:p w14:paraId="7BF5588E" w14:textId="77777777" w:rsidR="0017752B" w:rsidRPr="009D42FA" w:rsidRDefault="0017752B" w:rsidP="009D42FA">
      <w:pPr>
        <w:pStyle w:val="ListParagraph"/>
        <w:widowControl/>
        <w:tabs>
          <w:tab w:val="clear" w:pos="9072"/>
        </w:tabs>
        <w:spacing w:before="0" w:line="360" w:lineRule="exact"/>
        <w:ind w:firstLine="709"/>
        <w:contextualSpacing w:val="0"/>
        <w:jc w:val="left"/>
        <w:outlineLvl w:val="2"/>
        <w:rPr>
          <w:b/>
          <w:i/>
          <w:szCs w:val="28"/>
          <w:lang w:val="nl-NL"/>
        </w:rPr>
      </w:pPr>
      <w:bookmarkStart w:id="22" w:name="_Toc22833449"/>
      <w:bookmarkStart w:id="23" w:name="_Toc22833542"/>
      <w:bookmarkStart w:id="24" w:name="_Toc25679338"/>
      <w:r w:rsidRPr="009D42FA">
        <w:rPr>
          <w:b/>
          <w:i/>
          <w:szCs w:val="28"/>
          <w:lang w:val="nl-NL"/>
        </w:rPr>
        <w:t>2. Các văn bản của Quốc hội, Chính phủ</w:t>
      </w:r>
      <w:bookmarkEnd w:id="22"/>
      <w:bookmarkEnd w:id="23"/>
      <w:bookmarkEnd w:id="24"/>
    </w:p>
    <w:p w14:paraId="0E533DD8" w14:textId="77777777" w:rsidR="0017752B" w:rsidRPr="009D42FA" w:rsidRDefault="0017752B" w:rsidP="009D42FA">
      <w:pPr>
        <w:spacing w:before="0" w:line="360" w:lineRule="exact"/>
        <w:ind w:firstLine="709"/>
        <w:rPr>
          <w:szCs w:val="28"/>
          <w:lang w:val="nl-NL"/>
        </w:rPr>
      </w:pPr>
      <w:r w:rsidRPr="009D42FA">
        <w:rPr>
          <w:szCs w:val="28"/>
          <w:lang w:val="nl-NL"/>
        </w:rPr>
        <w:t>Luật quy hoạch số 21/2017/QH14 ngày 24/11/2017;</w:t>
      </w:r>
    </w:p>
    <w:p w14:paraId="2A783D7E" w14:textId="77777777" w:rsidR="0017752B" w:rsidRPr="009D42FA" w:rsidRDefault="0017752B" w:rsidP="009D42FA">
      <w:pPr>
        <w:spacing w:before="0" w:line="360" w:lineRule="exact"/>
        <w:ind w:firstLine="709"/>
        <w:rPr>
          <w:szCs w:val="28"/>
          <w:shd w:val="clear" w:color="auto" w:fill="FFFFFF"/>
          <w:lang w:val="nl-NL"/>
        </w:rPr>
      </w:pPr>
      <w:r w:rsidRPr="009D42FA">
        <w:rPr>
          <w:szCs w:val="28"/>
          <w:shd w:val="clear" w:color="auto" w:fill="FFFFFF"/>
          <w:lang w:val="nl-NL"/>
        </w:rPr>
        <w:t>Luật số 28/2018/QH14, ngày 15/6/2018 về sửa đổi, bổ sung một số điều của 11 luật có liên quan đến quy hoạch;</w:t>
      </w:r>
    </w:p>
    <w:p w14:paraId="61DBE330" w14:textId="77777777" w:rsidR="0017752B" w:rsidRPr="009D42FA" w:rsidRDefault="0017752B" w:rsidP="009D42FA">
      <w:pPr>
        <w:spacing w:before="0" w:line="360" w:lineRule="exact"/>
        <w:ind w:firstLine="709"/>
        <w:rPr>
          <w:szCs w:val="28"/>
          <w:shd w:val="clear" w:color="auto" w:fill="FFFFFF"/>
          <w:lang w:val="nl-NL"/>
        </w:rPr>
      </w:pPr>
      <w:r w:rsidRPr="009D42FA">
        <w:rPr>
          <w:szCs w:val="28"/>
          <w:shd w:val="clear" w:color="auto" w:fill="FFFFFF"/>
          <w:lang w:val="nl-NL"/>
        </w:rPr>
        <w:t>Luật số 35/2018/QH14, ngày 20/11/2018 về sửa đổi, bổ sung một số điều của 37 luật có liên quan đến quy hoạch;</w:t>
      </w:r>
    </w:p>
    <w:p w14:paraId="4BA78F2A" w14:textId="77777777" w:rsidR="0017752B" w:rsidRPr="009D42FA" w:rsidRDefault="0017752B" w:rsidP="009D42FA">
      <w:pPr>
        <w:spacing w:before="0" w:line="360" w:lineRule="exact"/>
        <w:ind w:firstLine="709"/>
        <w:rPr>
          <w:szCs w:val="28"/>
          <w:shd w:val="clear" w:color="auto" w:fill="FFFFFF"/>
          <w:lang w:val="nl-NL"/>
        </w:rPr>
      </w:pPr>
      <w:r w:rsidRPr="009D42FA">
        <w:rPr>
          <w:szCs w:val="28"/>
          <w:shd w:val="clear" w:color="auto" w:fill="FFFFFF"/>
          <w:lang w:val="nl-NL"/>
        </w:rPr>
        <w:t>Luật Đất đai số 45/2013/QH13 ngày 29/11/2013;</w:t>
      </w:r>
    </w:p>
    <w:p w14:paraId="762C1938" w14:textId="77777777" w:rsidR="0017752B" w:rsidRDefault="0017752B" w:rsidP="009D42FA">
      <w:pPr>
        <w:spacing w:before="0" w:line="360" w:lineRule="exact"/>
        <w:ind w:firstLine="709"/>
        <w:rPr>
          <w:szCs w:val="28"/>
          <w:shd w:val="clear" w:color="auto" w:fill="FFFFFF"/>
          <w:lang w:val="nl-NL"/>
        </w:rPr>
      </w:pPr>
      <w:r w:rsidRPr="009D42FA">
        <w:rPr>
          <w:szCs w:val="28"/>
          <w:shd w:val="clear" w:color="auto" w:fill="FFFFFF"/>
          <w:lang w:val="nl-NL"/>
        </w:rPr>
        <w:t>Luật Xây dựng số 50/2014/QH13 ngày 18/6/2014;</w:t>
      </w:r>
    </w:p>
    <w:p w14:paraId="20C6DD6D" w14:textId="082970CC" w:rsidR="008A7253" w:rsidRPr="009D42FA" w:rsidRDefault="008A7253" w:rsidP="009D42FA">
      <w:pPr>
        <w:spacing w:before="0" w:line="360" w:lineRule="exact"/>
        <w:ind w:firstLine="709"/>
        <w:rPr>
          <w:szCs w:val="28"/>
          <w:shd w:val="clear" w:color="auto" w:fill="FFFFFF"/>
          <w:lang w:val="nl-NL"/>
        </w:rPr>
      </w:pPr>
      <w:r>
        <w:rPr>
          <w:szCs w:val="28"/>
          <w:shd w:val="clear" w:color="auto" w:fill="FFFFFF"/>
          <w:lang w:val="nl-NL"/>
        </w:rPr>
        <w:t>Nghị quyết số 54-NQ/TW ngày 10/12/2019 của Bộ Chính trị về xây dựng và phát triển tỉnh Thừa Thiên Huế đến năm 2030, tầm nhìn đến năm 2045;</w:t>
      </w:r>
    </w:p>
    <w:p w14:paraId="14D066D1" w14:textId="77777777" w:rsidR="0017752B" w:rsidRPr="009D42FA" w:rsidRDefault="0017752B" w:rsidP="009D42FA">
      <w:pPr>
        <w:spacing w:before="0" w:line="360" w:lineRule="exact"/>
        <w:ind w:firstLine="709"/>
        <w:rPr>
          <w:szCs w:val="28"/>
          <w:shd w:val="clear" w:color="auto" w:fill="FFFFFF"/>
          <w:lang w:val="nl-NL"/>
        </w:rPr>
      </w:pPr>
      <w:r w:rsidRPr="009D42FA">
        <w:rPr>
          <w:szCs w:val="28"/>
          <w:shd w:val="clear" w:color="auto" w:fill="FFFFFF"/>
          <w:lang w:val="nl-NL"/>
        </w:rPr>
        <w:t xml:space="preserve">Nghị quyết số 24/2016/QH 14 ngày 08/11/2016 của Quốc Hội về kế hoạch cơ cấu lại </w:t>
      </w:r>
      <w:r w:rsidR="004A735A" w:rsidRPr="009D42FA">
        <w:rPr>
          <w:szCs w:val="28"/>
          <w:shd w:val="clear" w:color="auto" w:fill="FFFFFF"/>
          <w:lang w:val="nl-NL"/>
        </w:rPr>
        <w:t>nền kinh tế giai đoạn 2016-2020;</w:t>
      </w:r>
    </w:p>
    <w:bookmarkEnd w:id="10"/>
    <w:bookmarkEnd w:id="18"/>
    <w:p w14:paraId="1A0521F1" w14:textId="77777777" w:rsidR="00092871" w:rsidRPr="009D42FA" w:rsidRDefault="00092871" w:rsidP="009D42FA">
      <w:pPr>
        <w:spacing w:before="0" w:line="360" w:lineRule="exact"/>
        <w:ind w:firstLine="709"/>
        <w:rPr>
          <w:szCs w:val="28"/>
          <w:lang w:val="nl-NL"/>
        </w:rPr>
      </w:pPr>
      <w:r w:rsidRPr="009D42FA">
        <w:rPr>
          <w:szCs w:val="28"/>
          <w:lang w:val="nl-NL"/>
        </w:rPr>
        <w:t xml:space="preserve">Nghị định số 37/2019/NĐ-CP ngày 07/5/2019 của Chính phủ quy định chi </w:t>
      </w:r>
      <w:r w:rsidRPr="009D42FA">
        <w:rPr>
          <w:szCs w:val="28"/>
          <w:lang w:val="nl-NL"/>
        </w:rPr>
        <w:lastRenderedPageBreak/>
        <w:t>tiết thi hành một số điều của Luật Quy hoạch;</w:t>
      </w:r>
    </w:p>
    <w:p w14:paraId="51F3CF00" w14:textId="77777777" w:rsidR="00092871" w:rsidRPr="009D42FA" w:rsidRDefault="00092871" w:rsidP="009D42FA">
      <w:pPr>
        <w:tabs>
          <w:tab w:val="clear" w:pos="9072"/>
        </w:tabs>
        <w:spacing w:before="0" w:line="360" w:lineRule="exact"/>
        <w:ind w:firstLine="709"/>
        <w:rPr>
          <w:szCs w:val="28"/>
          <w:lang w:val="nl-NL"/>
        </w:rPr>
      </w:pPr>
      <w:r w:rsidRPr="009D42FA">
        <w:rPr>
          <w:szCs w:val="28"/>
          <w:lang w:val="nl-NL"/>
        </w:rPr>
        <w:t>Nghị quyết số 11/NQ-CP ngày 05/02/2018 của Chính phủ về triển khai thi hành Luật Quy hoạch;</w:t>
      </w:r>
    </w:p>
    <w:p w14:paraId="2128DBF3" w14:textId="77777777" w:rsidR="004A735A" w:rsidRPr="009D42FA" w:rsidRDefault="00077EB2" w:rsidP="009D42FA">
      <w:pPr>
        <w:spacing w:before="0" w:line="360" w:lineRule="exact"/>
        <w:ind w:firstLine="709"/>
        <w:rPr>
          <w:szCs w:val="28"/>
          <w:shd w:val="clear" w:color="auto" w:fill="FFFFFF"/>
          <w:lang w:val="nl-NL"/>
        </w:rPr>
      </w:pPr>
      <w:r w:rsidRPr="009D42FA">
        <w:rPr>
          <w:szCs w:val="28"/>
          <w:shd w:val="clear" w:color="auto" w:fill="FFFFFF"/>
          <w:lang w:val="nl-NL"/>
        </w:rPr>
        <w:t>Quyết định số 86/QĐ-TTg ngày 17/6/2009 của Thủ tướng Chính phủ về việc phê duyệt Quy hoạch tổng thể phát triển kinh tế - xã hội tỉnh Thừa Thiên Huế đến năm 2020;</w:t>
      </w:r>
    </w:p>
    <w:p w14:paraId="378ACC60" w14:textId="77777777" w:rsidR="00077EB2" w:rsidRPr="009D42FA" w:rsidRDefault="00077EB2" w:rsidP="009D42FA">
      <w:pPr>
        <w:spacing w:before="0" w:line="360" w:lineRule="exact"/>
        <w:ind w:firstLine="709"/>
        <w:rPr>
          <w:szCs w:val="28"/>
          <w:shd w:val="clear" w:color="auto" w:fill="FFFFFF"/>
          <w:lang w:val="nl-NL"/>
        </w:rPr>
      </w:pPr>
      <w:r w:rsidRPr="009D42FA">
        <w:rPr>
          <w:szCs w:val="28"/>
          <w:shd w:val="clear" w:color="auto" w:fill="FFFFFF"/>
          <w:lang w:val="nl-NL"/>
        </w:rPr>
        <w:t>Quyết định số 07/QĐ-TTg ngày 25/01/2011 của Thủ tướng Chính phủ về Quy hoạch phát triển giao thông vận tải vùng KTTĐ miền Trung đến năm 2020 và định hướng đế</w:t>
      </w:r>
      <w:r w:rsidR="00793A89" w:rsidRPr="009D42FA">
        <w:rPr>
          <w:szCs w:val="28"/>
          <w:shd w:val="clear" w:color="auto" w:fill="FFFFFF"/>
          <w:lang w:val="nl-NL"/>
        </w:rPr>
        <w:t>n năm 2030;</w:t>
      </w:r>
    </w:p>
    <w:p w14:paraId="44523B45" w14:textId="77777777" w:rsidR="00077EB2" w:rsidRPr="009D42FA" w:rsidRDefault="00077EB2" w:rsidP="009D42FA">
      <w:pPr>
        <w:spacing w:before="0" w:line="360" w:lineRule="exact"/>
        <w:ind w:firstLine="709"/>
        <w:rPr>
          <w:szCs w:val="28"/>
          <w:shd w:val="clear" w:color="auto" w:fill="FFFFFF"/>
          <w:lang w:val="nl-NL"/>
        </w:rPr>
      </w:pPr>
      <w:r w:rsidRPr="009D42FA">
        <w:rPr>
          <w:szCs w:val="28"/>
          <w:shd w:val="clear" w:color="auto" w:fill="FFFFFF"/>
          <w:lang w:val="nl-NL"/>
        </w:rPr>
        <w:t>Quyết định số 2473/QĐ-TTg ngày 30/12/2011 của Thủ tướng Chính phủ về việc phê duyệt Chiến lược phát triển du lịch Việt Nam đến năm 2020, tầm nhìn đế</w:t>
      </w:r>
      <w:r w:rsidR="00793A89" w:rsidRPr="009D42FA">
        <w:rPr>
          <w:szCs w:val="28"/>
          <w:shd w:val="clear" w:color="auto" w:fill="FFFFFF"/>
          <w:lang w:val="nl-NL"/>
        </w:rPr>
        <w:t>n năm 2030;</w:t>
      </w:r>
    </w:p>
    <w:p w14:paraId="21B898F0" w14:textId="77777777" w:rsidR="00077EB2" w:rsidRPr="009D42FA" w:rsidRDefault="00077EB2" w:rsidP="009D42FA">
      <w:pPr>
        <w:spacing w:before="0" w:line="360" w:lineRule="exact"/>
        <w:ind w:firstLine="709"/>
        <w:rPr>
          <w:szCs w:val="28"/>
          <w:shd w:val="clear" w:color="auto" w:fill="FFFFFF"/>
          <w:lang w:val="nl-NL"/>
        </w:rPr>
      </w:pPr>
      <w:r w:rsidRPr="009D42FA">
        <w:rPr>
          <w:szCs w:val="28"/>
          <w:shd w:val="clear" w:color="auto" w:fill="FFFFFF"/>
          <w:lang w:val="nl-NL"/>
        </w:rPr>
        <w:t>Quyết định số 124/QĐ-TTg ngày 02/02/2012 của Thủ tướng Chính phủ về việc phê duyệt Quy hoạch tổng thể phát triển sản xuất ngành nông nghiệp đến năm 2020, tầm nhìn đế</w:t>
      </w:r>
      <w:r w:rsidR="00793A89" w:rsidRPr="009D42FA">
        <w:rPr>
          <w:szCs w:val="28"/>
          <w:shd w:val="clear" w:color="auto" w:fill="FFFFFF"/>
          <w:lang w:val="nl-NL"/>
        </w:rPr>
        <w:t>n 2030;</w:t>
      </w:r>
    </w:p>
    <w:p w14:paraId="38F6F5CA" w14:textId="1AD64103" w:rsidR="00077EB2" w:rsidRPr="009D42FA" w:rsidRDefault="00077EB2" w:rsidP="009D42FA">
      <w:pPr>
        <w:tabs>
          <w:tab w:val="clear" w:pos="9072"/>
        </w:tabs>
        <w:spacing w:before="0" w:line="360" w:lineRule="exact"/>
        <w:ind w:firstLine="709"/>
        <w:rPr>
          <w:lang w:val="vi-VN" w:eastAsia="x-none"/>
        </w:rPr>
      </w:pPr>
      <w:r w:rsidRPr="009D42FA">
        <w:rPr>
          <w:bCs/>
          <w:szCs w:val="28"/>
          <w:lang w:val="nl-NL"/>
        </w:rPr>
        <w:tab/>
      </w:r>
      <w:r w:rsidRPr="009D42FA">
        <w:rPr>
          <w:lang w:val="nl-NL" w:eastAsia="x-none"/>
        </w:rPr>
        <w:t xml:space="preserve">Quyết định số 629/QĐ-TTg ngày 29/05/2012 của Thủ tướng Chính phủ về việc phê duyệt chiến lược phát triển gia đình Việt Nam đến năm 2020, tầm nhìn đến năm 2030; </w:t>
      </w:r>
    </w:p>
    <w:p w14:paraId="35C5578A" w14:textId="77777777" w:rsidR="00077EB2" w:rsidRPr="009D42FA" w:rsidRDefault="00077EB2" w:rsidP="009D42FA">
      <w:pPr>
        <w:spacing w:before="0" w:line="360" w:lineRule="exact"/>
        <w:ind w:firstLine="709"/>
        <w:rPr>
          <w:lang w:val="nl-NL" w:eastAsia="x-none"/>
        </w:rPr>
      </w:pPr>
      <w:r w:rsidRPr="009D42FA">
        <w:rPr>
          <w:lang w:val="nl-NL" w:eastAsia="x-none"/>
        </w:rPr>
        <w:t xml:space="preserve">Quyết định số 1393/2012/QĐ-TTg ngày 25/09/2012 của Thủ tướng Chính phủ phê duyệt chiến lược quốc gia về tăng trưởng xanh trong giai đoạn 2011-2020, tầm nhìn đến năm 2050; </w:t>
      </w:r>
    </w:p>
    <w:p w14:paraId="6EBC1196" w14:textId="77777777" w:rsidR="00077EB2" w:rsidRPr="009D42FA" w:rsidRDefault="00077EB2" w:rsidP="009D42FA">
      <w:pPr>
        <w:spacing w:before="0" w:line="360" w:lineRule="exact"/>
        <w:ind w:firstLine="709"/>
        <w:rPr>
          <w:lang w:val="nl-NL" w:eastAsia="x-none"/>
        </w:rPr>
      </w:pPr>
      <w:r w:rsidRPr="009D42FA">
        <w:rPr>
          <w:lang w:val="nl-NL" w:eastAsia="x-none"/>
        </w:rPr>
        <w:t>Quyết định số 201/QĐ-TTg ngày 22/01/2013 của Thủ tướng Chính phủ về việc phê duyệt Quy hoạch tổng thể phát triển du lịch Việt Nam đến năm 2020, tầm nhìn đế</w:t>
      </w:r>
      <w:r w:rsidR="00793A89" w:rsidRPr="009D42FA">
        <w:rPr>
          <w:lang w:val="nl-NL" w:eastAsia="x-none"/>
        </w:rPr>
        <w:t>n năm 2030;</w:t>
      </w:r>
    </w:p>
    <w:p w14:paraId="3FFB9A22" w14:textId="77777777" w:rsidR="00BB1941" w:rsidRPr="009D42FA" w:rsidRDefault="00BB1941" w:rsidP="009D42FA">
      <w:pPr>
        <w:tabs>
          <w:tab w:val="clear" w:pos="9072"/>
        </w:tabs>
        <w:spacing w:before="0" w:line="360" w:lineRule="exact"/>
        <w:ind w:firstLine="709"/>
        <w:rPr>
          <w:szCs w:val="28"/>
          <w:lang w:val="nl-NL"/>
        </w:rPr>
      </w:pPr>
      <w:r w:rsidRPr="009D42FA">
        <w:rPr>
          <w:szCs w:val="28"/>
          <w:lang w:val="nl-NL"/>
        </w:rPr>
        <w:tab/>
        <w:t>Quyết định số 2161/QĐ-TTg ngày 11/11/2013 của Thủ tướng Chính phủ về việc phê duyệt Quy hoạch tổng thể phát triển du lịch vùng Bắc Trung Bộ đến năm 2020, tầm nhìn đến năm 2030;</w:t>
      </w:r>
    </w:p>
    <w:p w14:paraId="7D448329" w14:textId="5D078861" w:rsidR="00077EB2" w:rsidRPr="009D42FA" w:rsidRDefault="00077EB2" w:rsidP="009D42FA">
      <w:pPr>
        <w:tabs>
          <w:tab w:val="clear" w:pos="9072"/>
        </w:tabs>
        <w:spacing w:before="0" w:line="360" w:lineRule="exact"/>
        <w:ind w:firstLine="709"/>
        <w:rPr>
          <w:szCs w:val="28"/>
          <w:lang w:val="nl-NL"/>
        </w:rPr>
      </w:pPr>
      <w:r w:rsidRPr="009D42FA">
        <w:rPr>
          <w:b/>
          <w:i/>
          <w:szCs w:val="28"/>
          <w:lang w:val="nl-NL"/>
        </w:rPr>
        <w:tab/>
      </w:r>
      <w:r w:rsidRPr="009D42FA">
        <w:rPr>
          <w:szCs w:val="28"/>
          <w:lang w:val="nl-NL"/>
        </w:rPr>
        <w:t>Quyết định số 1114/QĐ-TTg ngày 09/7/2013 của Thủ tướng Chính phủ về việc Phê duyệt Quy hoạch tổng thể phát triển kinh tế - xã hội vùng Bắc Trung bộ và Duyên hải miền Trung đế</w:t>
      </w:r>
      <w:r w:rsidR="00793A89" w:rsidRPr="009D42FA">
        <w:rPr>
          <w:szCs w:val="28"/>
          <w:lang w:val="nl-NL"/>
        </w:rPr>
        <w:t>n năm 2020</w:t>
      </w:r>
      <w:r w:rsidR="004266F4" w:rsidRPr="009D42FA">
        <w:rPr>
          <w:szCs w:val="28"/>
          <w:lang w:val="vi-VN"/>
        </w:rPr>
        <w:t>, tầm nhìn đến năm 2030</w:t>
      </w:r>
      <w:r w:rsidR="00793A89" w:rsidRPr="009D42FA">
        <w:rPr>
          <w:szCs w:val="28"/>
          <w:lang w:val="nl-NL"/>
        </w:rPr>
        <w:t>;</w:t>
      </w:r>
    </w:p>
    <w:p w14:paraId="4868B128" w14:textId="77777777" w:rsidR="00077EB2" w:rsidRPr="009D42FA" w:rsidRDefault="00077EB2" w:rsidP="009D42FA">
      <w:pPr>
        <w:spacing w:before="0" w:line="360" w:lineRule="exact"/>
        <w:ind w:firstLine="709"/>
        <w:rPr>
          <w:lang w:val="nl-NL" w:eastAsia="x-none"/>
        </w:rPr>
      </w:pPr>
      <w:r w:rsidRPr="009D42FA">
        <w:rPr>
          <w:lang w:val="nl-NL" w:eastAsia="x-none"/>
        </w:rPr>
        <w:t>Quyết định số 1445/ QĐ-TTg ngày 16/08/2013 của Thủ tướng Chính phủ về việc phê duyệt Quy hoạch tổng thể phát triển thủy sản đến năm 2020, tầm nhìn đế</w:t>
      </w:r>
      <w:r w:rsidR="00793A89" w:rsidRPr="009D42FA">
        <w:rPr>
          <w:lang w:val="nl-NL" w:eastAsia="x-none"/>
        </w:rPr>
        <w:t>n năm 2030;</w:t>
      </w:r>
    </w:p>
    <w:p w14:paraId="73612FB5" w14:textId="77777777" w:rsidR="00077EB2" w:rsidRPr="009D42FA" w:rsidRDefault="00077EB2" w:rsidP="009D42FA">
      <w:pPr>
        <w:spacing w:before="0" w:line="360" w:lineRule="exact"/>
        <w:ind w:firstLine="709"/>
        <w:rPr>
          <w:lang w:val="nl-NL"/>
        </w:rPr>
      </w:pPr>
      <w:r w:rsidRPr="009D42FA">
        <w:rPr>
          <w:lang w:val="nl-NL"/>
        </w:rPr>
        <w:t xml:space="preserve">Quyết định số 1752/QĐ-TTg ngày 30/9/2013 của Thủ tướng Chính phủ phê duyệt “Quy hoạch hệ thống cơ sở vật chất kỹ thuật thể dục, thể thao quốc gia đến năm 2020, tầm nhìn đến năm </w:t>
      </w:r>
      <w:r w:rsidR="00793A89" w:rsidRPr="009D42FA">
        <w:rPr>
          <w:lang w:val="nl-NL"/>
        </w:rPr>
        <w:t>2030”;</w:t>
      </w:r>
    </w:p>
    <w:p w14:paraId="72702D55" w14:textId="77777777" w:rsidR="00077EB2" w:rsidRPr="009D42FA" w:rsidRDefault="00077EB2" w:rsidP="009D42FA">
      <w:pPr>
        <w:spacing w:before="0" w:line="360" w:lineRule="exact"/>
        <w:ind w:firstLine="709"/>
        <w:rPr>
          <w:lang w:val="nl-NL"/>
        </w:rPr>
      </w:pPr>
      <w:r w:rsidRPr="009D42FA">
        <w:rPr>
          <w:lang w:val="nl-NL"/>
        </w:rPr>
        <w:lastRenderedPageBreak/>
        <w:t>Quyết định 2160/QĐ-TTg ngày 11/11/2013 của Thủ tướng Chính phủ phê duyệt “Quy hoạch phát triển thể dục, thể thao Việt Nam đến năm 2020, định hướng đế</w:t>
      </w:r>
      <w:r w:rsidR="00793A89" w:rsidRPr="009D42FA">
        <w:rPr>
          <w:lang w:val="nl-NL"/>
        </w:rPr>
        <w:t>n năm 2030”;</w:t>
      </w:r>
    </w:p>
    <w:p w14:paraId="54881C60" w14:textId="77777777" w:rsidR="00BB1941" w:rsidRPr="009D42FA" w:rsidRDefault="00077EB2" w:rsidP="009D42FA">
      <w:pPr>
        <w:spacing w:before="0" w:line="360" w:lineRule="exact"/>
        <w:ind w:firstLine="709"/>
        <w:rPr>
          <w:lang w:val="nl-NL"/>
        </w:rPr>
      </w:pPr>
      <w:r w:rsidRPr="009D42FA">
        <w:rPr>
          <w:lang w:val="nl-NL"/>
        </w:rPr>
        <w:t>Quyết định 2164/QĐ-TTg ngày 11/11/2013 của Thủ tướng Chính phủ phê duyệt “Quy hoạch tổng thể phát triển thiết chế văn hóa, thể thao cơ sở giai đoạn 2013-2020, định hướng đến năm 2030”.</w:t>
      </w:r>
      <w:r w:rsidR="00BB1941" w:rsidRPr="009D42FA">
        <w:rPr>
          <w:lang w:val="nl-NL"/>
        </w:rPr>
        <w:t xml:space="preserve"> Quyết định 199/QĐ-TTg ngày 25/01/2014 của Thủ tướng Chính phủ phê duyệt “Quy hoạch phát triển điện ảnh đến năm 2020, tầm nhìn đế</w:t>
      </w:r>
      <w:r w:rsidR="00793A89" w:rsidRPr="009D42FA">
        <w:rPr>
          <w:lang w:val="nl-NL"/>
        </w:rPr>
        <w:t>n năm 2030”;</w:t>
      </w:r>
    </w:p>
    <w:p w14:paraId="04B56A84" w14:textId="77777777" w:rsidR="00BB1941" w:rsidRPr="009D42FA" w:rsidRDefault="00BB1941" w:rsidP="009D42FA">
      <w:pPr>
        <w:spacing w:before="0" w:line="360" w:lineRule="exact"/>
        <w:ind w:firstLine="709"/>
        <w:rPr>
          <w:lang w:val="nl-NL"/>
        </w:rPr>
      </w:pPr>
      <w:r w:rsidRPr="009D42FA">
        <w:rPr>
          <w:lang w:val="nl-NL"/>
        </w:rPr>
        <w:t>Quyết định số 2350/ QĐ-TTg ngày 24/12/2014 của Thủ tướng Chính phủ về việc phê duyệt Quy hoạch tổng thể phát triển du lịch vùng Duyên hải Nam Trung Bộ đến năm 2020, tầm nhìn đế</w:t>
      </w:r>
      <w:r w:rsidR="00793A89" w:rsidRPr="009D42FA">
        <w:rPr>
          <w:lang w:val="nl-NL"/>
        </w:rPr>
        <w:t>n năm 2030;</w:t>
      </w:r>
    </w:p>
    <w:p w14:paraId="3EC4030D" w14:textId="77777777" w:rsidR="00BB1941" w:rsidRPr="009D42FA" w:rsidRDefault="00BB1941" w:rsidP="009D42FA">
      <w:pPr>
        <w:spacing w:before="0" w:line="360" w:lineRule="exact"/>
        <w:ind w:firstLine="709"/>
        <w:rPr>
          <w:lang w:val="nl-NL" w:eastAsia="x-none"/>
        </w:rPr>
      </w:pPr>
      <w:r w:rsidRPr="009D42FA">
        <w:rPr>
          <w:lang w:val="nl-NL" w:eastAsia="x-none"/>
        </w:rPr>
        <w:t>Quyết định số 356/QĐ-TTg ngày 25/02/2013 của Thủ tướng Chính phủ về việc phê duyệt điều chỉnh Quy hoạch phát triển giao thông vận tải đường bộ Việt Nam đến năm 2020 và định hướng đế</w:t>
      </w:r>
      <w:r w:rsidR="00793A89" w:rsidRPr="009D42FA">
        <w:rPr>
          <w:lang w:val="nl-NL" w:eastAsia="x-none"/>
        </w:rPr>
        <w:t>n năm 2030;</w:t>
      </w:r>
    </w:p>
    <w:p w14:paraId="00B5CCF0" w14:textId="77777777" w:rsidR="00BB1941" w:rsidRPr="009D42FA" w:rsidRDefault="00BB1941" w:rsidP="009D42FA">
      <w:pPr>
        <w:spacing w:before="0" w:line="360" w:lineRule="exact"/>
        <w:ind w:firstLine="709"/>
        <w:rPr>
          <w:lang w:val="nl-NL"/>
        </w:rPr>
      </w:pPr>
      <w:r w:rsidRPr="009D42FA">
        <w:rPr>
          <w:lang w:val="nl-NL"/>
        </w:rPr>
        <w:t>Quyết định số 1037/ QĐ-TTg ngày 24/6/2014 của Thủ tướng Chính phủ về việc phê duyệt điều chỉnh Quy hoạch phát triển hệ thống cảng biển Việt Nam đến năm 2020, định hướng đế</w:t>
      </w:r>
      <w:r w:rsidR="00793A89" w:rsidRPr="009D42FA">
        <w:rPr>
          <w:lang w:val="nl-NL"/>
        </w:rPr>
        <w:t>n năm 2030;</w:t>
      </w:r>
    </w:p>
    <w:p w14:paraId="5983C40A" w14:textId="77777777" w:rsidR="00BB1941" w:rsidRPr="009D42FA" w:rsidRDefault="00BB1941" w:rsidP="009D42FA">
      <w:pPr>
        <w:spacing w:before="0" w:line="360" w:lineRule="exact"/>
        <w:ind w:firstLine="709"/>
        <w:rPr>
          <w:lang w:val="nl-NL"/>
        </w:rPr>
      </w:pPr>
      <w:r w:rsidRPr="009D42FA">
        <w:rPr>
          <w:lang w:val="nl-NL"/>
        </w:rPr>
        <w:t>Quyết định số 1468/QĐ-TTg 24/8/2015 của Thủ tướng Chính phủ về việc phê duyệt điều chỉnh Quy hoạch tổng thể phát triển giao thông vận tải đường sắt Việt Nam đến năm 2020, tầm nhìn đế</w:t>
      </w:r>
      <w:r w:rsidR="00793A89" w:rsidRPr="009D42FA">
        <w:rPr>
          <w:lang w:val="nl-NL"/>
        </w:rPr>
        <w:t>n năm 2030;</w:t>
      </w:r>
    </w:p>
    <w:p w14:paraId="2F049DF5" w14:textId="77777777" w:rsidR="00BB1941" w:rsidRPr="009D42FA" w:rsidRDefault="00BB1941" w:rsidP="009D42FA">
      <w:pPr>
        <w:spacing w:before="0" w:line="360" w:lineRule="exact"/>
        <w:ind w:firstLine="709"/>
        <w:rPr>
          <w:lang w:val="nl-NL"/>
        </w:rPr>
      </w:pPr>
      <w:r w:rsidRPr="009D42FA">
        <w:rPr>
          <w:lang w:val="nl-NL"/>
        </w:rPr>
        <w:t>Quyết định số 1012/QĐ-TTg 03/7/2015 của Thủ tướng Chính phủ về việc phê duyệt Quy hoạch phát triển hệ thống trung tâm logistics trên địa bàn cả nước đến năm 2020, định hướng đế</w:t>
      </w:r>
      <w:r w:rsidR="00793A89" w:rsidRPr="009D42FA">
        <w:rPr>
          <w:lang w:val="nl-NL"/>
        </w:rPr>
        <w:t>n năm 2030;</w:t>
      </w:r>
    </w:p>
    <w:p w14:paraId="5F2C9BA4" w14:textId="77777777" w:rsidR="00BB1941" w:rsidRPr="009D42FA" w:rsidRDefault="00BB1941" w:rsidP="009D42FA">
      <w:pPr>
        <w:spacing w:before="0" w:line="360" w:lineRule="exact"/>
        <w:ind w:firstLine="709"/>
        <w:rPr>
          <w:lang w:val="nl-NL"/>
        </w:rPr>
      </w:pPr>
      <w:r w:rsidRPr="009D42FA">
        <w:rPr>
          <w:lang w:val="nl-NL"/>
        </w:rPr>
        <w:t>Quyết định số 326/ QĐ-TTg ngày 01/03/2016 của Thủ tướng Chính phủ về việc phê duyệt Quy hoạch phát triển mạng đường bộ cao tốc Việt Nam đến năm 2020 và định hướng đế</w:t>
      </w:r>
      <w:r w:rsidR="00793A89" w:rsidRPr="009D42FA">
        <w:rPr>
          <w:lang w:val="nl-NL"/>
        </w:rPr>
        <w:t>n năm 2030;</w:t>
      </w:r>
    </w:p>
    <w:p w14:paraId="4D5BC209" w14:textId="77777777" w:rsidR="00BF53C7" w:rsidRPr="009D42FA" w:rsidRDefault="00BF53C7" w:rsidP="009D42FA">
      <w:pPr>
        <w:spacing w:before="0" w:line="360" w:lineRule="exact"/>
        <w:ind w:firstLine="709"/>
        <w:rPr>
          <w:szCs w:val="28"/>
          <w:lang w:val="nl-NL"/>
        </w:rPr>
      </w:pPr>
      <w:r w:rsidRPr="009D42FA">
        <w:rPr>
          <w:szCs w:val="28"/>
          <w:lang w:val="nl-NL"/>
        </w:rPr>
        <w:t xml:space="preserve">Quyết định số 1774/QĐ-TTg ngày 19/12/2018 của Thủ tướng Chính phủ về việc phê duyệt Quy hoạch tổng thể phát triển Khu du lịch quốc gia Lăng Cô - Cảnh Dương, tỉnh Thừa Thiên Huế đến năm 2025, tầm nhìn đến năm 2030; </w:t>
      </w:r>
    </w:p>
    <w:p w14:paraId="542FBCD8" w14:textId="77777777" w:rsidR="00B57139" w:rsidRPr="009D42FA" w:rsidRDefault="00B32146" w:rsidP="009D42FA">
      <w:pPr>
        <w:spacing w:before="0" w:line="360" w:lineRule="exact"/>
        <w:ind w:firstLine="709"/>
        <w:rPr>
          <w:color w:val="000000"/>
          <w:szCs w:val="28"/>
          <w:lang w:val="nl-NL"/>
        </w:rPr>
      </w:pPr>
      <w:r w:rsidRPr="009D42FA">
        <w:rPr>
          <w:color w:val="000000"/>
          <w:szCs w:val="28"/>
          <w:lang w:val="nl-NL"/>
        </w:rPr>
        <w:t xml:space="preserve">Quyết định số 1771/QĐ-TTg ngày 05/12/2008 </w:t>
      </w:r>
      <w:r w:rsidR="00B57139" w:rsidRPr="009D42FA">
        <w:rPr>
          <w:color w:val="000000"/>
          <w:szCs w:val="28"/>
          <w:lang w:val="nl-NL"/>
        </w:rPr>
        <w:t xml:space="preserve">của Thủ tướng Chính phủ </w:t>
      </w:r>
      <w:r w:rsidRPr="009D42FA">
        <w:rPr>
          <w:color w:val="000000"/>
          <w:szCs w:val="28"/>
          <w:lang w:val="nl-NL"/>
        </w:rPr>
        <w:t>về việc phê duyệt Quy hoạch chung xây dựng Khu kinh tế Chân Mây-Lăng Cô, tỉnh Thừa Thiên Huế đến năm 2025</w:t>
      </w:r>
      <w:r w:rsidR="00B57139" w:rsidRPr="009D42FA">
        <w:rPr>
          <w:color w:val="000000"/>
          <w:szCs w:val="28"/>
          <w:lang w:val="nl-NL"/>
        </w:rPr>
        <w:t>;</w:t>
      </w:r>
    </w:p>
    <w:p w14:paraId="466C81AF" w14:textId="77777777" w:rsidR="00B32146" w:rsidRPr="009D42FA" w:rsidRDefault="00B32146" w:rsidP="009D42FA">
      <w:pPr>
        <w:spacing w:before="0" w:line="360" w:lineRule="exact"/>
        <w:ind w:firstLine="709"/>
        <w:rPr>
          <w:color w:val="000000"/>
          <w:szCs w:val="28"/>
          <w:lang w:val="nl-NL"/>
        </w:rPr>
      </w:pPr>
      <w:r w:rsidRPr="009D42FA">
        <w:rPr>
          <w:color w:val="000000"/>
          <w:szCs w:val="28"/>
          <w:lang w:val="nl-NL"/>
        </w:rPr>
        <w:t xml:space="preserve"> Quyết định 1136/QĐ-TTg ngày 24/08/2012 </w:t>
      </w:r>
      <w:r w:rsidR="00B57139" w:rsidRPr="009D42FA">
        <w:rPr>
          <w:color w:val="000000"/>
          <w:szCs w:val="28"/>
          <w:lang w:val="nl-NL"/>
        </w:rPr>
        <w:t xml:space="preserve">của Thủ tướng Chính phủ </w:t>
      </w:r>
      <w:r w:rsidRPr="009D42FA">
        <w:rPr>
          <w:color w:val="000000"/>
          <w:szCs w:val="28"/>
          <w:lang w:val="nl-NL"/>
        </w:rPr>
        <w:t>về việc phê duyệt Quy hoạch chung xây dựng Khu kinh tế cửa khẩu A Đớt, tỉnh Thừa Thiên Huế đến năm 2030</w:t>
      </w:r>
      <w:r w:rsidR="00B57139" w:rsidRPr="009D42FA">
        <w:rPr>
          <w:color w:val="000000"/>
          <w:szCs w:val="28"/>
          <w:lang w:val="nl-NL"/>
        </w:rPr>
        <w:t>;</w:t>
      </w:r>
      <w:r w:rsidRPr="009D42FA">
        <w:rPr>
          <w:color w:val="000000"/>
          <w:szCs w:val="28"/>
          <w:lang w:val="nl-NL"/>
        </w:rPr>
        <w:t xml:space="preserve"> </w:t>
      </w:r>
    </w:p>
    <w:p w14:paraId="4B57920C" w14:textId="77777777" w:rsidR="00216EFE" w:rsidRPr="009D42FA" w:rsidRDefault="00FB655D" w:rsidP="009D42FA">
      <w:pPr>
        <w:spacing w:before="0" w:line="360" w:lineRule="exact"/>
        <w:ind w:firstLine="709"/>
        <w:rPr>
          <w:szCs w:val="28"/>
          <w:lang w:val="nl-NL"/>
        </w:rPr>
      </w:pPr>
      <w:r w:rsidRPr="009D42FA">
        <w:rPr>
          <w:szCs w:val="28"/>
          <w:lang w:val="nl-NL"/>
        </w:rPr>
        <w:t xml:space="preserve">Thông tư số 113/2018/TT-BTC ngày 15/11/2018 của Bộ Tài chính quy </w:t>
      </w:r>
      <w:r w:rsidRPr="009D42FA">
        <w:rPr>
          <w:szCs w:val="28"/>
          <w:lang w:val="nl-NL"/>
        </w:rPr>
        <w:lastRenderedPageBreak/>
        <w:t>định về giá trong hoạt động quy hoạch;</w:t>
      </w:r>
    </w:p>
    <w:p w14:paraId="798AAA5A" w14:textId="77777777" w:rsidR="00FB655D" w:rsidRPr="009D42FA" w:rsidRDefault="00FB655D" w:rsidP="009D42FA">
      <w:pPr>
        <w:spacing w:before="0" w:line="360" w:lineRule="exact"/>
        <w:ind w:firstLine="709"/>
        <w:rPr>
          <w:szCs w:val="28"/>
          <w:lang w:val="nl-NL"/>
        </w:rPr>
      </w:pPr>
      <w:r w:rsidRPr="009D42FA">
        <w:rPr>
          <w:szCs w:val="28"/>
          <w:lang w:val="nl-NL"/>
        </w:rPr>
        <w:t xml:space="preserve">Thông tư số 08/2019/TT-BKHĐT ngày 17/5/2019 của Bộ Kế hoạch và Đầu tư </w:t>
      </w:r>
      <w:r w:rsidR="00702CE1" w:rsidRPr="009D42FA">
        <w:rPr>
          <w:szCs w:val="28"/>
          <w:lang w:val="nl-NL"/>
        </w:rPr>
        <w:t>hướng dẫn về định mức cho hoạt động quy hoạch;</w:t>
      </w:r>
    </w:p>
    <w:p w14:paraId="57B63049" w14:textId="77777777" w:rsidR="0017752B" w:rsidRPr="009D42FA" w:rsidRDefault="0017752B" w:rsidP="009D42FA">
      <w:pPr>
        <w:pStyle w:val="ListParagraph"/>
        <w:widowControl/>
        <w:tabs>
          <w:tab w:val="clear" w:pos="9072"/>
        </w:tabs>
        <w:spacing w:before="0" w:line="360" w:lineRule="exact"/>
        <w:ind w:firstLine="709"/>
        <w:contextualSpacing w:val="0"/>
        <w:jc w:val="left"/>
        <w:outlineLvl w:val="2"/>
        <w:rPr>
          <w:b/>
          <w:i/>
          <w:szCs w:val="28"/>
          <w:lang w:val="nl-NL"/>
        </w:rPr>
      </w:pPr>
      <w:bookmarkStart w:id="25" w:name="_Toc22833450"/>
      <w:bookmarkStart w:id="26" w:name="_Toc22833543"/>
      <w:bookmarkStart w:id="27" w:name="_Toc25679339"/>
      <w:r w:rsidRPr="009D42FA">
        <w:rPr>
          <w:b/>
          <w:i/>
          <w:szCs w:val="28"/>
          <w:lang w:val="nl-NL"/>
        </w:rPr>
        <w:t>3. Các văn bản của tỉnh Thừa Thiên Huế</w:t>
      </w:r>
      <w:bookmarkEnd w:id="25"/>
      <w:bookmarkEnd w:id="26"/>
      <w:bookmarkEnd w:id="27"/>
      <w:r w:rsidRPr="009D42FA">
        <w:rPr>
          <w:b/>
          <w:i/>
          <w:szCs w:val="28"/>
          <w:lang w:val="nl-NL"/>
        </w:rPr>
        <w:t xml:space="preserve"> </w:t>
      </w:r>
    </w:p>
    <w:p w14:paraId="03674873" w14:textId="77777777" w:rsidR="00702CE1" w:rsidRPr="009D42FA" w:rsidRDefault="00702CE1" w:rsidP="009D42FA">
      <w:pPr>
        <w:pStyle w:val="Stylebulleted0"/>
        <w:numPr>
          <w:ilvl w:val="0"/>
          <w:numId w:val="0"/>
        </w:numPr>
        <w:spacing w:before="0" w:line="360" w:lineRule="exact"/>
        <w:ind w:firstLine="709"/>
        <w:rPr>
          <w:szCs w:val="28"/>
          <w:lang w:val="nl-NL"/>
        </w:rPr>
      </w:pPr>
      <w:r w:rsidRPr="009D42FA">
        <w:rPr>
          <w:szCs w:val="28"/>
          <w:lang w:val="nl-NL"/>
        </w:rPr>
        <w:t xml:space="preserve">Quyết định số 300/QĐ-UBND ngày 01/02/2019 của UBND tỉnh Thừa Thiên Huế về việc thành lập Ban Chỉ đạo lập quy hoạch tỉnh Thừa Thiên Huế thời kỳ 2021 - 2030, tầm nhìn đến năm </w:t>
      </w:r>
      <w:r w:rsidR="00AB5364" w:rsidRPr="009D42FA">
        <w:rPr>
          <w:szCs w:val="28"/>
          <w:lang w:val="nl-NL"/>
        </w:rPr>
        <w:t>2050</w:t>
      </w:r>
      <w:r w:rsidRPr="009D42FA">
        <w:rPr>
          <w:szCs w:val="28"/>
          <w:lang w:val="nl-NL"/>
        </w:rPr>
        <w:t>;</w:t>
      </w:r>
    </w:p>
    <w:p w14:paraId="2C5314C8" w14:textId="77777777" w:rsidR="002218AC" w:rsidRPr="009D42FA" w:rsidRDefault="00BF53C7" w:rsidP="009D42FA">
      <w:pPr>
        <w:pStyle w:val="Stylebulleted0"/>
        <w:numPr>
          <w:ilvl w:val="0"/>
          <w:numId w:val="0"/>
        </w:numPr>
        <w:spacing w:before="0" w:line="360" w:lineRule="exact"/>
        <w:ind w:firstLine="709"/>
        <w:rPr>
          <w:szCs w:val="28"/>
          <w:lang w:val="nl-NL"/>
        </w:rPr>
      </w:pPr>
      <w:bookmarkStart w:id="28" w:name="_Toc475542827"/>
      <w:bookmarkStart w:id="29" w:name="_Toc475542832"/>
      <w:r w:rsidRPr="009D42FA">
        <w:rPr>
          <w:szCs w:val="28"/>
          <w:lang w:val="nl-NL"/>
        </w:rPr>
        <w:t xml:space="preserve">Quyết định số 1622/QĐ-UBND của UBND tỉnh Thừa Thiên Huế ngày 26/8/2013 về việc phê duyệt </w:t>
      </w:r>
      <w:r w:rsidR="002218AC" w:rsidRPr="009D42FA">
        <w:rPr>
          <w:szCs w:val="28"/>
          <w:lang w:val="nl-NL"/>
        </w:rPr>
        <w:t xml:space="preserve">Quy hoạch tổng thể phát triển du lịch tỉnh Thừa Thiên Huế giai đoạn 2013 </w:t>
      </w:r>
      <w:r w:rsidRPr="009D42FA">
        <w:rPr>
          <w:szCs w:val="28"/>
          <w:lang w:val="nl-NL"/>
        </w:rPr>
        <w:t>–</w:t>
      </w:r>
      <w:r w:rsidR="002218AC" w:rsidRPr="009D42FA">
        <w:rPr>
          <w:szCs w:val="28"/>
          <w:lang w:val="nl-NL"/>
        </w:rPr>
        <w:t xml:space="preserve"> 2030</w:t>
      </w:r>
      <w:r w:rsidRPr="009D42FA">
        <w:rPr>
          <w:szCs w:val="28"/>
          <w:lang w:val="nl-NL"/>
        </w:rPr>
        <w:t>;</w:t>
      </w:r>
      <w:r w:rsidR="002218AC" w:rsidRPr="009D42FA">
        <w:rPr>
          <w:szCs w:val="28"/>
          <w:lang w:val="nl-NL"/>
        </w:rPr>
        <w:t xml:space="preserve"> </w:t>
      </w:r>
    </w:p>
    <w:p w14:paraId="0A510E8E" w14:textId="77777777" w:rsidR="00BF53C7" w:rsidRPr="009D42FA" w:rsidRDefault="00BF53C7" w:rsidP="009D42FA">
      <w:pPr>
        <w:pStyle w:val="Stylebulleted0"/>
        <w:numPr>
          <w:ilvl w:val="0"/>
          <w:numId w:val="0"/>
        </w:numPr>
        <w:spacing w:before="0" w:line="360" w:lineRule="exact"/>
        <w:ind w:firstLine="709"/>
        <w:rPr>
          <w:szCs w:val="28"/>
          <w:lang w:val="nl-NL"/>
        </w:rPr>
      </w:pPr>
      <w:r w:rsidRPr="009D42FA">
        <w:rPr>
          <w:szCs w:val="28"/>
          <w:lang w:val="nl-NL"/>
        </w:rPr>
        <w:t>Quyết định số 1174/QĐ-UBND ngày 24/6/2015 của UBND tỉnh Thừa Thiên Huế về việc đ</w:t>
      </w:r>
      <w:r w:rsidR="00492CD2" w:rsidRPr="009D42FA">
        <w:rPr>
          <w:szCs w:val="28"/>
          <w:lang w:val="nl-NL"/>
        </w:rPr>
        <w:t>iều chỉnh Quy hoạch phát triển giao thông vận tải tỉnh Thừa Thiên Huế đến năm 2020, định hướng đến năm 2030</w:t>
      </w:r>
      <w:r w:rsidR="00652638" w:rsidRPr="009D42FA">
        <w:rPr>
          <w:szCs w:val="28"/>
          <w:lang w:val="nl-NL"/>
        </w:rPr>
        <w:t>;</w:t>
      </w:r>
    </w:p>
    <w:p w14:paraId="62A82584" w14:textId="77777777" w:rsidR="00492CD2" w:rsidRPr="009D42FA" w:rsidRDefault="00BF53C7" w:rsidP="009D42FA">
      <w:pPr>
        <w:pStyle w:val="Stylebulleted0"/>
        <w:numPr>
          <w:ilvl w:val="0"/>
          <w:numId w:val="0"/>
        </w:numPr>
        <w:tabs>
          <w:tab w:val="clear" w:pos="9072"/>
        </w:tabs>
        <w:spacing w:before="0" w:line="360" w:lineRule="exact"/>
        <w:ind w:firstLine="709"/>
        <w:rPr>
          <w:szCs w:val="28"/>
          <w:lang w:val="nl-NL"/>
        </w:rPr>
      </w:pPr>
      <w:r w:rsidRPr="009D42FA">
        <w:rPr>
          <w:szCs w:val="28"/>
          <w:lang w:val="nl-NL"/>
        </w:rPr>
        <w:t xml:space="preserve">Quyết định số 3360/QĐ-UBND ngày 26/12/2016 của UBND tỉnh Thừa Thiên Huế </w:t>
      </w:r>
      <w:r w:rsidR="00492CD2" w:rsidRPr="009D42FA">
        <w:rPr>
          <w:szCs w:val="28"/>
          <w:lang w:val="nl-NL"/>
        </w:rPr>
        <w:t xml:space="preserve">phê duyệt tại </w:t>
      </w:r>
      <w:r w:rsidR="000B03F3" w:rsidRPr="009D42FA">
        <w:rPr>
          <w:szCs w:val="28"/>
          <w:lang w:val="nl-NL"/>
        </w:rPr>
        <w:t>Quy hoạch hạ tầng kỹ thuật viễn thông thụ động tỉnh Thừa Thiên Huế đến năm 2020 và định hướng đến năm 2030;</w:t>
      </w:r>
    </w:p>
    <w:p w14:paraId="67B4212D" w14:textId="77777777" w:rsidR="00BF53C7" w:rsidRDefault="00BF53C7" w:rsidP="009D42FA">
      <w:pPr>
        <w:pStyle w:val="Stylebulleted0"/>
        <w:numPr>
          <w:ilvl w:val="0"/>
          <w:numId w:val="0"/>
        </w:numPr>
        <w:tabs>
          <w:tab w:val="clear" w:pos="9072"/>
        </w:tabs>
        <w:spacing w:before="0" w:line="360" w:lineRule="exact"/>
        <w:ind w:firstLine="709"/>
        <w:rPr>
          <w:szCs w:val="28"/>
          <w:lang w:val="nl-NL"/>
        </w:rPr>
      </w:pPr>
      <w:r w:rsidRPr="009D42FA">
        <w:rPr>
          <w:szCs w:val="28"/>
          <w:lang w:val="nl-NL"/>
        </w:rPr>
        <w:t>Quyết định số 235/QĐ-UBND ngày 23/01/2009 của UBND tỉnh Thừa Thiên Huế</w:t>
      </w:r>
      <w:r w:rsidR="00B32146" w:rsidRPr="009D42FA">
        <w:rPr>
          <w:szCs w:val="28"/>
          <w:lang w:val="nl-NL"/>
        </w:rPr>
        <w:t xml:space="preserve"> về việc </w:t>
      </w:r>
      <w:r w:rsidR="000B03F3" w:rsidRPr="009D42FA">
        <w:rPr>
          <w:szCs w:val="28"/>
          <w:lang w:val="nl-NL"/>
        </w:rPr>
        <w:t>Quy hoạch xây dựng vùng tỉnh Thừa Thiên Huế đến năm 2025</w:t>
      </w:r>
      <w:r w:rsidR="00B32146" w:rsidRPr="009D42FA">
        <w:rPr>
          <w:szCs w:val="28"/>
          <w:lang w:val="nl-NL"/>
        </w:rPr>
        <w:t xml:space="preserve">; </w:t>
      </w:r>
      <w:r w:rsidR="000B03F3" w:rsidRPr="009D42FA">
        <w:rPr>
          <w:szCs w:val="28"/>
          <w:lang w:val="nl-NL"/>
        </w:rPr>
        <w:t xml:space="preserve"> </w:t>
      </w:r>
    </w:p>
    <w:p w14:paraId="0469AE97" w14:textId="77777777" w:rsidR="00962E9B" w:rsidRPr="009D42FA" w:rsidRDefault="00BF53C7" w:rsidP="009D42FA">
      <w:pPr>
        <w:pStyle w:val="Stylebulleted0"/>
        <w:numPr>
          <w:ilvl w:val="0"/>
          <w:numId w:val="0"/>
        </w:numPr>
        <w:tabs>
          <w:tab w:val="clear" w:pos="9072"/>
        </w:tabs>
        <w:spacing w:before="0" w:line="360" w:lineRule="exact"/>
        <w:ind w:firstLine="709"/>
        <w:rPr>
          <w:szCs w:val="28"/>
          <w:lang w:val="nl-NL"/>
        </w:rPr>
      </w:pPr>
      <w:r w:rsidRPr="009D42FA">
        <w:rPr>
          <w:szCs w:val="28"/>
          <w:lang w:val="nl-NL"/>
        </w:rPr>
        <w:t xml:space="preserve">Quyết định số </w:t>
      </w:r>
      <w:r w:rsidR="00793A89" w:rsidRPr="009D42FA">
        <w:rPr>
          <w:szCs w:val="28"/>
          <w:lang w:val="nl-NL"/>
        </w:rPr>
        <w:t>362/QĐ-UBND</w:t>
      </w:r>
      <w:r w:rsidRPr="009D42FA">
        <w:rPr>
          <w:szCs w:val="28"/>
          <w:lang w:val="nl-NL"/>
        </w:rPr>
        <w:t xml:space="preserve"> ngày </w:t>
      </w:r>
      <w:r w:rsidR="00793A89" w:rsidRPr="009D42FA">
        <w:rPr>
          <w:szCs w:val="28"/>
          <w:lang w:val="nl-NL"/>
        </w:rPr>
        <w:t>23/02/2017</w:t>
      </w:r>
      <w:r w:rsidRPr="009D42FA">
        <w:rPr>
          <w:szCs w:val="28"/>
          <w:lang w:val="nl-NL"/>
        </w:rPr>
        <w:t xml:space="preserve"> của UBND tỉnh Thừa Thiên Huế </w:t>
      </w:r>
      <w:r w:rsidR="00B32146" w:rsidRPr="009D42FA">
        <w:rPr>
          <w:szCs w:val="28"/>
          <w:lang w:val="nl-NL"/>
        </w:rPr>
        <w:t xml:space="preserve">về việc phê duyệt </w:t>
      </w:r>
      <w:r w:rsidR="00962E9B" w:rsidRPr="009D42FA">
        <w:rPr>
          <w:szCs w:val="28"/>
          <w:lang w:val="nl-NL"/>
        </w:rPr>
        <w:t>Quy hoạch phát triển Khoa học và Công nghệ tỉnh Thừa Thiên Huế đến năm 2025, tầm nhìn đến 2030</w:t>
      </w:r>
      <w:r w:rsidR="00793A89" w:rsidRPr="009D42FA">
        <w:rPr>
          <w:szCs w:val="28"/>
          <w:lang w:val="nl-NL"/>
        </w:rPr>
        <w:t>.</w:t>
      </w:r>
    </w:p>
    <w:p w14:paraId="655B9844" w14:textId="77777777" w:rsidR="00B32146" w:rsidRPr="009D42FA" w:rsidRDefault="00F66D3F" w:rsidP="009D42FA">
      <w:pPr>
        <w:pStyle w:val="ListParagraph"/>
        <w:widowControl/>
        <w:tabs>
          <w:tab w:val="clear" w:pos="9072"/>
        </w:tabs>
        <w:spacing w:before="0" w:line="360" w:lineRule="exact"/>
        <w:ind w:firstLine="709"/>
        <w:contextualSpacing w:val="0"/>
        <w:jc w:val="left"/>
        <w:outlineLvl w:val="2"/>
        <w:rPr>
          <w:b/>
          <w:i/>
          <w:szCs w:val="28"/>
          <w:lang w:val="nl-NL"/>
        </w:rPr>
      </w:pPr>
      <w:bookmarkStart w:id="30" w:name="_Toc22833451"/>
      <w:bookmarkStart w:id="31" w:name="_Toc22833544"/>
      <w:bookmarkStart w:id="32" w:name="_Toc25679340"/>
      <w:r w:rsidRPr="009D42FA">
        <w:rPr>
          <w:b/>
          <w:i/>
          <w:szCs w:val="28"/>
          <w:lang w:val="nl-NL"/>
        </w:rPr>
        <w:t xml:space="preserve">4. </w:t>
      </w:r>
      <w:r w:rsidR="00B32146" w:rsidRPr="009D42FA">
        <w:rPr>
          <w:b/>
          <w:i/>
          <w:szCs w:val="28"/>
          <w:lang w:val="nl-NL"/>
        </w:rPr>
        <w:t>Các</w:t>
      </w:r>
      <w:r w:rsidR="002C6736" w:rsidRPr="009D42FA">
        <w:rPr>
          <w:b/>
          <w:i/>
          <w:szCs w:val="28"/>
          <w:lang w:val="nl-NL"/>
        </w:rPr>
        <w:t xml:space="preserve"> văn bản pháp lý khác liên quan</w:t>
      </w:r>
      <w:bookmarkEnd w:id="30"/>
      <w:bookmarkEnd w:id="31"/>
      <w:bookmarkEnd w:id="32"/>
    </w:p>
    <w:p w14:paraId="3A8A9CFA" w14:textId="77777777" w:rsidR="00B421C4" w:rsidRPr="009D42FA" w:rsidRDefault="00B421C4" w:rsidP="009D42FA">
      <w:pPr>
        <w:pStyle w:val="Stylebulleted0"/>
        <w:numPr>
          <w:ilvl w:val="0"/>
          <w:numId w:val="0"/>
        </w:numPr>
        <w:tabs>
          <w:tab w:val="clear" w:pos="9072"/>
        </w:tabs>
        <w:spacing w:before="0" w:line="360" w:lineRule="exact"/>
        <w:ind w:firstLine="709"/>
        <w:rPr>
          <w:szCs w:val="28"/>
          <w:lang w:val="nl-NL"/>
        </w:rPr>
      </w:pPr>
      <w:r w:rsidRPr="009D42FA">
        <w:rPr>
          <w:szCs w:val="28"/>
          <w:lang w:val="nl-NL"/>
        </w:rPr>
        <w:t>Quy hoạch phát triển điện lực tỉnh Thừa Thiên Huế giai đoạn 2016-2025, có xét đến năm 2035 - Hợp phần I: Quy hoạch phát triển hệ thống điện</w:t>
      </w:r>
      <w:r w:rsidR="00613F33" w:rsidRPr="009D42FA">
        <w:rPr>
          <w:szCs w:val="28"/>
          <w:lang w:val="nl-NL"/>
        </w:rPr>
        <w:t xml:space="preserve"> </w:t>
      </w:r>
      <w:r w:rsidRPr="009D42FA">
        <w:rPr>
          <w:szCs w:val="28"/>
          <w:lang w:val="nl-NL"/>
        </w:rPr>
        <w:t>110kV được Bộ công thương phê duyệt tại quyết định số</w:t>
      </w:r>
      <w:r w:rsidR="00793A89" w:rsidRPr="009D42FA">
        <w:rPr>
          <w:szCs w:val="28"/>
          <w:lang w:val="nl-NL"/>
        </w:rPr>
        <w:t xml:space="preserve"> 3945/QĐ-BCT, ngày 16/10/2017;</w:t>
      </w:r>
    </w:p>
    <w:p w14:paraId="55F20B35" w14:textId="77777777" w:rsidR="004608BC" w:rsidRPr="009D42FA" w:rsidRDefault="004608BC" w:rsidP="009D42FA">
      <w:pPr>
        <w:pStyle w:val="Stylebulleted0"/>
        <w:numPr>
          <w:ilvl w:val="0"/>
          <w:numId w:val="0"/>
        </w:numPr>
        <w:tabs>
          <w:tab w:val="clear" w:pos="9072"/>
        </w:tabs>
        <w:spacing w:before="0" w:line="360" w:lineRule="exact"/>
        <w:ind w:firstLine="709"/>
        <w:rPr>
          <w:szCs w:val="28"/>
          <w:lang w:val="nl-NL"/>
        </w:rPr>
      </w:pPr>
      <w:r w:rsidRPr="009D42FA">
        <w:rPr>
          <w:szCs w:val="28"/>
          <w:lang w:val="nl-NL"/>
        </w:rPr>
        <w:t>Số liệu tổng kiểm kê đất đai và bản đồ hiện trạng sử dụng đất năm 2019 tỉnh Thừa Thiên Huế</w:t>
      </w:r>
      <w:r w:rsidR="00793A89" w:rsidRPr="009D42FA">
        <w:rPr>
          <w:szCs w:val="28"/>
          <w:lang w:val="nl-NL"/>
        </w:rPr>
        <w:t>;</w:t>
      </w:r>
    </w:p>
    <w:p w14:paraId="41A4C539" w14:textId="77777777" w:rsidR="00EA5E73" w:rsidRPr="009D42FA" w:rsidRDefault="00EA5E73" w:rsidP="009D42FA">
      <w:pPr>
        <w:pStyle w:val="Stylebulleted0"/>
        <w:numPr>
          <w:ilvl w:val="0"/>
          <w:numId w:val="0"/>
        </w:numPr>
        <w:spacing w:before="0" w:line="360" w:lineRule="exact"/>
        <w:ind w:firstLine="709"/>
        <w:rPr>
          <w:szCs w:val="28"/>
          <w:lang w:val="nl-NL"/>
        </w:rPr>
      </w:pPr>
      <w:r w:rsidRPr="009D42FA">
        <w:rPr>
          <w:szCs w:val="28"/>
          <w:lang w:val="vi-VN"/>
        </w:rPr>
        <w:t>Báo cáo rà soát, đánh giá thực hiện quy hoạch thời kỳ trướ</w:t>
      </w:r>
      <w:r w:rsidR="00793A89" w:rsidRPr="009D42FA">
        <w:rPr>
          <w:szCs w:val="28"/>
          <w:lang w:val="vi-VN"/>
        </w:rPr>
        <w:t>c</w:t>
      </w:r>
      <w:r w:rsidR="00793A89" w:rsidRPr="009D42FA">
        <w:rPr>
          <w:szCs w:val="28"/>
          <w:lang w:val="nl-NL"/>
        </w:rPr>
        <w:t>;</w:t>
      </w:r>
    </w:p>
    <w:p w14:paraId="692EF4CB" w14:textId="77777777" w:rsidR="000B03F3" w:rsidRPr="009D42FA" w:rsidRDefault="000B03F3" w:rsidP="009D42FA">
      <w:pPr>
        <w:pStyle w:val="Stylebulleted0"/>
        <w:numPr>
          <w:ilvl w:val="0"/>
          <w:numId w:val="0"/>
        </w:numPr>
        <w:spacing w:before="0" w:line="360" w:lineRule="exact"/>
        <w:ind w:firstLine="709"/>
        <w:rPr>
          <w:szCs w:val="28"/>
          <w:lang w:val="nl-NL"/>
        </w:rPr>
      </w:pPr>
      <w:r w:rsidRPr="009D42FA">
        <w:rPr>
          <w:szCs w:val="28"/>
          <w:lang w:val="nl-NL"/>
        </w:rPr>
        <w:t>Các tài liệu, số liệu khác liên quan.</w:t>
      </w:r>
    </w:p>
    <w:p w14:paraId="49720ED3" w14:textId="77777777" w:rsidR="00C70FF2" w:rsidRPr="009D42FA" w:rsidRDefault="00DD0C1D" w:rsidP="009D42FA">
      <w:pPr>
        <w:pStyle w:val="ListParagraph"/>
        <w:widowControl/>
        <w:tabs>
          <w:tab w:val="clear" w:pos="9072"/>
        </w:tabs>
        <w:spacing w:before="0" w:line="360" w:lineRule="exact"/>
        <w:ind w:firstLine="709"/>
        <w:contextualSpacing w:val="0"/>
        <w:outlineLvl w:val="1"/>
        <w:rPr>
          <w:b/>
          <w:szCs w:val="28"/>
          <w:lang w:val="nl-NL"/>
        </w:rPr>
      </w:pPr>
      <w:bookmarkStart w:id="33" w:name="_Toc12108733"/>
      <w:bookmarkStart w:id="34" w:name="_Toc22833452"/>
      <w:bookmarkStart w:id="35" w:name="_Toc22833545"/>
      <w:bookmarkStart w:id="36" w:name="_Toc25679341"/>
      <w:r w:rsidRPr="009D42FA">
        <w:rPr>
          <w:b/>
          <w:szCs w:val="28"/>
          <w:lang w:val="nl-NL"/>
        </w:rPr>
        <w:t xml:space="preserve">III. </w:t>
      </w:r>
      <w:r w:rsidR="00C70FF2" w:rsidRPr="009D42FA">
        <w:rPr>
          <w:b/>
          <w:szCs w:val="28"/>
          <w:lang w:val="nl-NL"/>
        </w:rPr>
        <w:t>TÊN QUY HOẠCH, PHẠM VI RANH GIỚI, THỜI KỲ QUY HOẠCH</w:t>
      </w:r>
      <w:bookmarkEnd w:id="33"/>
      <w:bookmarkEnd w:id="34"/>
      <w:bookmarkEnd w:id="35"/>
      <w:bookmarkEnd w:id="36"/>
    </w:p>
    <w:p w14:paraId="6556454E" w14:textId="25458F40" w:rsidR="00C70FF2" w:rsidRPr="009D42FA" w:rsidRDefault="002764EC" w:rsidP="00B04C95">
      <w:pPr>
        <w:pStyle w:val="ListParagraph"/>
        <w:widowControl/>
        <w:tabs>
          <w:tab w:val="clear" w:pos="9072"/>
        </w:tabs>
        <w:spacing w:before="0" w:line="360" w:lineRule="exact"/>
        <w:ind w:firstLine="709"/>
        <w:contextualSpacing w:val="0"/>
        <w:outlineLvl w:val="2"/>
        <w:rPr>
          <w:szCs w:val="28"/>
          <w:lang w:val="nl-NL"/>
        </w:rPr>
      </w:pPr>
      <w:bookmarkStart w:id="37" w:name="_Toc12108734"/>
      <w:bookmarkStart w:id="38" w:name="_Toc22833453"/>
      <w:bookmarkStart w:id="39" w:name="_Toc22833546"/>
      <w:bookmarkStart w:id="40" w:name="_Toc25679342"/>
      <w:r w:rsidRPr="009D42FA">
        <w:rPr>
          <w:b/>
          <w:i/>
          <w:szCs w:val="28"/>
          <w:lang w:val="nl-NL"/>
        </w:rPr>
        <w:t xml:space="preserve">1. </w:t>
      </w:r>
      <w:r w:rsidR="00C70FF2" w:rsidRPr="009D42FA">
        <w:rPr>
          <w:b/>
          <w:i/>
          <w:szCs w:val="28"/>
          <w:lang w:val="nl-NL"/>
        </w:rPr>
        <w:t>Tên quy hoạch</w:t>
      </w:r>
      <w:bookmarkEnd w:id="37"/>
      <w:bookmarkEnd w:id="38"/>
      <w:bookmarkEnd w:id="39"/>
      <w:r w:rsidR="002C241D">
        <w:rPr>
          <w:b/>
          <w:i/>
          <w:szCs w:val="28"/>
          <w:lang w:val="vi-VN"/>
        </w:rPr>
        <w:t xml:space="preserve">: </w:t>
      </w:r>
      <w:r w:rsidR="00C70FF2" w:rsidRPr="009D42FA">
        <w:rPr>
          <w:szCs w:val="28"/>
          <w:lang w:val="nl-NL"/>
        </w:rPr>
        <w:t xml:space="preserve">Quy hoạch tỉnh Thừa Thiên Huế thời kỳ 2021 - 2030, tầm nhìn đến năm </w:t>
      </w:r>
      <w:r w:rsidR="00AB5364" w:rsidRPr="009D42FA">
        <w:rPr>
          <w:szCs w:val="28"/>
          <w:lang w:val="nl-NL"/>
        </w:rPr>
        <w:t>2050</w:t>
      </w:r>
      <w:r w:rsidR="00C70FF2" w:rsidRPr="009D42FA">
        <w:rPr>
          <w:szCs w:val="28"/>
          <w:lang w:val="nl-NL"/>
        </w:rPr>
        <w:t>.</w:t>
      </w:r>
      <w:bookmarkEnd w:id="40"/>
    </w:p>
    <w:p w14:paraId="57517A8C" w14:textId="5ED7E063" w:rsidR="00576790" w:rsidRPr="009D42FA" w:rsidRDefault="002764EC" w:rsidP="002C241D">
      <w:pPr>
        <w:pStyle w:val="ListParagraph"/>
        <w:widowControl/>
        <w:tabs>
          <w:tab w:val="clear" w:pos="9072"/>
        </w:tabs>
        <w:spacing w:before="0" w:line="360" w:lineRule="exact"/>
        <w:ind w:firstLine="709"/>
        <w:contextualSpacing w:val="0"/>
        <w:jc w:val="left"/>
        <w:outlineLvl w:val="2"/>
        <w:rPr>
          <w:szCs w:val="28"/>
          <w:lang w:val="nl-NL"/>
        </w:rPr>
      </w:pPr>
      <w:bookmarkStart w:id="41" w:name="_Toc12108735"/>
      <w:bookmarkStart w:id="42" w:name="_Toc22833454"/>
      <w:bookmarkStart w:id="43" w:name="_Toc22833547"/>
      <w:bookmarkStart w:id="44" w:name="_Toc25679343"/>
      <w:r w:rsidRPr="009D42FA">
        <w:rPr>
          <w:b/>
          <w:i/>
          <w:szCs w:val="28"/>
          <w:lang w:val="nl-NL"/>
        </w:rPr>
        <w:lastRenderedPageBreak/>
        <w:t xml:space="preserve">2. </w:t>
      </w:r>
      <w:r w:rsidR="00C70FF2" w:rsidRPr="009D42FA">
        <w:rPr>
          <w:b/>
          <w:i/>
          <w:szCs w:val="28"/>
          <w:lang w:val="nl-NL"/>
        </w:rPr>
        <w:t>Phạm vi ranh giới</w:t>
      </w:r>
      <w:bookmarkEnd w:id="41"/>
      <w:bookmarkEnd w:id="42"/>
      <w:bookmarkEnd w:id="43"/>
      <w:r w:rsidR="002C241D">
        <w:rPr>
          <w:b/>
          <w:i/>
          <w:szCs w:val="28"/>
          <w:lang w:val="vi-VN"/>
        </w:rPr>
        <w:t>:</w:t>
      </w:r>
      <w:bookmarkStart w:id="45" w:name="_Toc12108736"/>
      <w:r w:rsidR="002C241D">
        <w:rPr>
          <w:b/>
          <w:i/>
          <w:szCs w:val="28"/>
          <w:lang w:val="vi-VN"/>
        </w:rPr>
        <w:t xml:space="preserve"> </w:t>
      </w:r>
      <w:r w:rsidR="00576790" w:rsidRPr="009D42FA">
        <w:rPr>
          <w:szCs w:val="28"/>
          <w:lang w:val="nl-NL"/>
        </w:rPr>
        <w:t>Tỉnh Thừa Thiên Huế nằm ở duyên hải miề</w:t>
      </w:r>
      <w:r w:rsidR="00613F33" w:rsidRPr="009D42FA">
        <w:rPr>
          <w:szCs w:val="28"/>
          <w:lang w:val="nl-NL"/>
        </w:rPr>
        <w:t>n T</w:t>
      </w:r>
      <w:r w:rsidR="00576790" w:rsidRPr="009D42FA">
        <w:rPr>
          <w:szCs w:val="28"/>
          <w:lang w:val="nl-NL"/>
        </w:rPr>
        <w:t>rung Việt Nam bao gồm phần đất liền và phần lãnh hải thuộc thềm lục địa biển Đông.</w:t>
      </w:r>
      <w:bookmarkEnd w:id="44"/>
    </w:p>
    <w:p w14:paraId="6BD7415F" w14:textId="77777777" w:rsidR="00530230" w:rsidRPr="009D42FA" w:rsidRDefault="00BE2A45" w:rsidP="009D42FA">
      <w:pPr>
        <w:pStyle w:val="Heading4"/>
        <w:numPr>
          <w:ilvl w:val="0"/>
          <w:numId w:val="0"/>
        </w:numPr>
        <w:spacing w:before="0" w:line="360" w:lineRule="exact"/>
        <w:ind w:firstLine="709"/>
        <w:rPr>
          <w:b w:val="0"/>
          <w:i/>
          <w:szCs w:val="28"/>
          <w:lang w:val="nl-NL"/>
        </w:rPr>
      </w:pPr>
      <w:r w:rsidRPr="009D42FA">
        <w:rPr>
          <w:b w:val="0"/>
          <w:i/>
          <w:szCs w:val="28"/>
          <w:lang w:val="nl-NL"/>
        </w:rPr>
        <w:t xml:space="preserve">2.1 </w:t>
      </w:r>
      <w:r w:rsidR="00576790" w:rsidRPr="009D42FA">
        <w:rPr>
          <w:b w:val="0"/>
          <w:i/>
          <w:szCs w:val="28"/>
          <w:lang w:val="nl-NL"/>
        </w:rPr>
        <w:t>Phần lãnh thổ đất liền</w:t>
      </w:r>
      <w:r w:rsidRPr="009D42FA">
        <w:rPr>
          <w:b w:val="0"/>
          <w:i/>
          <w:szCs w:val="28"/>
          <w:lang w:val="nl-NL"/>
        </w:rPr>
        <w:t>:</w:t>
      </w:r>
    </w:p>
    <w:p w14:paraId="3BF3C4A9" w14:textId="77777777" w:rsidR="00576790" w:rsidRPr="009D42FA" w:rsidRDefault="00530230" w:rsidP="009D42FA">
      <w:pPr>
        <w:spacing w:before="0" w:line="360" w:lineRule="exact"/>
        <w:ind w:firstLine="709"/>
        <w:rPr>
          <w:szCs w:val="28"/>
          <w:lang w:val="nl-NL"/>
        </w:rPr>
      </w:pPr>
      <w:r w:rsidRPr="009D42FA">
        <w:rPr>
          <w:szCs w:val="28"/>
          <w:lang w:val="nl-NL"/>
        </w:rPr>
        <w:t>Thừa Thiên Huế</w:t>
      </w:r>
      <w:r w:rsidR="00BE2A45" w:rsidRPr="009D42FA">
        <w:rPr>
          <w:szCs w:val="28"/>
          <w:lang w:val="nl-NL"/>
        </w:rPr>
        <w:t xml:space="preserve"> </w:t>
      </w:r>
      <w:r w:rsidR="00576790" w:rsidRPr="009D42FA">
        <w:rPr>
          <w:szCs w:val="28"/>
          <w:lang w:val="nl-NL"/>
        </w:rPr>
        <w:t>rộng 5.025,30 km</w:t>
      </w:r>
      <w:r w:rsidR="00576790" w:rsidRPr="009D42FA">
        <w:rPr>
          <w:szCs w:val="28"/>
          <w:vertAlign w:val="superscript"/>
          <w:lang w:val="nl-NL"/>
        </w:rPr>
        <w:t>2</w:t>
      </w:r>
      <w:r w:rsidR="00576790" w:rsidRPr="009D42FA">
        <w:rPr>
          <w:szCs w:val="28"/>
          <w:lang w:val="nl-NL"/>
        </w:rPr>
        <w:t>, kéo dài theo hướng Tây Bắc - Đông Nam, nơi dài nhất 128 km (dọc bờ biển), nơi ngắn nhất 44 km (phần phía Tây); mở rộng chiều ngang theo hướng Đông Bắc - Tây Nam với nơi rộng nhất dọc tuyến cắt từ xã Quảng Công (Quảng Điền), phường Tứ Hạ (thị xã Hương Trà) đến xã Sơn Thủy - Ba Lé (A Lưới) 65km và nơi hẹp nhất là khối đất cực Nam chỉ khoảng 2 - 3km. Giới hạn như sau:</w:t>
      </w:r>
    </w:p>
    <w:p w14:paraId="11CC57A5" w14:textId="77777777" w:rsidR="00576790" w:rsidRPr="009D42FA" w:rsidRDefault="00AB5364" w:rsidP="009D42FA">
      <w:pPr>
        <w:spacing w:before="0" w:line="360" w:lineRule="exact"/>
        <w:ind w:firstLine="709"/>
        <w:rPr>
          <w:szCs w:val="28"/>
          <w:lang w:val="nl-NL"/>
        </w:rPr>
      </w:pPr>
      <w:r w:rsidRPr="009D42FA">
        <w:rPr>
          <w:szCs w:val="28"/>
          <w:lang w:val="nl-NL"/>
        </w:rPr>
        <w:t xml:space="preserve"> </w:t>
      </w:r>
      <w:r w:rsidR="00576790" w:rsidRPr="009D42FA">
        <w:rPr>
          <w:szCs w:val="28"/>
          <w:lang w:val="nl-NL"/>
        </w:rPr>
        <w:t>Phía Bắc, từ Đông sang Tây, Thừa Thiên Huế trên đường biên</w:t>
      </w:r>
      <w:r w:rsidR="00613F33" w:rsidRPr="009D42FA">
        <w:rPr>
          <w:szCs w:val="28"/>
          <w:lang w:val="nl-NL"/>
        </w:rPr>
        <w:t xml:space="preserve"> giới</w:t>
      </w:r>
      <w:r w:rsidR="00576790" w:rsidRPr="009D42FA">
        <w:rPr>
          <w:szCs w:val="28"/>
          <w:lang w:val="nl-NL"/>
        </w:rPr>
        <w:t xml:space="preserve"> dài 111,671 km tiếp giáp với các huyện Hải Lăng, Đakrông và Hướng Hóa, tỉnh Quảng Trị.</w:t>
      </w:r>
    </w:p>
    <w:p w14:paraId="674B1D05" w14:textId="77777777" w:rsidR="00576790" w:rsidRPr="009D42FA" w:rsidRDefault="00AB5364" w:rsidP="009D42FA">
      <w:pPr>
        <w:spacing w:before="0" w:line="360" w:lineRule="exact"/>
        <w:ind w:firstLine="709"/>
        <w:rPr>
          <w:szCs w:val="28"/>
          <w:lang w:val="nl-NL"/>
        </w:rPr>
      </w:pPr>
      <w:r w:rsidRPr="009D42FA">
        <w:rPr>
          <w:szCs w:val="28"/>
          <w:lang w:val="nl-NL"/>
        </w:rPr>
        <w:t xml:space="preserve"> </w:t>
      </w:r>
      <w:r w:rsidR="00576790" w:rsidRPr="009D42FA">
        <w:rPr>
          <w:szCs w:val="28"/>
          <w:lang w:val="nl-NL"/>
        </w:rPr>
        <w:t>Từ mặt Nam, tỉnh có biên giới chung với huyện Hiên, tỉnh Quảng Nam dài 56,66km, với huyện Hòa Vang, thành phố Đà Nẵng dài 55,82 km.</w:t>
      </w:r>
    </w:p>
    <w:p w14:paraId="47A53EFA" w14:textId="77777777" w:rsidR="00576790" w:rsidRPr="009D42FA" w:rsidRDefault="00AB5364" w:rsidP="009D42FA">
      <w:pPr>
        <w:spacing w:before="0" w:line="360" w:lineRule="exact"/>
        <w:ind w:firstLine="709"/>
        <w:rPr>
          <w:szCs w:val="28"/>
          <w:lang w:val="nl-NL"/>
        </w:rPr>
      </w:pPr>
      <w:r w:rsidRPr="009D42FA">
        <w:rPr>
          <w:szCs w:val="28"/>
          <w:lang w:val="nl-NL"/>
        </w:rPr>
        <w:t xml:space="preserve"> </w:t>
      </w:r>
      <w:r w:rsidR="00576790" w:rsidRPr="009D42FA">
        <w:rPr>
          <w:szCs w:val="28"/>
          <w:lang w:val="nl-NL"/>
        </w:rPr>
        <w:t>Ở phía Tây, ranh giới tỉnh (cũng là biên giới quốc gia) kéo dài từ điểm phía Bắc (ranh giới tỉnh Thừa Thiên Huế với tỉnh Quảng Trị và nước Cộng hòa dân chủ nhân dân Lào) đến điểm phía Nam (ranh giới tỉnh Thừa Thiên Huế với tỉnh Quảng Nam và nước Cộng hòa dân chủ nhân dân Lào) dài 87,97km.</w:t>
      </w:r>
    </w:p>
    <w:p w14:paraId="296DE7D2" w14:textId="77777777" w:rsidR="00576790" w:rsidRPr="009D42FA" w:rsidRDefault="00AB5364" w:rsidP="009D42FA">
      <w:pPr>
        <w:spacing w:before="0" w:line="360" w:lineRule="exact"/>
        <w:ind w:firstLine="709"/>
        <w:rPr>
          <w:szCs w:val="28"/>
          <w:lang w:val="nl-NL"/>
        </w:rPr>
      </w:pPr>
      <w:r w:rsidRPr="009D42FA">
        <w:rPr>
          <w:szCs w:val="28"/>
          <w:lang w:val="nl-NL"/>
        </w:rPr>
        <w:t xml:space="preserve"> </w:t>
      </w:r>
      <w:r w:rsidR="00576790" w:rsidRPr="009D42FA">
        <w:rPr>
          <w:szCs w:val="28"/>
          <w:lang w:val="nl-NL"/>
        </w:rPr>
        <w:t>Phía Đông, tiếp giáp với biển Đông theo đường bờ biển dài 12</w:t>
      </w:r>
      <w:r w:rsidR="00221145" w:rsidRPr="009D42FA">
        <w:rPr>
          <w:szCs w:val="28"/>
          <w:lang w:val="nl-NL"/>
        </w:rPr>
        <w:t>8</w:t>
      </w:r>
      <w:r w:rsidR="00576790" w:rsidRPr="009D42FA">
        <w:rPr>
          <w:szCs w:val="28"/>
          <w:lang w:val="nl-NL"/>
        </w:rPr>
        <w:t>km.</w:t>
      </w:r>
    </w:p>
    <w:p w14:paraId="78632573" w14:textId="77777777" w:rsidR="0009606B" w:rsidRPr="009D42FA" w:rsidRDefault="0009606B" w:rsidP="009D42FA">
      <w:pPr>
        <w:pStyle w:val="Heading4"/>
        <w:numPr>
          <w:ilvl w:val="0"/>
          <w:numId w:val="0"/>
        </w:numPr>
        <w:spacing w:before="0" w:line="360" w:lineRule="exact"/>
        <w:ind w:firstLine="709"/>
        <w:rPr>
          <w:b w:val="0"/>
          <w:i/>
          <w:szCs w:val="28"/>
          <w:lang w:val="nl-NL"/>
        </w:rPr>
      </w:pPr>
      <w:r w:rsidRPr="009D42FA">
        <w:rPr>
          <w:b w:val="0"/>
          <w:i/>
          <w:szCs w:val="28"/>
          <w:lang w:val="nl-NL"/>
        </w:rPr>
        <w:t>2.2 Phần không gian biển</w:t>
      </w:r>
    </w:p>
    <w:p w14:paraId="0EA09588" w14:textId="77777777" w:rsidR="0009606B" w:rsidRPr="009D42FA" w:rsidRDefault="0009606B" w:rsidP="009D42FA">
      <w:pPr>
        <w:pStyle w:val="BodyText"/>
        <w:spacing w:before="0" w:after="120" w:line="360" w:lineRule="exact"/>
        <w:ind w:firstLine="709"/>
        <w:rPr>
          <w:rFonts w:ascii="Times New Roman" w:hAnsi="Times New Roman"/>
          <w:sz w:val="28"/>
          <w:szCs w:val="28"/>
        </w:rPr>
      </w:pPr>
      <w:r w:rsidRPr="009D42FA">
        <w:rPr>
          <w:rFonts w:ascii="Times New Roman" w:hAnsi="Times New Roman"/>
          <w:sz w:val="28"/>
          <w:szCs w:val="28"/>
        </w:rPr>
        <w:t>Được xác định trên cơ sở Nghị định số 51/2014/NĐ-CP ngày 21/5/2014 của Chính phủ về việc giao các khu vực biển cho tổ chức,</w:t>
      </w:r>
      <w:r w:rsidR="00C45E1D" w:rsidRPr="009D42FA">
        <w:rPr>
          <w:rFonts w:ascii="Times New Roman" w:hAnsi="Times New Roman"/>
          <w:sz w:val="28"/>
          <w:szCs w:val="28"/>
        </w:rPr>
        <w:t xml:space="preserve"> cá nhân khai thác, sử dụng tà</w:t>
      </w:r>
      <w:r w:rsidR="00C45E1D" w:rsidRPr="009D42FA">
        <w:rPr>
          <w:rFonts w:ascii="Times New Roman" w:hAnsi="Times New Roman"/>
          <w:sz w:val="28"/>
          <w:szCs w:val="28"/>
          <w:lang w:val="nl-NL"/>
        </w:rPr>
        <w:t xml:space="preserve">i </w:t>
      </w:r>
      <w:r w:rsidRPr="009D42FA">
        <w:rPr>
          <w:rFonts w:ascii="Times New Roman" w:hAnsi="Times New Roman"/>
          <w:sz w:val="28"/>
          <w:szCs w:val="28"/>
        </w:rPr>
        <w:t>nguyên biển; Quyết định số 513/QĐ-TTg ngày 2/5/2012 của Thủ tướng Chính phủ về việc phê duyệt Dự án "Hoàn thiện, hiện đại hóa hồ sơ, bản đồ địa giới hành chính và xây dựng cơ sở dữ liệu về địa giới hành chính" và Quyết định 2495/QĐ - BTNMT ngày 28/10/2016 của Bộ TN&amp;MT về việc công bố danh mục các điểm có giá trị đặc trưng mực nước triều của vùng ven biển Việt Nam và ban hành hướng dẫn kỹ thuật xác định đường mực nước triều cao trung bình nhiều năm, đường mép nước biển thấp nhất trung bình trong nhiều năm vùng ven biển Việt Nam.</w:t>
      </w:r>
    </w:p>
    <w:p w14:paraId="4195337C" w14:textId="10F3C746" w:rsidR="0009606B" w:rsidRPr="009D42FA" w:rsidRDefault="00E05A94" w:rsidP="009D42FA">
      <w:pPr>
        <w:pStyle w:val="BodyText"/>
        <w:spacing w:before="0" w:after="120" w:line="360" w:lineRule="exact"/>
        <w:ind w:firstLine="709"/>
        <w:rPr>
          <w:rFonts w:ascii="Times New Roman" w:hAnsi="Times New Roman"/>
          <w:i/>
          <w:sz w:val="28"/>
          <w:szCs w:val="28"/>
        </w:rPr>
      </w:pPr>
      <w:r w:rsidRPr="009D42FA">
        <w:rPr>
          <w:rFonts w:ascii="Times New Roman" w:hAnsi="Times New Roman"/>
          <w:i/>
          <w:sz w:val="28"/>
          <w:szCs w:val="28"/>
          <w:lang w:val="vi-VN"/>
        </w:rPr>
        <w:t>(</w:t>
      </w:r>
      <w:r w:rsidR="0009606B" w:rsidRPr="009D42FA">
        <w:rPr>
          <w:rFonts w:ascii="Times New Roman" w:hAnsi="Times New Roman"/>
          <w:i/>
          <w:sz w:val="28"/>
          <w:szCs w:val="28"/>
        </w:rPr>
        <w:t>Khi lập quy hoạch tỉnh, đơn vị tư vấn có nhiệm vụ xác định và làm chính xác hóa phần không gian biển</w:t>
      </w:r>
      <w:r w:rsidRPr="009D42FA">
        <w:rPr>
          <w:rFonts w:ascii="Times New Roman" w:hAnsi="Times New Roman"/>
          <w:i/>
          <w:sz w:val="28"/>
          <w:szCs w:val="28"/>
          <w:lang w:val="vi-VN"/>
        </w:rPr>
        <w:t>)</w:t>
      </w:r>
      <w:r w:rsidR="0009606B" w:rsidRPr="009D42FA">
        <w:rPr>
          <w:rFonts w:ascii="Times New Roman" w:hAnsi="Times New Roman"/>
          <w:i/>
          <w:sz w:val="28"/>
          <w:szCs w:val="28"/>
        </w:rPr>
        <w:t>.</w:t>
      </w:r>
    </w:p>
    <w:p w14:paraId="13E4F4EA" w14:textId="77777777" w:rsidR="00C70FF2" w:rsidRPr="002C241D" w:rsidRDefault="002764EC" w:rsidP="002C241D">
      <w:pPr>
        <w:widowControl/>
        <w:tabs>
          <w:tab w:val="clear" w:pos="9072"/>
        </w:tabs>
        <w:spacing w:before="0" w:line="360" w:lineRule="exact"/>
        <w:ind w:firstLine="709"/>
        <w:jc w:val="left"/>
        <w:outlineLvl w:val="2"/>
        <w:rPr>
          <w:b/>
          <w:i/>
          <w:szCs w:val="28"/>
        </w:rPr>
      </w:pPr>
      <w:bookmarkStart w:id="46" w:name="_Toc22833455"/>
      <w:bookmarkStart w:id="47" w:name="_Toc22833548"/>
      <w:bookmarkStart w:id="48" w:name="_Toc25679344"/>
      <w:r w:rsidRPr="002C241D">
        <w:rPr>
          <w:b/>
          <w:i/>
          <w:szCs w:val="28"/>
        </w:rPr>
        <w:t xml:space="preserve">3. </w:t>
      </w:r>
      <w:r w:rsidR="00C70FF2" w:rsidRPr="002C241D">
        <w:rPr>
          <w:b/>
          <w:i/>
          <w:szCs w:val="28"/>
        </w:rPr>
        <w:t>Thời kỳ quy hoạch</w:t>
      </w:r>
      <w:bookmarkEnd w:id="45"/>
      <w:bookmarkEnd w:id="46"/>
      <w:bookmarkEnd w:id="47"/>
      <w:bookmarkEnd w:id="48"/>
    </w:p>
    <w:p w14:paraId="519478D1" w14:textId="1961E185" w:rsidR="009529AC" w:rsidRPr="009D42FA" w:rsidRDefault="00C70FF2" w:rsidP="009D42FA">
      <w:pPr>
        <w:tabs>
          <w:tab w:val="left" w:pos="851"/>
        </w:tabs>
        <w:spacing w:before="0" w:line="360" w:lineRule="exact"/>
        <w:ind w:firstLine="709"/>
        <w:rPr>
          <w:szCs w:val="28"/>
          <w:lang w:val="sv-SE"/>
        </w:rPr>
      </w:pPr>
      <w:r w:rsidRPr="009D42FA">
        <w:rPr>
          <w:szCs w:val="28"/>
          <w:lang w:val="sv-SE"/>
        </w:rPr>
        <w:t xml:space="preserve">Quy hoạch được lập cho giai đoạn 2021 - 2030, tầm nhìn đến năm </w:t>
      </w:r>
      <w:r w:rsidR="00AB5364" w:rsidRPr="009D42FA">
        <w:rPr>
          <w:szCs w:val="28"/>
          <w:lang w:val="sv-SE"/>
        </w:rPr>
        <w:t>2050</w:t>
      </w:r>
      <w:r w:rsidR="005F43AC" w:rsidRPr="009D42FA">
        <w:rPr>
          <w:szCs w:val="28"/>
          <w:lang w:val="sv-SE"/>
        </w:rPr>
        <w:t xml:space="preserve"> </w:t>
      </w:r>
    </w:p>
    <w:p w14:paraId="47EBD287" w14:textId="47F4305C" w:rsidR="005616CD" w:rsidRPr="002C241D" w:rsidRDefault="002C241D" w:rsidP="008F37BF">
      <w:pPr>
        <w:widowControl/>
        <w:tabs>
          <w:tab w:val="clear" w:pos="9072"/>
          <w:tab w:val="left" w:pos="0"/>
        </w:tabs>
        <w:spacing w:before="0" w:line="360" w:lineRule="exact"/>
        <w:ind w:firstLine="0"/>
        <w:outlineLvl w:val="1"/>
        <w:rPr>
          <w:b/>
          <w:szCs w:val="28"/>
          <w:lang w:val="sv-SE"/>
        </w:rPr>
      </w:pPr>
      <w:bookmarkStart w:id="49" w:name="_Toc12108737"/>
      <w:bookmarkStart w:id="50" w:name="_Toc22833456"/>
      <w:bookmarkStart w:id="51" w:name="_Toc22833549"/>
      <w:r>
        <w:rPr>
          <w:b/>
          <w:szCs w:val="28"/>
          <w:lang w:val="vi-VN"/>
        </w:rPr>
        <w:tab/>
      </w:r>
      <w:bookmarkStart w:id="52" w:name="_Toc25679345"/>
      <w:r w:rsidRPr="002C241D">
        <w:rPr>
          <w:b/>
          <w:szCs w:val="28"/>
          <w:lang w:val="vi-VN"/>
        </w:rPr>
        <w:t>IV.</w:t>
      </w:r>
      <w:r w:rsidR="00DD0C1D" w:rsidRPr="002C241D">
        <w:rPr>
          <w:b/>
          <w:szCs w:val="28"/>
          <w:lang w:val="sv-SE"/>
        </w:rPr>
        <w:t xml:space="preserve"> </w:t>
      </w:r>
      <w:r w:rsidR="002D001F" w:rsidRPr="002C241D">
        <w:rPr>
          <w:b/>
          <w:szCs w:val="28"/>
          <w:lang w:val="sv-SE"/>
        </w:rPr>
        <w:t xml:space="preserve">QUAN ĐIỂM, MỤC TIÊU VÀ NGUYÊN TẮC </w:t>
      </w:r>
      <w:r w:rsidR="005616CD" w:rsidRPr="002C241D">
        <w:rPr>
          <w:b/>
          <w:szCs w:val="28"/>
          <w:lang w:val="sv-SE"/>
        </w:rPr>
        <w:t>LẬP QUY HOẠCH</w:t>
      </w:r>
      <w:bookmarkEnd w:id="49"/>
      <w:bookmarkEnd w:id="50"/>
      <w:bookmarkEnd w:id="51"/>
      <w:bookmarkEnd w:id="52"/>
    </w:p>
    <w:p w14:paraId="3CF84E66" w14:textId="77777777" w:rsidR="00576790" w:rsidRPr="009B2765" w:rsidRDefault="002764EC" w:rsidP="008F37BF">
      <w:pPr>
        <w:widowControl/>
        <w:tabs>
          <w:tab w:val="clear" w:pos="9072"/>
        </w:tabs>
        <w:spacing w:before="0" w:line="360" w:lineRule="exact"/>
        <w:ind w:firstLine="709"/>
        <w:jc w:val="left"/>
        <w:outlineLvl w:val="2"/>
        <w:rPr>
          <w:b/>
          <w:i/>
          <w:szCs w:val="28"/>
          <w:lang w:val="sv-SE"/>
        </w:rPr>
      </w:pPr>
      <w:bookmarkStart w:id="53" w:name="_Toc12108738"/>
      <w:bookmarkStart w:id="54" w:name="_Toc22833457"/>
      <w:bookmarkStart w:id="55" w:name="_Toc22833550"/>
      <w:bookmarkStart w:id="56" w:name="_Toc25679346"/>
      <w:r w:rsidRPr="009B2765">
        <w:rPr>
          <w:b/>
          <w:i/>
          <w:szCs w:val="28"/>
          <w:lang w:val="sv-SE"/>
        </w:rPr>
        <w:lastRenderedPageBreak/>
        <w:t xml:space="preserve">1. </w:t>
      </w:r>
      <w:r w:rsidR="00576790" w:rsidRPr="009B2765">
        <w:rPr>
          <w:b/>
          <w:i/>
          <w:szCs w:val="28"/>
          <w:lang w:val="sv-SE"/>
        </w:rPr>
        <w:t>Quan điểm lập quy hoạch</w:t>
      </w:r>
      <w:bookmarkEnd w:id="53"/>
      <w:bookmarkEnd w:id="54"/>
      <w:bookmarkEnd w:id="55"/>
      <w:bookmarkEnd w:id="56"/>
    </w:p>
    <w:p w14:paraId="1CE4723A" w14:textId="1D99FF07" w:rsidR="00055D45" w:rsidRPr="00A85B05" w:rsidRDefault="002C241D" w:rsidP="008F37BF">
      <w:pPr>
        <w:pStyle w:val="Stylebulleted0"/>
        <w:numPr>
          <w:ilvl w:val="0"/>
          <w:numId w:val="0"/>
        </w:numPr>
        <w:spacing w:before="0" w:line="360" w:lineRule="exact"/>
        <w:ind w:left="29" w:firstLine="680"/>
        <w:rPr>
          <w:szCs w:val="28"/>
          <w:lang w:val="sv-SE"/>
        </w:rPr>
      </w:pPr>
      <w:r w:rsidRPr="00A85B05">
        <w:rPr>
          <w:szCs w:val="28"/>
          <w:lang w:val="vi-VN"/>
        </w:rPr>
        <w:t xml:space="preserve">- </w:t>
      </w:r>
      <w:r w:rsidR="00055D45" w:rsidRPr="00A85B05">
        <w:rPr>
          <w:szCs w:val="28"/>
          <w:lang w:val="sv-SE"/>
        </w:rPr>
        <w:t xml:space="preserve">Đảm bảo phù hợp với Nghị quyết </w:t>
      </w:r>
      <w:r w:rsidR="008A7253" w:rsidRPr="00A85B05">
        <w:rPr>
          <w:szCs w:val="28"/>
          <w:shd w:val="clear" w:color="auto" w:fill="FFFFFF"/>
          <w:lang w:val="nl-NL"/>
        </w:rPr>
        <w:t xml:space="preserve">số 54-NQ/TW ngày 10/12/2019 </w:t>
      </w:r>
      <w:r w:rsidR="00055D45" w:rsidRPr="00A85B05">
        <w:rPr>
          <w:szCs w:val="28"/>
          <w:lang w:val="sv-SE"/>
        </w:rPr>
        <w:t>của Bộ Chính trị về</w:t>
      </w:r>
      <w:r w:rsidR="008A7253" w:rsidRPr="00A85B05">
        <w:rPr>
          <w:szCs w:val="28"/>
          <w:lang w:val="sv-SE"/>
        </w:rPr>
        <w:t xml:space="preserve"> x</w:t>
      </w:r>
      <w:r w:rsidR="00055D45" w:rsidRPr="00A85B05">
        <w:rPr>
          <w:szCs w:val="28"/>
          <w:lang w:val="sv-SE"/>
        </w:rPr>
        <w:t xml:space="preserve">ây dựng và phát triển </w:t>
      </w:r>
      <w:r w:rsidR="008A7253" w:rsidRPr="00A85B05">
        <w:rPr>
          <w:szCs w:val="28"/>
          <w:lang w:val="sv-SE"/>
        </w:rPr>
        <w:t xml:space="preserve">tỉnh </w:t>
      </w:r>
      <w:r w:rsidR="00055D45" w:rsidRPr="00A85B05">
        <w:rPr>
          <w:szCs w:val="28"/>
          <w:lang w:val="sv-SE"/>
        </w:rPr>
        <w:t>Thừa Thiên Huế đến năm 2030, tầm nhìn đến năm 2045</w:t>
      </w:r>
      <w:r w:rsidR="00391203" w:rsidRPr="00A85B05">
        <w:rPr>
          <w:szCs w:val="28"/>
          <w:lang w:val="sv-SE"/>
        </w:rPr>
        <w:t>.</w:t>
      </w:r>
    </w:p>
    <w:p w14:paraId="02FEE661" w14:textId="65FDB8ED" w:rsidR="00576790" w:rsidRPr="009B2765" w:rsidRDefault="001E0A21" w:rsidP="00443AAE">
      <w:pPr>
        <w:pStyle w:val="Stylebulleted0"/>
        <w:numPr>
          <w:ilvl w:val="0"/>
          <w:numId w:val="0"/>
        </w:numPr>
        <w:tabs>
          <w:tab w:val="clear" w:pos="9072"/>
        </w:tabs>
        <w:spacing w:before="0" w:line="360" w:lineRule="exact"/>
        <w:ind w:left="29" w:firstLine="680"/>
        <w:rPr>
          <w:szCs w:val="28"/>
          <w:lang w:val="sv-SE"/>
        </w:rPr>
      </w:pPr>
      <w:r w:rsidRPr="009B2765">
        <w:rPr>
          <w:szCs w:val="28"/>
          <w:lang w:val="sv-SE"/>
        </w:rPr>
        <w:tab/>
      </w:r>
      <w:r w:rsidR="00F5289E">
        <w:rPr>
          <w:szCs w:val="28"/>
          <w:lang w:val="vi-VN"/>
        </w:rPr>
        <w:t xml:space="preserve">- </w:t>
      </w:r>
      <w:r w:rsidR="00576790" w:rsidRPr="009B2765">
        <w:rPr>
          <w:szCs w:val="28"/>
          <w:lang w:val="sv-SE"/>
        </w:rPr>
        <w:t xml:space="preserve">Phù hợp, thống nhất với </w:t>
      </w:r>
      <w:r w:rsidR="00221145" w:rsidRPr="009B2765">
        <w:rPr>
          <w:szCs w:val="28"/>
          <w:lang w:val="sv-SE"/>
        </w:rPr>
        <w:t>Quy hoạch cấp quốc gia, Quy hoạ</w:t>
      </w:r>
      <w:r w:rsidR="006378E5" w:rsidRPr="009B2765">
        <w:rPr>
          <w:szCs w:val="28"/>
          <w:lang w:val="sv-SE"/>
        </w:rPr>
        <w:t>ch vùng</w:t>
      </w:r>
      <w:r w:rsidR="00221145" w:rsidRPr="009B2765">
        <w:rPr>
          <w:szCs w:val="28"/>
          <w:lang w:val="sv-SE"/>
        </w:rPr>
        <w:t xml:space="preserve">; </w:t>
      </w:r>
      <w:r w:rsidR="00576790" w:rsidRPr="009B2765">
        <w:rPr>
          <w:szCs w:val="28"/>
          <w:lang w:val="sv-SE"/>
        </w:rPr>
        <w:t xml:space="preserve">đồng thời phù hợp với nguồn lực của tỉnh và khả năng huy động các nguồn lực từ bên ngoài cho phát triển kinh tế - xã hội của </w:t>
      </w:r>
      <w:r w:rsidR="00221145" w:rsidRPr="009B2765">
        <w:rPr>
          <w:szCs w:val="28"/>
          <w:lang w:val="sv-SE"/>
        </w:rPr>
        <w:t>địa phương</w:t>
      </w:r>
      <w:r w:rsidR="00576790" w:rsidRPr="009B2765">
        <w:rPr>
          <w:szCs w:val="28"/>
          <w:lang w:val="sv-SE"/>
        </w:rPr>
        <w:t>.</w:t>
      </w:r>
    </w:p>
    <w:p w14:paraId="07D8B969" w14:textId="481B7196" w:rsidR="00576790"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576790" w:rsidRPr="009B2765">
        <w:rPr>
          <w:szCs w:val="28"/>
          <w:lang w:val="sv-SE"/>
        </w:rPr>
        <w:t xml:space="preserve">Tập trung giải quyết những vấn đề quan trọng nhất, làm căn cứ để tái cấu trúc nền kinh tế theo định hướng công nghiệp hóa, hiện đại hóa và đảm bảo phát triển kinh tế - xã hội </w:t>
      </w:r>
      <w:r w:rsidR="0083133D" w:rsidRPr="009D42FA">
        <w:rPr>
          <w:szCs w:val="28"/>
          <w:lang w:val="vi-VN"/>
        </w:rPr>
        <w:t xml:space="preserve">nhanh và </w:t>
      </w:r>
      <w:r w:rsidR="00576790" w:rsidRPr="009B2765">
        <w:rPr>
          <w:szCs w:val="28"/>
          <w:lang w:val="sv-SE"/>
        </w:rPr>
        <w:t>bền vững.</w:t>
      </w:r>
    </w:p>
    <w:p w14:paraId="204D9E08" w14:textId="5E550032" w:rsidR="00576790"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576790" w:rsidRPr="009B2765">
        <w:rPr>
          <w:szCs w:val="28"/>
          <w:lang w:val="sv-SE"/>
        </w:rPr>
        <w:t>Quy hoạch tỉnh phải đánh giá khách quan những điều kiện và thực trạng phát triển thời gian qua, những thay đổi trong thời gian tới, phát huy có hiệu quả các nguồn lực nội tại và cơ hội thuận lợi cho phát triển do môi trường bên ngoài mang lại.</w:t>
      </w:r>
    </w:p>
    <w:p w14:paraId="5CB45BCE" w14:textId="522F03E1" w:rsidR="00576790" w:rsidRPr="009D42FA" w:rsidRDefault="00F5289E" w:rsidP="001E0A21">
      <w:pPr>
        <w:pStyle w:val="Stylebulleted0"/>
        <w:numPr>
          <w:ilvl w:val="0"/>
          <w:numId w:val="0"/>
        </w:numPr>
        <w:spacing w:before="0" w:line="360" w:lineRule="exact"/>
        <w:ind w:firstLine="680"/>
        <w:rPr>
          <w:szCs w:val="28"/>
          <w:lang w:val="sv-SE"/>
        </w:rPr>
      </w:pPr>
      <w:r>
        <w:rPr>
          <w:szCs w:val="28"/>
          <w:lang w:val="vi-VN"/>
        </w:rPr>
        <w:t xml:space="preserve">- </w:t>
      </w:r>
      <w:r w:rsidR="00576790" w:rsidRPr="009D42FA">
        <w:rPr>
          <w:szCs w:val="28"/>
          <w:lang w:val="sv-SE"/>
        </w:rPr>
        <w:t>Bảo đảm công khai</w:t>
      </w:r>
      <w:r w:rsidR="00FC517B" w:rsidRPr="009D42FA">
        <w:rPr>
          <w:szCs w:val="28"/>
          <w:lang w:val="sv-SE"/>
        </w:rPr>
        <w:t>, minh bạch</w:t>
      </w:r>
      <w:r w:rsidR="00576790" w:rsidRPr="009D42FA">
        <w:rPr>
          <w:szCs w:val="28"/>
          <w:lang w:val="sv-SE"/>
        </w:rPr>
        <w:t xml:space="preserve"> trong quá trình lập và công bố Quy hoạch.</w:t>
      </w:r>
    </w:p>
    <w:p w14:paraId="0E32E6A9" w14:textId="77777777" w:rsidR="00576790" w:rsidRPr="00F5289E" w:rsidRDefault="002764EC" w:rsidP="001E0A21">
      <w:pPr>
        <w:widowControl/>
        <w:tabs>
          <w:tab w:val="clear" w:pos="9072"/>
        </w:tabs>
        <w:spacing w:before="0" w:line="360" w:lineRule="exact"/>
        <w:ind w:firstLine="680"/>
        <w:outlineLvl w:val="2"/>
        <w:rPr>
          <w:b/>
          <w:i/>
          <w:szCs w:val="28"/>
          <w:lang w:val="sv-SE"/>
        </w:rPr>
      </w:pPr>
      <w:bookmarkStart w:id="57" w:name="_Toc12108739"/>
      <w:bookmarkStart w:id="58" w:name="_Toc22833458"/>
      <w:bookmarkStart w:id="59" w:name="_Toc22833551"/>
      <w:bookmarkStart w:id="60" w:name="_Toc25679347"/>
      <w:r w:rsidRPr="00F5289E">
        <w:rPr>
          <w:b/>
          <w:i/>
          <w:szCs w:val="28"/>
          <w:lang w:val="sv-SE"/>
        </w:rPr>
        <w:t xml:space="preserve">2. </w:t>
      </w:r>
      <w:r w:rsidR="00576790" w:rsidRPr="00F5289E">
        <w:rPr>
          <w:b/>
          <w:i/>
          <w:szCs w:val="28"/>
          <w:lang w:val="sv-SE"/>
        </w:rPr>
        <w:t>Mục tiêu lập quy hoạch</w:t>
      </w:r>
      <w:bookmarkEnd w:id="57"/>
      <w:bookmarkEnd w:id="58"/>
      <w:bookmarkEnd w:id="59"/>
      <w:bookmarkEnd w:id="60"/>
    </w:p>
    <w:p w14:paraId="51C7A414" w14:textId="0B3B3677" w:rsidR="00576790" w:rsidRPr="00F5289E"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8B365B" w:rsidRPr="00F5289E">
        <w:rPr>
          <w:szCs w:val="28"/>
          <w:lang w:val="sv-SE"/>
        </w:rPr>
        <w:t>X</w:t>
      </w:r>
      <w:r w:rsidR="00576790" w:rsidRPr="00F5289E">
        <w:rPr>
          <w:szCs w:val="28"/>
          <w:lang w:val="sv-SE"/>
        </w:rPr>
        <w:t>ác định những quan điểm, mục tiêu, định hướng phát triể</w:t>
      </w:r>
      <w:r w:rsidR="0069784E" w:rsidRPr="00F5289E">
        <w:rPr>
          <w:szCs w:val="28"/>
          <w:lang w:val="sv-SE"/>
        </w:rPr>
        <w:t>n; xây dựng các kịch bản phát triển;</w:t>
      </w:r>
      <w:r w:rsidR="00576790" w:rsidRPr="00F5289E">
        <w:rPr>
          <w:szCs w:val="28"/>
          <w:lang w:val="sv-SE"/>
        </w:rPr>
        <w:t xml:space="preserve"> </w:t>
      </w:r>
      <w:r w:rsidR="0069784E" w:rsidRPr="00F5289E">
        <w:rPr>
          <w:szCs w:val="28"/>
          <w:lang w:val="sv-SE"/>
        </w:rPr>
        <w:t>giải pháp phát triển</w:t>
      </w:r>
      <w:r w:rsidR="00AC46C7" w:rsidRPr="00F5289E">
        <w:rPr>
          <w:szCs w:val="28"/>
          <w:lang w:val="sv-SE"/>
        </w:rPr>
        <w:t xml:space="preserve"> </w:t>
      </w:r>
      <w:r w:rsidR="008B365B" w:rsidRPr="00F5289E">
        <w:rPr>
          <w:szCs w:val="28"/>
          <w:lang w:val="sv-SE"/>
        </w:rPr>
        <w:t>phục vụ công cuộc xây dựng và phát triển Thừa Thiên Huế đến năm 2030, tầm nhìn đến năm 2050</w:t>
      </w:r>
      <w:r w:rsidR="00447F22" w:rsidRPr="00F5289E">
        <w:rPr>
          <w:szCs w:val="28"/>
          <w:lang w:val="sv-SE"/>
        </w:rPr>
        <w:t>.</w:t>
      </w:r>
    </w:p>
    <w:p w14:paraId="72EE866D" w14:textId="4433C9DD" w:rsidR="0069784E" w:rsidRPr="009B2765" w:rsidRDefault="00F5289E" w:rsidP="001E0A21">
      <w:pPr>
        <w:pStyle w:val="Stylebulleted0"/>
        <w:numPr>
          <w:ilvl w:val="0"/>
          <w:numId w:val="0"/>
        </w:numPr>
        <w:spacing w:before="0" w:line="360" w:lineRule="exact"/>
        <w:ind w:firstLine="680"/>
        <w:rPr>
          <w:szCs w:val="28"/>
          <w:lang w:val="sv-SE"/>
        </w:rPr>
      </w:pPr>
      <w:r>
        <w:rPr>
          <w:szCs w:val="28"/>
          <w:lang w:val="vi-VN"/>
        </w:rPr>
        <w:t xml:space="preserve">- </w:t>
      </w:r>
      <w:r w:rsidR="0069784E" w:rsidRPr="009B2765">
        <w:rPr>
          <w:szCs w:val="28"/>
          <w:lang w:val="sv-SE"/>
        </w:rPr>
        <w:t>Loại bỏ các quy hoạch chồng chéo ảnh hưởng đến đầu tư phát triển; giải quyết các vấn đề xung đột về không gian</w:t>
      </w:r>
      <w:r w:rsidR="006378E5" w:rsidRPr="009B2765">
        <w:rPr>
          <w:szCs w:val="28"/>
          <w:lang w:val="sv-SE"/>
        </w:rPr>
        <w:t xml:space="preserve"> trong địa bàn tỉnh hiện nay và định hướng không gian cho các nhu cầu phát triển.</w:t>
      </w:r>
    </w:p>
    <w:p w14:paraId="43A80AC5" w14:textId="2F99A370" w:rsidR="00576790" w:rsidRPr="009B2765" w:rsidRDefault="00F5289E" w:rsidP="001E0A21">
      <w:pPr>
        <w:pStyle w:val="Stylebulleted0"/>
        <w:numPr>
          <w:ilvl w:val="0"/>
          <w:numId w:val="0"/>
        </w:numPr>
        <w:spacing w:before="0" w:line="360" w:lineRule="exact"/>
        <w:ind w:firstLine="680"/>
        <w:rPr>
          <w:szCs w:val="28"/>
          <w:lang w:val="sv-SE"/>
        </w:rPr>
      </w:pPr>
      <w:r>
        <w:rPr>
          <w:szCs w:val="28"/>
          <w:lang w:val="vi-VN"/>
        </w:rPr>
        <w:t xml:space="preserve">- </w:t>
      </w:r>
      <w:r w:rsidR="006378E5" w:rsidRPr="009B2765">
        <w:rPr>
          <w:szCs w:val="28"/>
          <w:lang w:val="sv-SE"/>
        </w:rPr>
        <w:t>Tổ chức không gian phát triển kinh tế - xã hội đảm bảo tính kết nối đồng bộ giữa Quy hoạch cấp quốc gia, Quy hoạ</w:t>
      </w:r>
      <w:r w:rsidR="00B13D7B" w:rsidRPr="009B2765">
        <w:rPr>
          <w:szCs w:val="28"/>
          <w:lang w:val="sv-SE"/>
        </w:rPr>
        <w:t>ch vùng với quy hoạch tỉnh</w:t>
      </w:r>
      <w:r w:rsidR="00576790" w:rsidRPr="009B2765">
        <w:rPr>
          <w:szCs w:val="28"/>
          <w:lang w:val="sv-SE"/>
        </w:rPr>
        <w:t>, làm cơ sở lập quy hoạch xây dựng các vùng huyện và liên huyện; quy hoạch đô thị và nông thôn và các quy hoạch kỹ thuật chuyên ngành có liên quan; nhằm khai thác tối đa tiềm năng, lợi thế của tỉnh để phát triển kinh tế - xã hội nhanh và bền vững.</w:t>
      </w:r>
    </w:p>
    <w:p w14:paraId="20B1F51F" w14:textId="1D5B408E" w:rsidR="006378E5" w:rsidRPr="009B2765" w:rsidRDefault="00F5289E" w:rsidP="001E0A21">
      <w:pPr>
        <w:pStyle w:val="Stylebulleted0"/>
        <w:numPr>
          <w:ilvl w:val="0"/>
          <w:numId w:val="0"/>
        </w:numPr>
        <w:spacing w:before="0" w:line="360" w:lineRule="exact"/>
        <w:ind w:firstLine="680"/>
        <w:rPr>
          <w:szCs w:val="28"/>
          <w:lang w:val="sv-SE"/>
        </w:rPr>
      </w:pPr>
      <w:r>
        <w:rPr>
          <w:szCs w:val="28"/>
          <w:lang w:val="vi-VN"/>
        </w:rPr>
        <w:t xml:space="preserve">- </w:t>
      </w:r>
      <w:r w:rsidR="00B13D7B" w:rsidRPr="009B2765">
        <w:rPr>
          <w:szCs w:val="28"/>
          <w:lang w:val="sv-SE"/>
        </w:rPr>
        <w:t xml:space="preserve">Là công cụ để </w:t>
      </w:r>
      <w:r w:rsidR="00B11794" w:rsidRPr="009B2765">
        <w:rPr>
          <w:szCs w:val="28"/>
          <w:lang w:val="sv-SE"/>
        </w:rPr>
        <w:t>chính quyền các cấp lãnh đạo, chỉ đạo toàn diện và thống nhấ</w:t>
      </w:r>
      <w:r w:rsidR="00250035" w:rsidRPr="009B2765">
        <w:rPr>
          <w:szCs w:val="28"/>
          <w:lang w:val="sv-SE"/>
        </w:rPr>
        <w:t>t</w:t>
      </w:r>
      <w:r w:rsidR="00B11794" w:rsidRPr="009B2765">
        <w:rPr>
          <w:szCs w:val="28"/>
          <w:lang w:val="sv-SE"/>
        </w:rPr>
        <w:t>; sử dụng trong việc hoạch định chính sách và kiến tạo động lực phát triển; l</w:t>
      </w:r>
      <w:r w:rsidR="00576790" w:rsidRPr="009B2765">
        <w:rPr>
          <w:szCs w:val="28"/>
          <w:lang w:val="sv-SE"/>
        </w:rPr>
        <w:t>à cơ sở để quản lý và thu hút đầu tư, phát huy tối đa các nguồn lực trong hoạt động đầu tư và phát triển kinh tế - xã hội - môi trường.</w:t>
      </w:r>
    </w:p>
    <w:p w14:paraId="661559A9" w14:textId="77777777" w:rsidR="00576790" w:rsidRPr="009B2765" w:rsidRDefault="002764EC" w:rsidP="001E0A21">
      <w:pPr>
        <w:widowControl/>
        <w:tabs>
          <w:tab w:val="clear" w:pos="9072"/>
        </w:tabs>
        <w:spacing w:before="0" w:line="360" w:lineRule="exact"/>
        <w:ind w:firstLine="680"/>
        <w:outlineLvl w:val="2"/>
        <w:rPr>
          <w:b/>
          <w:i/>
          <w:szCs w:val="28"/>
          <w:lang w:val="sv-SE"/>
        </w:rPr>
      </w:pPr>
      <w:bookmarkStart w:id="61" w:name="_Toc12108740"/>
      <w:bookmarkStart w:id="62" w:name="_Toc22833459"/>
      <w:bookmarkStart w:id="63" w:name="_Toc22833552"/>
      <w:bookmarkStart w:id="64" w:name="_Toc25679348"/>
      <w:r w:rsidRPr="009B2765">
        <w:rPr>
          <w:b/>
          <w:i/>
          <w:szCs w:val="28"/>
          <w:lang w:val="sv-SE"/>
        </w:rPr>
        <w:t xml:space="preserve">3. </w:t>
      </w:r>
      <w:r w:rsidR="00576790" w:rsidRPr="009B2765">
        <w:rPr>
          <w:b/>
          <w:i/>
          <w:szCs w:val="28"/>
          <w:lang w:val="sv-SE"/>
        </w:rPr>
        <w:t>Nguyên tắc lập quy hoạch</w:t>
      </w:r>
      <w:bookmarkEnd w:id="61"/>
      <w:bookmarkEnd w:id="62"/>
      <w:bookmarkEnd w:id="63"/>
      <w:bookmarkEnd w:id="64"/>
    </w:p>
    <w:p w14:paraId="5C1D9976" w14:textId="4C89CF85" w:rsidR="00FC517B"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AF5283" w:rsidRPr="009B2765">
        <w:rPr>
          <w:szCs w:val="28"/>
          <w:lang w:val="sv-SE"/>
        </w:rPr>
        <w:t xml:space="preserve">Đảm bảo </w:t>
      </w:r>
      <w:r w:rsidR="00B13D7B" w:rsidRPr="009B2765">
        <w:rPr>
          <w:szCs w:val="28"/>
          <w:lang w:val="sv-SE"/>
        </w:rPr>
        <w:t xml:space="preserve">tuân thủ, bám sát các quy trình, nội dung, </w:t>
      </w:r>
      <w:r w:rsidR="00AF5283" w:rsidRPr="009B2765">
        <w:rPr>
          <w:szCs w:val="28"/>
          <w:lang w:val="sv-SE"/>
        </w:rPr>
        <w:t xml:space="preserve">các nguyên tắc về Quy hoạch được quy định tại </w:t>
      </w:r>
      <w:r w:rsidR="00FC517B" w:rsidRPr="009B2765">
        <w:rPr>
          <w:szCs w:val="28"/>
          <w:lang w:val="sv-SE"/>
        </w:rPr>
        <w:t xml:space="preserve">Luật Quy hoạch số 21/2017/QH14 ngày </w:t>
      </w:r>
      <w:r w:rsidR="00FC517B" w:rsidRPr="009B2765">
        <w:rPr>
          <w:szCs w:val="28"/>
          <w:lang w:val="sv-SE"/>
        </w:rPr>
        <w:lastRenderedPageBreak/>
        <w:t xml:space="preserve">24/11/2017; Nghị quyết số 11/NQ-CP ngày 05/02/2018 của Chính phủ về triển khai thi hành Luật Quy hoạch; Nghị định số 37/2019/NĐ-CP ngày 07/5/2019 của Chính phủ quy định chi tiết thi hành một số điều của Luật Quy hoạch và các văn bản pháp luật khác </w:t>
      </w:r>
      <w:r w:rsidR="00A51AED" w:rsidRPr="009D42FA">
        <w:rPr>
          <w:szCs w:val="28"/>
          <w:lang w:val="vi-VN"/>
        </w:rPr>
        <w:t xml:space="preserve">có </w:t>
      </w:r>
      <w:r w:rsidR="00FC517B" w:rsidRPr="009B2765">
        <w:rPr>
          <w:szCs w:val="28"/>
          <w:lang w:val="sv-SE"/>
        </w:rPr>
        <w:t>liên quan.</w:t>
      </w:r>
    </w:p>
    <w:p w14:paraId="76952160" w14:textId="154F390A" w:rsidR="00092C04"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092C04" w:rsidRPr="009D42FA">
        <w:rPr>
          <w:szCs w:val="28"/>
          <w:lang w:val="vi-VN"/>
        </w:rPr>
        <w:t>Bảo đ</w:t>
      </w:r>
      <w:r w:rsidR="00092C04" w:rsidRPr="009B2765">
        <w:rPr>
          <w:szCs w:val="28"/>
          <w:lang w:val="sv-SE"/>
        </w:rPr>
        <w:t>ả</w:t>
      </w:r>
      <w:r w:rsidR="00092C04" w:rsidRPr="009D42FA">
        <w:rPr>
          <w:szCs w:val="28"/>
          <w:lang w:val="vi-VN"/>
        </w:rPr>
        <w:t>m tính thống nhất, đồng bộ giữa quy hoạch với chiến lược và kế hoạch phát triển kinh tế - xã hộ</w:t>
      </w:r>
      <w:r w:rsidR="00C454AF" w:rsidRPr="009D42FA">
        <w:rPr>
          <w:szCs w:val="28"/>
          <w:lang w:val="vi-VN"/>
        </w:rPr>
        <w:t>i</w:t>
      </w:r>
      <w:r w:rsidR="002B28C4" w:rsidRPr="009B2765">
        <w:rPr>
          <w:szCs w:val="28"/>
          <w:lang w:val="sv-SE"/>
        </w:rPr>
        <w:t xml:space="preserve">, </w:t>
      </w:r>
      <w:r w:rsidR="00092C04" w:rsidRPr="009D42FA">
        <w:rPr>
          <w:szCs w:val="28"/>
          <w:lang w:val="vi-VN"/>
        </w:rPr>
        <w:t xml:space="preserve">bảo đảm kết hợp quản lý ngành với quản lý lãnh thổ; </w:t>
      </w:r>
      <w:r w:rsidR="00250035" w:rsidRPr="009B2765">
        <w:rPr>
          <w:szCs w:val="28"/>
          <w:lang w:val="sv-SE"/>
        </w:rPr>
        <w:t>b</w:t>
      </w:r>
      <w:r w:rsidR="00092C04" w:rsidRPr="009D42FA">
        <w:rPr>
          <w:szCs w:val="28"/>
          <w:lang w:val="vi-VN"/>
        </w:rPr>
        <w:t>ảo đảm sự tuân thủ, tính liên tục, kế thừa, ổn định, thứ bậc trong hệ thống quy hoạch quốc gia.</w:t>
      </w:r>
    </w:p>
    <w:p w14:paraId="522E5417" w14:textId="144BD61E" w:rsidR="00415819"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415819" w:rsidRPr="009B2765">
        <w:rPr>
          <w:szCs w:val="28"/>
          <w:lang w:val="sv-SE"/>
        </w:rPr>
        <w:t>Bảo đảm sự liên kết, tính đồng bộ và hệ thống giữa các huyện trong tỉnh, giữa tỉ</w:t>
      </w:r>
      <w:r w:rsidR="00250035" w:rsidRPr="009B2765">
        <w:rPr>
          <w:szCs w:val="28"/>
          <w:lang w:val="sv-SE"/>
        </w:rPr>
        <w:t>nh và vùng DHMT, KTTĐMT; k</w:t>
      </w:r>
      <w:r w:rsidR="00415819" w:rsidRPr="009B2765">
        <w:rPr>
          <w:szCs w:val="28"/>
          <w:lang w:val="sv-SE"/>
        </w:rPr>
        <w:t>hai thác, sử dụng tối đa kết cấu hạ tầng hiệ</w:t>
      </w:r>
      <w:r w:rsidR="00250035" w:rsidRPr="009B2765">
        <w:rPr>
          <w:szCs w:val="28"/>
          <w:lang w:val="sv-SE"/>
        </w:rPr>
        <w:t>n có; p</w:t>
      </w:r>
      <w:r w:rsidR="00415819" w:rsidRPr="009B2765">
        <w:rPr>
          <w:szCs w:val="28"/>
          <w:lang w:val="sv-SE"/>
        </w:rPr>
        <w:t>hát huy tiềm năng, lợi thế của vùng, tỉnh và vùng huyện gắn với tiến bộ, công bằng và bảo đảm an sinh xã hội.</w:t>
      </w:r>
    </w:p>
    <w:p w14:paraId="565CC5B4" w14:textId="17FAAE87" w:rsidR="00092C04"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092C04" w:rsidRPr="009D42FA">
        <w:rPr>
          <w:szCs w:val="28"/>
          <w:lang w:val="vi-VN"/>
        </w:rPr>
        <w:t xml:space="preserve">Bảo đảm tính nhân dân, sự tham gia của cơ quan, tổ chức, cộng đồng, cá nhân; bảo đảm hài hòa lợi ích của quốc gia, các vùng, các địa phương và lợi ích của </w:t>
      </w:r>
      <w:r w:rsidR="00775F1D" w:rsidRPr="009B2765">
        <w:rPr>
          <w:szCs w:val="28"/>
          <w:lang w:val="sv-SE"/>
        </w:rPr>
        <w:t xml:space="preserve">doanh nghiệp, </w:t>
      </w:r>
      <w:r w:rsidR="00092C04" w:rsidRPr="009D42FA">
        <w:rPr>
          <w:szCs w:val="28"/>
          <w:lang w:val="vi-VN"/>
        </w:rPr>
        <w:t>người dân, trong đó lợi ích quốc gia là cao nhất; bảo đảm nguyên tắc bình đẳng giới.</w:t>
      </w:r>
    </w:p>
    <w:p w14:paraId="401971F1" w14:textId="26023BBE" w:rsidR="00092C04"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092C04" w:rsidRPr="009D42FA">
        <w:rPr>
          <w:szCs w:val="28"/>
          <w:lang w:val="vi-VN"/>
        </w:rPr>
        <w:t>Bảo đảm tính khoa học, ứng dụng công nghệ hiện đạ</w:t>
      </w:r>
      <w:r w:rsidR="00775F1D" w:rsidRPr="009D42FA">
        <w:rPr>
          <w:szCs w:val="28"/>
          <w:lang w:val="vi-VN"/>
        </w:rPr>
        <w:t>i</w:t>
      </w:r>
      <w:r w:rsidR="00775F1D" w:rsidRPr="009B2765">
        <w:rPr>
          <w:szCs w:val="28"/>
          <w:lang w:val="sv-SE"/>
        </w:rPr>
        <w:t xml:space="preserve">; đáp ứng được các tiêu chuẩn, quy chuẩn, kỹ thuật phù hợp với yêu cầu phát triển và hội nhập quốc gia, quốc tế; </w:t>
      </w:r>
      <w:r w:rsidR="00092C04" w:rsidRPr="009D42FA">
        <w:rPr>
          <w:szCs w:val="28"/>
          <w:lang w:val="vi-VN"/>
        </w:rPr>
        <w:t>kết nối liên thông, dự</w:t>
      </w:r>
      <w:r w:rsidR="002B28C4" w:rsidRPr="009D42FA">
        <w:rPr>
          <w:szCs w:val="28"/>
          <w:lang w:val="vi-VN"/>
        </w:rPr>
        <w:t xml:space="preserve"> báo</w:t>
      </w:r>
      <w:r w:rsidR="002B28C4" w:rsidRPr="009B2765">
        <w:rPr>
          <w:szCs w:val="28"/>
          <w:lang w:val="sv-SE"/>
        </w:rPr>
        <w:t xml:space="preserve"> </w:t>
      </w:r>
      <w:r w:rsidR="00092C04" w:rsidRPr="009D42FA">
        <w:rPr>
          <w:szCs w:val="28"/>
          <w:lang w:val="vi-VN"/>
        </w:rPr>
        <w:t xml:space="preserve">khả thi, tiết kiệm và sử dụng hiệu quả nguồn lực của </w:t>
      </w:r>
      <w:r w:rsidR="002B28C4" w:rsidRPr="009B2765">
        <w:rPr>
          <w:szCs w:val="28"/>
          <w:lang w:val="sv-SE"/>
        </w:rPr>
        <w:t>địa phương</w:t>
      </w:r>
      <w:r w:rsidR="00092C04" w:rsidRPr="009D42FA">
        <w:rPr>
          <w:szCs w:val="28"/>
          <w:lang w:val="vi-VN"/>
        </w:rPr>
        <w:t>; bảo đảm tính khách quan, công khai, minh bạch, tính bảo tồn.</w:t>
      </w:r>
      <w:r w:rsidR="00775F1D" w:rsidRPr="009B2765">
        <w:rPr>
          <w:szCs w:val="28"/>
          <w:lang w:val="sv-SE"/>
        </w:rPr>
        <w:t xml:space="preserve"> </w:t>
      </w:r>
    </w:p>
    <w:p w14:paraId="2B350571" w14:textId="4E75CC5A" w:rsidR="00092C04"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092C04" w:rsidRPr="009D42FA">
        <w:rPr>
          <w:szCs w:val="28"/>
          <w:lang w:val="vi-VN"/>
        </w:rPr>
        <w:t>Bảo đảm nguồn lực để thực hiện quy hoạ</w:t>
      </w:r>
      <w:r w:rsidR="009B62E5" w:rsidRPr="009D42FA">
        <w:rPr>
          <w:szCs w:val="28"/>
          <w:lang w:val="vi-VN"/>
        </w:rPr>
        <w:t>ch</w:t>
      </w:r>
      <w:r w:rsidR="0073206B" w:rsidRPr="009B2765">
        <w:rPr>
          <w:szCs w:val="28"/>
          <w:lang w:val="sv-SE"/>
        </w:rPr>
        <w:t>; c</w:t>
      </w:r>
      <w:r w:rsidR="009B62E5" w:rsidRPr="009B2765">
        <w:rPr>
          <w:szCs w:val="28"/>
          <w:lang w:val="sv-SE"/>
        </w:rPr>
        <w:t>ó chính sách phản ứng nhanh khi có sự cố (thiên tai, dịch bệnh,…).</w:t>
      </w:r>
    </w:p>
    <w:p w14:paraId="2C1E8031" w14:textId="76C8C40A" w:rsidR="00092C04"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092C04" w:rsidRPr="009D42FA">
        <w:rPr>
          <w:szCs w:val="28"/>
          <w:lang w:val="vi-VN"/>
        </w:rPr>
        <w:t>Bảo đảm thống nhất quản lý nhà nước về quy hoạch, phân cấp, phân quyền hợp lý giữa các cơ quan nhà nước.</w:t>
      </w:r>
    </w:p>
    <w:p w14:paraId="29289DDC" w14:textId="5F906CF0" w:rsidR="00775F1D" w:rsidRPr="009B2765" w:rsidRDefault="00F5289E" w:rsidP="001E0A21">
      <w:pPr>
        <w:pStyle w:val="Stylebulleted0"/>
        <w:numPr>
          <w:ilvl w:val="0"/>
          <w:numId w:val="0"/>
        </w:numPr>
        <w:spacing w:before="0" w:line="360" w:lineRule="exact"/>
        <w:ind w:left="29" w:firstLine="680"/>
        <w:rPr>
          <w:szCs w:val="28"/>
          <w:lang w:val="sv-SE"/>
        </w:rPr>
      </w:pPr>
      <w:r>
        <w:rPr>
          <w:szCs w:val="28"/>
          <w:lang w:val="vi-VN"/>
        </w:rPr>
        <w:t xml:space="preserve">- </w:t>
      </w:r>
      <w:r w:rsidR="00775F1D" w:rsidRPr="009B2765">
        <w:rPr>
          <w:szCs w:val="28"/>
          <w:lang w:val="sv-SE"/>
        </w:rPr>
        <w:t>Các nội dung của quy hoạch phải thống nhất, liên kết và được thể hiện bằng báo cáo quy hoạch và hệ thống sơ đồ, bản đồ, CSDL về quy hoạch.</w:t>
      </w:r>
    </w:p>
    <w:p w14:paraId="163CD465" w14:textId="405516AF" w:rsidR="000B34A3" w:rsidRPr="009B2765" w:rsidRDefault="001E0A21" w:rsidP="00F5289E">
      <w:pPr>
        <w:widowControl/>
        <w:tabs>
          <w:tab w:val="clear" w:pos="9072"/>
          <w:tab w:val="left" w:pos="851"/>
        </w:tabs>
        <w:spacing w:before="0" w:line="360" w:lineRule="exact"/>
        <w:ind w:firstLine="0"/>
        <w:outlineLvl w:val="1"/>
        <w:rPr>
          <w:b/>
          <w:szCs w:val="28"/>
          <w:lang w:val="sv-SE"/>
        </w:rPr>
      </w:pPr>
      <w:bookmarkStart w:id="65" w:name="_Toc12108741"/>
      <w:bookmarkStart w:id="66" w:name="_Toc22833460"/>
      <w:bookmarkStart w:id="67" w:name="_Toc22833553"/>
      <w:r w:rsidRPr="009B2765">
        <w:rPr>
          <w:b/>
          <w:szCs w:val="28"/>
          <w:lang w:val="sv-SE"/>
        </w:rPr>
        <w:tab/>
      </w:r>
      <w:bookmarkStart w:id="68" w:name="_Toc25679349"/>
      <w:r w:rsidR="00F5289E">
        <w:rPr>
          <w:b/>
          <w:szCs w:val="28"/>
          <w:lang w:val="vi-VN"/>
        </w:rPr>
        <w:t xml:space="preserve">IV. </w:t>
      </w:r>
      <w:r w:rsidR="000B34A3" w:rsidRPr="009B2765">
        <w:rPr>
          <w:b/>
          <w:szCs w:val="28"/>
          <w:lang w:val="sv-SE"/>
        </w:rPr>
        <w:t>PHƯƠNG PHÁP TIẾP CẬN VÀ PHƯƠNG PHÁP LẬP QUY HOẠCH</w:t>
      </w:r>
      <w:bookmarkEnd w:id="65"/>
      <w:bookmarkEnd w:id="66"/>
      <w:bookmarkEnd w:id="67"/>
      <w:bookmarkEnd w:id="68"/>
    </w:p>
    <w:p w14:paraId="36ACE781" w14:textId="77777777" w:rsidR="00A77AF6" w:rsidRPr="009B2765" w:rsidRDefault="002764EC" w:rsidP="00D253B2">
      <w:pPr>
        <w:widowControl/>
        <w:tabs>
          <w:tab w:val="clear" w:pos="9072"/>
        </w:tabs>
        <w:spacing w:before="0" w:line="360" w:lineRule="exact"/>
        <w:ind w:firstLine="709"/>
        <w:jc w:val="left"/>
        <w:outlineLvl w:val="2"/>
        <w:rPr>
          <w:b/>
          <w:i/>
          <w:szCs w:val="28"/>
          <w:lang w:val="sv-SE"/>
        </w:rPr>
      </w:pPr>
      <w:bookmarkStart w:id="69" w:name="_Toc12108742"/>
      <w:bookmarkStart w:id="70" w:name="_Toc22833461"/>
      <w:bookmarkStart w:id="71" w:name="_Toc22833554"/>
      <w:bookmarkStart w:id="72" w:name="_Toc25679350"/>
      <w:bookmarkStart w:id="73" w:name="_Toc364426190"/>
      <w:bookmarkStart w:id="74" w:name="_Toc367890578"/>
      <w:bookmarkStart w:id="75" w:name="_Toc475542856"/>
      <w:bookmarkEnd w:id="28"/>
      <w:bookmarkEnd w:id="29"/>
      <w:r w:rsidRPr="009B2765">
        <w:rPr>
          <w:b/>
          <w:i/>
          <w:szCs w:val="28"/>
          <w:lang w:val="sv-SE"/>
        </w:rPr>
        <w:t xml:space="preserve">1. </w:t>
      </w:r>
      <w:r w:rsidR="00A77AF6" w:rsidRPr="009B2765">
        <w:rPr>
          <w:b/>
          <w:i/>
          <w:szCs w:val="28"/>
          <w:lang w:val="sv-SE"/>
        </w:rPr>
        <w:t>Phương pháp tiếp cận</w:t>
      </w:r>
      <w:bookmarkEnd w:id="69"/>
      <w:bookmarkEnd w:id="70"/>
      <w:bookmarkEnd w:id="71"/>
      <w:bookmarkEnd w:id="72"/>
    </w:p>
    <w:p w14:paraId="223A1E46" w14:textId="52EC9FC3" w:rsidR="00A77AF6" w:rsidRPr="009B2765" w:rsidRDefault="00A77AF6" w:rsidP="009D42FA">
      <w:pPr>
        <w:spacing w:before="0" w:line="360" w:lineRule="exact"/>
        <w:ind w:firstLine="709"/>
        <w:rPr>
          <w:lang w:val="sv-SE"/>
        </w:rPr>
      </w:pPr>
      <w:r w:rsidRPr="009B2765">
        <w:rPr>
          <w:lang w:val="sv-SE"/>
        </w:rPr>
        <w:t xml:space="preserve">- Phương pháp tiếp cận tổng hợp: là một tổng hợp thể kinh tế lãnh thổ được xác định trên cơ sở tổng hợp các yếu tố lịch sử, tự nhiên, kinh tế - xã hội và môi trường sinh thái… Do vậy, quy hoạch tỉnh phải giải quyết đồng bộ các vấn đề phân bố </w:t>
      </w:r>
      <w:r w:rsidR="003B386B" w:rsidRPr="009D42FA">
        <w:rPr>
          <w:lang w:val="vi-VN"/>
        </w:rPr>
        <w:t>không gian</w:t>
      </w:r>
      <w:r w:rsidRPr="009B2765">
        <w:rPr>
          <w:lang w:val="sv-SE"/>
        </w:rPr>
        <w:t>phát triển các ngành</w:t>
      </w:r>
      <w:r w:rsidR="003B386B" w:rsidRPr="009D42FA">
        <w:rPr>
          <w:lang w:val="vi-VN"/>
        </w:rPr>
        <w:t>, lĩnh vực</w:t>
      </w:r>
      <w:r w:rsidRPr="009B2765">
        <w:rPr>
          <w:lang w:val="sv-SE"/>
        </w:rPr>
        <w:t xml:space="preserve">, đô thị và các khu dân cư, cơ sở hạ tầng xã hội, cơ sở hạ tầng kĩ thuật, sử dụng đất đai, khai thác tài nguyên thiên nhiên và bảo vệ môi trường trong các khâu: Phân tích, đánh giá, chuẩn đoán, dự báo, xây dựng giải pháp quy hoạch và kế hoạch thực hiện một </w:t>
      </w:r>
      <w:r w:rsidRPr="009B2765">
        <w:rPr>
          <w:lang w:val="sv-SE"/>
        </w:rPr>
        <w:lastRenderedPageBreak/>
        <w:t>cách toàn diện.</w:t>
      </w:r>
    </w:p>
    <w:p w14:paraId="2AA8382D" w14:textId="77777777" w:rsidR="00A77AF6" w:rsidRPr="009B2765" w:rsidRDefault="00A77AF6" w:rsidP="009D42FA">
      <w:pPr>
        <w:spacing w:before="0" w:line="360" w:lineRule="exact"/>
        <w:ind w:firstLine="709"/>
        <w:rPr>
          <w:lang w:val="sv-SE"/>
        </w:rPr>
      </w:pPr>
      <w:r w:rsidRPr="009B2765">
        <w:rPr>
          <w:lang w:val="sv-SE"/>
        </w:rPr>
        <w:t>- Phương pháp tiếp cận địa lý kinh tế</w:t>
      </w:r>
    </w:p>
    <w:p w14:paraId="4DEF787C" w14:textId="52CBB574" w:rsidR="00A77AF6" w:rsidRPr="009B2765" w:rsidRDefault="00A77AF6" w:rsidP="009D42FA">
      <w:pPr>
        <w:spacing w:before="0" w:line="360" w:lineRule="exact"/>
        <w:ind w:firstLine="709"/>
        <w:rPr>
          <w:lang w:val="sv-SE"/>
        </w:rPr>
      </w:pPr>
      <w:r w:rsidRPr="009B2765">
        <w:rPr>
          <w:lang w:val="sv-SE"/>
        </w:rPr>
        <w:t>- Phương pháp tiếp cận hệ thống: Phân tích, tổng hợp các mối quan hệ tương tác về mặt kinh tế, xã hội, điều kiện tự nhiên, kỹ thuật nhằm đạt được hiệu quả kinh tế xã hội cao nhất của toàn hệ thống.</w:t>
      </w:r>
      <w:r w:rsidR="008F7E2C">
        <w:rPr>
          <w:lang w:val="sv-SE"/>
        </w:rPr>
        <w:t xml:space="preserve"> </w:t>
      </w:r>
    </w:p>
    <w:p w14:paraId="76EE0828" w14:textId="77777777" w:rsidR="00A77AF6" w:rsidRPr="009B2765" w:rsidRDefault="00A77AF6" w:rsidP="009D42FA">
      <w:pPr>
        <w:spacing w:before="0" w:line="360" w:lineRule="exact"/>
        <w:ind w:firstLine="709"/>
        <w:rPr>
          <w:lang w:val="sv-SE"/>
        </w:rPr>
      </w:pPr>
      <w:r w:rsidRPr="009B2765">
        <w:rPr>
          <w:lang w:val="sv-SE"/>
        </w:rPr>
        <w:t>- Phương pháp tiếp cận địa - sinh quyển: nhằm đảm bảo cho sự tăng trưởng và phát triển kinh tế đạt hiệu quả hài hòa và môi trường được bảo vệ, tăng cường theo hướng phát triển bền vững.</w:t>
      </w:r>
    </w:p>
    <w:p w14:paraId="24BBE1F1" w14:textId="77777777" w:rsidR="00A77AF6" w:rsidRPr="009B2765" w:rsidRDefault="002764EC" w:rsidP="00D253B2">
      <w:pPr>
        <w:widowControl/>
        <w:tabs>
          <w:tab w:val="clear" w:pos="9072"/>
        </w:tabs>
        <w:spacing w:before="0" w:line="360" w:lineRule="exact"/>
        <w:ind w:firstLine="709"/>
        <w:jc w:val="left"/>
        <w:outlineLvl w:val="2"/>
        <w:rPr>
          <w:b/>
          <w:i/>
          <w:szCs w:val="28"/>
          <w:lang w:val="sv-SE"/>
        </w:rPr>
      </w:pPr>
      <w:bookmarkStart w:id="76" w:name="_Toc12108743"/>
      <w:bookmarkStart w:id="77" w:name="_Toc22833462"/>
      <w:bookmarkStart w:id="78" w:name="_Toc22833555"/>
      <w:bookmarkStart w:id="79" w:name="_Toc25679351"/>
      <w:r w:rsidRPr="009B2765">
        <w:rPr>
          <w:b/>
          <w:i/>
          <w:szCs w:val="28"/>
          <w:lang w:val="sv-SE"/>
        </w:rPr>
        <w:t xml:space="preserve">2. </w:t>
      </w:r>
      <w:r w:rsidR="00A77AF6" w:rsidRPr="009B2765">
        <w:rPr>
          <w:b/>
          <w:i/>
          <w:szCs w:val="28"/>
          <w:lang w:val="sv-SE"/>
        </w:rPr>
        <w:t>Phương pháp lập quy hoạch</w:t>
      </w:r>
      <w:bookmarkEnd w:id="76"/>
      <w:bookmarkEnd w:id="77"/>
      <w:bookmarkEnd w:id="78"/>
      <w:bookmarkEnd w:id="79"/>
      <w:r w:rsidR="00A77AF6" w:rsidRPr="009B2765">
        <w:rPr>
          <w:b/>
          <w:i/>
          <w:szCs w:val="28"/>
          <w:lang w:val="sv-SE"/>
        </w:rPr>
        <w:t xml:space="preserve"> </w:t>
      </w:r>
    </w:p>
    <w:p w14:paraId="56D79452" w14:textId="77777777" w:rsidR="00A77AF6" w:rsidRPr="009B2765" w:rsidRDefault="00A77AF6" w:rsidP="009D42FA">
      <w:pPr>
        <w:pStyle w:val="Heading4"/>
        <w:numPr>
          <w:ilvl w:val="0"/>
          <w:numId w:val="0"/>
        </w:numPr>
        <w:spacing w:before="0" w:line="360" w:lineRule="exact"/>
        <w:ind w:firstLine="709"/>
        <w:rPr>
          <w:b w:val="0"/>
          <w:i/>
          <w:szCs w:val="28"/>
          <w:lang w:val="sv-SE"/>
        </w:rPr>
      </w:pPr>
      <w:r w:rsidRPr="009B2765">
        <w:rPr>
          <w:b w:val="0"/>
          <w:i/>
          <w:szCs w:val="28"/>
          <w:lang w:val="sv-SE"/>
        </w:rPr>
        <w:t>2.1. Nhóm các phương pháp điều tra, thu thập thông tin và xử lý số liệu:</w:t>
      </w:r>
    </w:p>
    <w:p w14:paraId="2761E95A" w14:textId="77777777" w:rsidR="00A77AF6" w:rsidRPr="009D42FA" w:rsidRDefault="00A77AF6" w:rsidP="009D42FA">
      <w:pPr>
        <w:pStyle w:val="Stylebulleted0"/>
        <w:numPr>
          <w:ilvl w:val="0"/>
          <w:numId w:val="0"/>
        </w:numPr>
        <w:spacing w:before="0" w:line="360" w:lineRule="exact"/>
        <w:ind w:firstLine="709"/>
        <w:rPr>
          <w:bCs/>
          <w:lang w:val="vi-VN"/>
        </w:rPr>
      </w:pPr>
      <w:r w:rsidRPr="009D42FA">
        <w:rPr>
          <w:bCs/>
          <w:lang w:val="vi-VN"/>
        </w:rPr>
        <w:t>Các phương pháp thuộc nhóm này gồ</w:t>
      </w:r>
      <w:r w:rsidR="00C27FBC" w:rsidRPr="009D42FA">
        <w:rPr>
          <w:bCs/>
          <w:lang w:val="vi-VN"/>
        </w:rPr>
        <w:t xml:space="preserve">m: </w:t>
      </w:r>
      <w:r w:rsidR="00C27FBC" w:rsidRPr="009B2765">
        <w:rPr>
          <w:bCs/>
          <w:lang w:val="sv-SE"/>
        </w:rPr>
        <w:t>p</w:t>
      </w:r>
      <w:r w:rsidRPr="009D42FA">
        <w:rPr>
          <w:bCs/>
          <w:lang w:val="vi-VN"/>
        </w:rPr>
        <w:t xml:space="preserve">hương pháp toán học thống kê, phương pháp nghiên cứu tài liệu, phương pháp thực địa, phương pháp bản đồ, phương pháp phỏng vấn, điều tra xã hội học… Các thông tin thu thập bao gồm </w:t>
      </w:r>
      <w:r w:rsidR="00C8043E" w:rsidRPr="009D42FA">
        <w:rPr>
          <w:bCs/>
          <w:lang w:val="vi-VN"/>
        </w:rPr>
        <w:t>(1) t</w:t>
      </w:r>
      <w:r w:rsidRPr="009D42FA">
        <w:rPr>
          <w:bCs/>
          <w:lang w:val="vi-VN"/>
        </w:rPr>
        <w:t>hông tin điều tra, thu nhận từ đối tượng quy hoạ</w:t>
      </w:r>
      <w:r w:rsidR="00C8043E" w:rsidRPr="009D42FA">
        <w:rPr>
          <w:bCs/>
          <w:lang w:val="vi-VN"/>
        </w:rPr>
        <w:t>ch như đ</w:t>
      </w:r>
      <w:r w:rsidRPr="009D42FA">
        <w:rPr>
          <w:bCs/>
          <w:lang w:val="vi-VN"/>
        </w:rPr>
        <w:t xml:space="preserve">iều kiện tự nhiên, hiện trạng, các chủ trương, chính sách, các quy hoạch, các dự án có liên quan; </w:t>
      </w:r>
      <w:r w:rsidR="00C8043E" w:rsidRPr="009D42FA">
        <w:rPr>
          <w:bCs/>
          <w:lang w:val="vi-VN"/>
        </w:rPr>
        <w:t xml:space="preserve">(2) </w:t>
      </w:r>
      <w:r w:rsidRPr="009D42FA">
        <w:rPr>
          <w:bCs/>
          <w:lang w:val="vi-VN"/>
        </w:rPr>
        <w:t xml:space="preserve">các thông tin khoa học và </w:t>
      </w:r>
      <w:r w:rsidR="00863DA5" w:rsidRPr="009D42FA">
        <w:rPr>
          <w:bCs/>
          <w:lang w:val="vi-VN"/>
        </w:rPr>
        <w:t xml:space="preserve">(3) </w:t>
      </w:r>
      <w:r w:rsidRPr="009D42FA">
        <w:rPr>
          <w:bCs/>
          <w:lang w:val="vi-VN"/>
        </w:rPr>
        <w:t>các thông tin từ bên ngoài. Trên cơ sở đó tiến hành phân tích và đánh giá để rút ra các vấn đề trọng tâm cần nghiên cứu, giải quyết.</w:t>
      </w:r>
    </w:p>
    <w:p w14:paraId="7241FA2F" w14:textId="77777777" w:rsidR="00A77AF6" w:rsidRPr="009D42FA" w:rsidRDefault="00A77AF6" w:rsidP="009D42FA">
      <w:pPr>
        <w:pStyle w:val="Heading4"/>
        <w:numPr>
          <w:ilvl w:val="0"/>
          <w:numId w:val="0"/>
        </w:numPr>
        <w:spacing w:before="0" w:line="360" w:lineRule="exact"/>
        <w:ind w:firstLine="709"/>
        <w:rPr>
          <w:b w:val="0"/>
          <w:i/>
          <w:szCs w:val="28"/>
          <w:lang w:val="vi-VN"/>
        </w:rPr>
      </w:pPr>
      <w:r w:rsidRPr="009D42FA">
        <w:rPr>
          <w:b w:val="0"/>
          <w:i/>
          <w:szCs w:val="28"/>
          <w:lang w:val="vi-VN"/>
        </w:rPr>
        <w:t xml:space="preserve">2.2. Nhóm các phương pháp phân tích, nhận dạng và chuẩn đoán xác định vấn đề trọng tâm cần giải quyết trong quy hoạch: </w:t>
      </w:r>
    </w:p>
    <w:p w14:paraId="6827CAC4" w14:textId="77777777" w:rsidR="00A77AF6" w:rsidRPr="009D42FA" w:rsidRDefault="00A77AF6" w:rsidP="009D42FA">
      <w:pPr>
        <w:pStyle w:val="Stylebulleted0"/>
        <w:numPr>
          <w:ilvl w:val="0"/>
          <w:numId w:val="0"/>
        </w:numPr>
        <w:spacing w:before="0" w:line="360" w:lineRule="exact"/>
        <w:ind w:firstLine="709"/>
        <w:rPr>
          <w:bCs/>
          <w:lang w:val="vi-VN"/>
        </w:rPr>
      </w:pPr>
      <w:r w:rsidRPr="009D42FA">
        <w:rPr>
          <w:bCs/>
          <w:lang w:val="vi-VN"/>
        </w:rPr>
        <w:t>Các phương pháp thuộc nhóm này gồ</w:t>
      </w:r>
      <w:r w:rsidR="00C27FBC" w:rsidRPr="009D42FA">
        <w:rPr>
          <w:bCs/>
          <w:lang w:val="vi-VN"/>
        </w:rPr>
        <w:t>m: p</w:t>
      </w:r>
      <w:r w:rsidRPr="009D42FA">
        <w:rPr>
          <w:bCs/>
          <w:lang w:val="vi-VN"/>
        </w:rPr>
        <w:t>hương pháp tiếp cận hệ thống, phương pháp phân tích tương quan và hồi quy, phương pháp phân loại, phân cấp, các phương pháp đánh giá tổng hợp đất đai theo các điều kiện sinh thái kỹ thuật, phương pháp SWOT… Các phương pháp này được áp dụng để nhận dạng, mô hình hóa đối tượng, xác định các điều kiện năng lực của đôi tượng để có biện pháp xử lý.</w:t>
      </w:r>
    </w:p>
    <w:p w14:paraId="599ABE68" w14:textId="77777777" w:rsidR="00A77AF6" w:rsidRPr="009D42FA" w:rsidRDefault="00A77AF6" w:rsidP="009D42FA">
      <w:pPr>
        <w:pStyle w:val="Heading4"/>
        <w:numPr>
          <w:ilvl w:val="0"/>
          <w:numId w:val="0"/>
        </w:numPr>
        <w:spacing w:before="0" w:line="360" w:lineRule="exact"/>
        <w:ind w:firstLine="709"/>
        <w:rPr>
          <w:b w:val="0"/>
          <w:i/>
          <w:szCs w:val="28"/>
          <w:lang w:val="vi-VN"/>
        </w:rPr>
      </w:pPr>
      <w:r w:rsidRPr="009D42FA">
        <w:rPr>
          <w:b w:val="0"/>
          <w:i/>
          <w:szCs w:val="28"/>
          <w:lang w:val="vi-VN"/>
        </w:rPr>
        <w:t>2.3. Nhóm các phương pháp dự báo và cân đối:</w:t>
      </w:r>
    </w:p>
    <w:p w14:paraId="208789A1" w14:textId="77777777" w:rsidR="00A77AF6" w:rsidRPr="009D42FA" w:rsidRDefault="00A77AF6" w:rsidP="009D42FA">
      <w:pPr>
        <w:pStyle w:val="Stylebulleted0"/>
        <w:numPr>
          <w:ilvl w:val="0"/>
          <w:numId w:val="0"/>
        </w:numPr>
        <w:spacing w:before="0" w:line="360" w:lineRule="exact"/>
        <w:ind w:firstLine="709"/>
        <w:rPr>
          <w:bCs/>
          <w:lang w:val="vi-VN"/>
        </w:rPr>
      </w:pPr>
      <w:r w:rsidRPr="009D42FA">
        <w:rPr>
          <w:bCs/>
          <w:lang w:val="vi-VN"/>
        </w:rPr>
        <w:t xml:space="preserve">Các phương pháp thuộc nhóm này gồm: phương pháp </w:t>
      </w:r>
      <w:r w:rsidR="00100A54" w:rsidRPr="009D42FA">
        <w:rPr>
          <w:bCs/>
          <w:lang w:val="vi-VN"/>
        </w:rPr>
        <w:t>nghiên cứu tạo</w:t>
      </w:r>
      <w:r w:rsidR="001A3600" w:rsidRPr="009D42FA">
        <w:rPr>
          <w:bCs/>
          <w:lang w:val="vi-VN"/>
        </w:rPr>
        <w:t xml:space="preserve"> nguồn đáp ứng để thu hút nguồn cung; phương pháp </w:t>
      </w:r>
      <w:r w:rsidRPr="009D42FA">
        <w:rPr>
          <w:bCs/>
          <w:lang w:val="vi-VN"/>
        </w:rPr>
        <w:t>dự báo tăng trưởng kinh tế, dân số, lao động, nhu cầu xã hội; phương pháp cân đối sử dụng đất đai, nguồn nước, năng lượng; các phương pháp dự báo di dân, giao thông con lắc, quan hệ liên vùng, phương pháp các kịch bản… Các phương pháp này được sử dụng để xác định các tiền đề phát triển</w:t>
      </w:r>
      <w:r w:rsidR="00AE5F70" w:rsidRPr="009D42FA">
        <w:rPr>
          <w:bCs/>
          <w:lang w:val="vi-VN"/>
        </w:rPr>
        <w:t>,</w:t>
      </w:r>
      <w:r w:rsidRPr="009D42FA">
        <w:rPr>
          <w:bCs/>
          <w:lang w:val="vi-VN"/>
        </w:rPr>
        <w:t xml:space="preserve"> tầm nhìn, dự báo xác định quy mô dân số, đất đai, nguồn lực của tỉnh, cân đối giữa nhu cầu và khả năng làm cơ sở hoạch định các chính sách và hình thành các phương án thiết kế quy hoạch.</w:t>
      </w:r>
    </w:p>
    <w:p w14:paraId="0AB7A3E8" w14:textId="77777777" w:rsidR="00530230" w:rsidRPr="009D42FA" w:rsidRDefault="00A77AF6" w:rsidP="009D42FA">
      <w:pPr>
        <w:pStyle w:val="Stylebulleted0"/>
        <w:numPr>
          <w:ilvl w:val="0"/>
          <w:numId w:val="0"/>
        </w:numPr>
        <w:spacing w:before="0" w:line="360" w:lineRule="exact"/>
        <w:ind w:firstLine="709"/>
        <w:rPr>
          <w:rFonts w:eastAsia="Times New Roman"/>
          <w:bCs/>
          <w:i/>
          <w:iCs/>
          <w:szCs w:val="28"/>
          <w:lang w:val="vi-VN"/>
        </w:rPr>
      </w:pPr>
      <w:r w:rsidRPr="009D42FA">
        <w:rPr>
          <w:rFonts w:eastAsia="Times New Roman"/>
          <w:bCs/>
          <w:i/>
          <w:iCs/>
          <w:szCs w:val="28"/>
          <w:lang w:val="vi-VN"/>
        </w:rPr>
        <w:t>2.4. Nhóm các ph</w:t>
      </w:r>
      <w:r w:rsidR="00530230" w:rsidRPr="009D42FA">
        <w:rPr>
          <w:rFonts w:eastAsia="Times New Roman"/>
          <w:bCs/>
          <w:i/>
          <w:iCs/>
          <w:szCs w:val="28"/>
          <w:lang w:val="vi-VN"/>
        </w:rPr>
        <w:t>ương pháp quy hoạch tối ưu hóa:</w:t>
      </w:r>
    </w:p>
    <w:p w14:paraId="4217BA85" w14:textId="77777777" w:rsidR="00A77AF6" w:rsidRPr="009D42FA" w:rsidRDefault="00530230" w:rsidP="009D42FA">
      <w:pPr>
        <w:pStyle w:val="Stylebulleted0"/>
        <w:numPr>
          <w:ilvl w:val="0"/>
          <w:numId w:val="0"/>
        </w:numPr>
        <w:spacing w:before="0" w:line="360" w:lineRule="exact"/>
        <w:ind w:firstLine="709"/>
        <w:rPr>
          <w:bCs/>
          <w:lang w:val="vi-VN"/>
        </w:rPr>
      </w:pPr>
      <w:r w:rsidRPr="009D42FA">
        <w:rPr>
          <w:bCs/>
          <w:lang w:val="vi-VN"/>
        </w:rPr>
        <w:lastRenderedPageBreak/>
        <w:t>Các phương pháp thuộc nhóm này b</w:t>
      </w:r>
      <w:r w:rsidR="00A77AF6" w:rsidRPr="009D42FA">
        <w:rPr>
          <w:bCs/>
          <w:lang w:val="vi-VN"/>
        </w:rPr>
        <w:t>ao gồm: phương pháp cây mục tiêu, các phương pháp phân vùng, phương pháp bố trí các hoạt động sản xuất kinh doanh, phân bố dân cư, phân bố hạ tầng xã hội, phân bố hạ tầng kĩ thuật; các phương pháp chọn đất, phân vùng chức năng; phương pháp mô hình hóa, phương pháp tối ưu hóa tổ chức giao thông, hạ tầng kĩ thuật; phương pháp kế hoạch hóa, phương pháp đánh giá môi trường chiến lược.</w:t>
      </w:r>
    </w:p>
    <w:p w14:paraId="235B65D9" w14:textId="77777777" w:rsidR="00A77AF6" w:rsidRPr="009D42FA" w:rsidRDefault="00A77AF6" w:rsidP="009D42FA">
      <w:pPr>
        <w:pStyle w:val="Stylebulleted0"/>
        <w:numPr>
          <w:ilvl w:val="0"/>
          <w:numId w:val="0"/>
        </w:numPr>
        <w:spacing w:before="0" w:line="360" w:lineRule="exact"/>
        <w:ind w:firstLine="709"/>
        <w:rPr>
          <w:rFonts w:eastAsia="Times New Roman"/>
          <w:bCs/>
          <w:i/>
          <w:iCs/>
          <w:szCs w:val="28"/>
          <w:lang w:val="vi-VN"/>
        </w:rPr>
      </w:pPr>
      <w:r w:rsidRPr="009D42FA">
        <w:rPr>
          <w:rFonts w:eastAsia="Times New Roman"/>
          <w:bCs/>
          <w:i/>
          <w:iCs/>
          <w:szCs w:val="28"/>
          <w:lang w:val="vi-VN"/>
        </w:rPr>
        <w:t>2.5. Nhóm các phương pháp đánh giá và tổng hợp quy hoạch:</w:t>
      </w:r>
    </w:p>
    <w:p w14:paraId="045EEE08" w14:textId="77777777" w:rsidR="00A77AF6" w:rsidRPr="009D42FA" w:rsidRDefault="00A77AF6" w:rsidP="009D42FA">
      <w:pPr>
        <w:pStyle w:val="Stylebulleted0"/>
        <w:numPr>
          <w:ilvl w:val="0"/>
          <w:numId w:val="0"/>
        </w:numPr>
        <w:spacing w:before="0" w:line="360" w:lineRule="exact"/>
        <w:ind w:firstLine="709"/>
        <w:rPr>
          <w:bCs/>
          <w:lang w:val="vi-VN"/>
        </w:rPr>
      </w:pPr>
      <w:r w:rsidRPr="009D42FA">
        <w:rPr>
          <w:bCs/>
          <w:lang w:val="vi-VN"/>
        </w:rPr>
        <w:t>Bao gồm các phương pháp: phương pháp đánh giá so sánh và lựa chọn phương án, phương pháp tham vấn chuyên gia, cộng đồng. Các phương pháp này sử dụng nhằm đánh giá tính khả thi, hiệu quả kinh tế - xã hội và lựa chọn các phương án quy hoạch tốt nhất.</w:t>
      </w:r>
    </w:p>
    <w:p w14:paraId="48DE6539" w14:textId="77777777" w:rsidR="00530230" w:rsidRPr="009D42FA" w:rsidRDefault="00A77AF6" w:rsidP="009D42FA">
      <w:pPr>
        <w:pStyle w:val="Stylebulleted0"/>
        <w:numPr>
          <w:ilvl w:val="0"/>
          <w:numId w:val="0"/>
        </w:numPr>
        <w:spacing w:before="0" w:line="360" w:lineRule="exact"/>
        <w:ind w:firstLine="709"/>
        <w:rPr>
          <w:rFonts w:eastAsia="Times New Roman"/>
          <w:bCs/>
          <w:i/>
          <w:iCs/>
          <w:szCs w:val="28"/>
          <w:lang w:val="vi-VN"/>
        </w:rPr>
      </w:pPr>
      <w:r w:rsidRPr="009D42FA">
        <w:rPr>
          <w:rFonts w:eastAsia="Times New Roman"/>
          <w:bCs/>
          <w:i/>
          <w:iCs/>
          <w:szCs w:val="28"/>
          <w:lang w:val="vi-VN"/>
        </w:rPr>
        <w:t>2.6. Phương pháp tích hợp quy hoạ</w:t>
      </w:r>
      <w:r w:rsidR="00530230" w:rsidRPr="009D42FA">
        <w:rPr>
          <w:rFonts w:eastAsia="Times New Roman"/>
          <w:bCs/>
          <w:i/>
          <w:iCs/>
          <w:szCs w:val="28"/>
          <w:lang w:val="vi-VN"/>
        </w:rPr>
        <w:t>ch:</w:t>
      </w:r>
    </w:p>
    <w:p w14:paraId="16DE1E04" w14:textId="2C689775" w:rsidR="00A77AF6" w:rsidRPr="009D42FA" w:rsidRDefault="00A77AF6" w:rsidP="009D42FA">
      <w:pPr>
        <w:pStyle w:val="Stylebulleted0"/>
        <w:numPr>
          <w:ilvl w:val="0"/>
          <w:numId w:val="0"/>
        </w:numPr>
        <w:spacing w:before="0" w:line="360" w:lineRule="exact"/>
        <w:ind w:firstLine="709"/>
        <w:rPr>
          <w:lang w:val="vi-VN"/>
        </w:rPr>
      </w:pPr>
      <w:r w:rsidRPr="009D42FA">
        <w:rPr>
          <w:lang w:val="vi-VN"/>
        </w:rPr>
        <w:t xml:space="preserve">Tiếp cận tổng hợp và phối hợp đồng bộ giữa các ngành, lĩnh vực có liên quan đến kết cấu hạ tầng, sử dụng tài nguyên và bảo vệ môi trường trong việc lập quy hoạch trên một phạm vi lãnh thổ xác định. Với mục tiêu hình thành các </w:t>
      </w:r>
      <w:r w:rsidR="00DF2B76" w:rsidRPr="009D42FA">
        <w:rPr>
          <w:lang w:val="vi-VN"/>
        </w:rPr>
        <w:t>chuyên đề (nội dung) nghiên cứu</w:t>
      </w:r>
      <w:r w:rsidRPr="009D42FA">
        <w:rPr>
          <w:lang w:val="vi-VN"/>
        </w:rPr>
        <w:t xml:space="preserve"> </w:t>
      </w:r>
      <w:r w:rsidR="004223B3" w:rsidRPr="009D42FA">
        <w:rPr>
          <w:lang w:val="vi-VN"/>
        </w:rPr>
        <w:t>được thể hiện trênhệ thống</w:t>
      </w:r>
      <w:r w:rsidRPr="009D42FA">
        <w:rPr>
          <w:lang w:val="vi-VN"/>
        </w:rPr>
        <w:t xml:space="preserve"> bản đồ</w:t>
      </w:r>
      <w:r w:rsidR="004223B3" w:rsidRPr="009D42FA">
        <w:rPr>
          <w:lang w:val="vi-VN"/>
        </w:rPr>
        <w:t xml:space="preserve"> kỹ thuật số</w:t>
      </w:r>
      <w:r w:rsidRPr="009D42FA">
        <w:rPr>
          <w:lang w:val="vi-VN"/>
        </w:rPr>
        <w:t xml:space="preserve"> (dựa trên GIS); Tích hợp các </w:t>
      </w:r>
      <w:r w:rsidR="00227D21" w:rsidRPr="009D42FA">
        <w:rPr>
          <w:lang w:val="vi-VN"/>
        </w:rPr>
        <w:t>nội dung nghiên cứu trên cơ sở</w:t>
      </w:r>
      <w:r w:rsidRPr="009D42FA">
        <w:rPr>
          <w:lang w:val="vi-VN"/>
        </w:rPr>
        <w:t xml:space="preserve"> chồng ghép bản đồ vào quy hoạch lập mới; Tích hợp các </w:t>
      </w:r>
      <w:r w:rsidR="00F8120D" w:rsidRPr="009D42FA">
        <w:rPr>
          <w:lang w:val="vi-VN"/>
        </w:rPr>
        <w:t>nội dung nghiên cứu</w:t>
      </w:r>
      <w:r w:rsidRPr="009D42FA">
        <w:rPr>
          <w:lang w:val="vi-VN"/>
        </w:rPr>
        <w:t xml:space="preserve"> vào Hệ thống thông tin và CSDL quốc gia về quy hoạch.</w:t>
      </w:r>
    </w:p>
    <w:p w14:paraId="43873D1E" w14:textId="77777777" w:rsidR="00A51AED" w:rsidRPr="00184C4A" w:rsidRDefault="00A51AED" w:rsidP="00D423A1">
      <w:pPr>
        <w:pStyle w:val="Stylebulleted0"/>
        <w:numPr>
          <w:ilvl w:val="0"/>
          <w:numId w:val="0"/>
        </w:numPr>
        <w:spacing w:before="60" w:after="60" w:line="276" w:lineRule="auto"/>
        <w:ind w:firstLine="540"/>
        <w:rPr>
          <w:bCs/>
          <w:lang w:val="vi-VN"/>
        </w:rPr>
      </w:pPr>
    </w:p>
    <w:p w14:paraId="5E141699" w14:textId="72B789A3" w:rsidR="005B5755" w:rsidRPr="00D253B2" w:rsidRDefault="00E144C6" w:rsidP="00A51AED">
      <w:pPr>
        <w:pStyle w:val="Heading1"/>
        <w:numPr>
          <w:ilvl w:val="0"/>
          <w:numId w:val="0"/>
        </w:numPr>
        <w:tabs>
          <w:tab w:val="clear" w:pos="1985"/>
        </w:tabs>
        <w:spacing w:before="0" w:after="0"/>
        <w:jc w:val="center"/>
        <w:rPr>
          <w:sz w:val="28"/>
          <w:szCs w:val="28"/>
          <w:lang w:val="sv-SE"/>
        </w:rPr>
      </w:pPr>
      <w:bookmarkStart w:id="80" w:name="_Toc25679352"/>
      <w:bookmarkStart w:id="81" w:name="_Toc22833469"/>
      <w:bookmarkStart w:id="82" w:name="_Toc22833562"/>
      <w:bookmarkEnd w:id="73"/>
      <w:bookmarkEnd w:id="74"/>
      <w:r w:rsidRPr="00D253B2">
        <w:rPr>
          <w:sz w:val="28"/>
          <w:szCs w:val="28"/>
          <w:lang w:val="sv-SE"/>
        </w:rPr>
        <w:t>PHẦN THỨ HAI</w:t>
      </w:r>
      <w:bookmarkEnd w:id="80"/>
      <w:r w:rsidR="00A60DA7" w:rsidRPr="00D253B2">
        <w:rPr>
          <w:sz w:val="28"/>
          <w:szCs w:val="28"/>
          <w:lang w:val="sv-SE"/>
        </w:rPr>
        <w:t xml:space="preserve"> </w:t>
      </w:r>
    </w:p>
    <w:p w14:paraId="43B3E03F" w14:textId="0B7D890F" w:rsidR="00E144C6" w:rsidRPr="00D253B2" w:rsidRDefault="00602A98" w:rsidP="00A51AED">
      <w:pPr>
        <w:pStyle w:val="Heading1"/>
        <w:numPr>
          <w:ilvl w:val="0"/>
          <w:numId w:val="0"/>
        </w:numPr>
        <w:tabs>
          <w:tab w:val="clear" w:pos="1985"/>
        </w:tabs>
        <w:spacing w:before="0" w:after="0"/>
        <w:jc w:val="center"/>
        <w:rPr>
          <w:sz w:val="28"/>
          <w:szCs w:val="28"/>
          <w:lang w:val="sv-SE"/>
        </w:rPr>
      </w:pPr>
      <w:bookmarkStart w:id="83" w:name="_Toc25679353"/>
      <w:r w:rsidRPr="00D253B2">
        <w:rPr>
          <w:sz w:val="28"/>
          <w:szCs w:val="28"/>
          <w:lang w:val="vi-VN"/>
        </w:rPr>
        <w:t xml:space="preserve">YÊU CẦU VỀ </w:t>
      </w:r>
      <w:r w:rsidR="00A60DA7" w:rsidRPr="00D253B2">
        <w:rPr>
          <w:sz w:val="28"/>
          <w:szCs w:val="28"/>
          <w:lang w:val="sv-SE"/>
        </w:rPr>
        <w:t>NỘI DUNG QUY HOẠCH TỈNH</w:t>
      </w:r>
      <w:bookmarkEnd w:id="81"/>
      <w:bookmarkEnd w:id="82"/>
      <w:r w:rsidR="00A60DA7" w:rsidRPr="00D253B2">
        <w:rPr>
          <w:sz w:val="28"/>
          <w:szCs w:val="28"/>
          <w:lang w:val="sv-SE"/>
        </w:rPr>
        <w:t xml:space="preserve"> </w:t>
      </w:r>
      <w:r w:rsidR="00884CA5" w:rsidRPr="00D253B2">
        <w:rPr>
          <w:sz w:val="28"/>
          <w:szCs w:val="28"/>
          <w:lang w:val="vi-VN"/>
        </w:rPr>
        <w:t>THỪA THIÊN – HUẾ</w:t>
      </w:r>
      <w:bookmarkEnd w:id="83"/>
      <w:r w:rsidR="000730F7" w:rsidRPr="00D253B2">
        <w:rPr>
          <w:rFonts w:eastAsia="SimSun"/>
          <w:sz w:val="28"/>
          <w:szCs w:val="28"/>
          <w:lang w:val="vi-VN"/>
        </w:rPr>
        <w:t xml:space="preserve"> </w:t>
      </w:r>
    </w:p>
    <w:p w14:paraId="66AEA39B" w14:textId="77777777" w:rsidR="002764EC" w:rsidRPr="00184C4A" w:rsidRDefault="002764EC" w:rsidP="00D423A1">
      <w:pPr>
        <w:pStyle w:val="Heading1"/>
        <w:numPr>
          <w:ilvl w:val="0"/>
          <w:numId w:val="0"/>
        </w:numPr>
        <w:tabs>
          <w:tab w:val="clear" w:pos="1985"/>
        </w:tabs>
        <w:spacing w:before="0" w:after="0" w:line="276" w:lineRule="auto"/>
        <w:jc w:val="center"/>
        <w:rPr>
          <w:lang w:val="sv-SE"/>
        </w:rPr>
      </w:pPr>
    </w:p>
    <w:p w14:paraId="310B2A54" w14:textId="390C54BC" w:rsidR="002F3808" w:rsidRPr="00485551" w:rsidRDefault="00884CA5" w:rsidP="00485551">
      <w:pPr>
        <w:pStyle w:val="Heading3"/>
        <w:numPr>
          <w:ilvl w:val="0"/>
          <w:numId w:val="0"/>
        </w:numPr>
        <w:spacing w:before="0" w:line="360" w:lineRule="exact"/>
        <w:ind w:firstLine="709"/>
        <w:rPr>
          <w:lang w:val="nl-NL"/>
        </w:rPr>
      </w:pPr>
      <w:bookmarkStart w:id="84" w:name="_Toc19691615"/>
      <w:bookmarkStart w:id="85" w:name="_Toc25679354"/>
      <w:bookmarkStart w:id="86" w:name="_Toc22833470"/>
      <w:bookmarkStart w:id="87" w:name="_Toc22833563"/>
      <w:r w:rsidRPr="00485551">
        <w:rPr>
          <w:rFonts w:eastAsia="SimSun"/>
          <w:lang w:val="vi-VN"/>
        </w:rPr>
        <w:t>A</w:t>
      </w:r>
      <w:r w:rsidR="002F3808" w:rsidRPr="00485551">
        <w:rPr>
          <w:rFonts w:eastAsia="SimSun"/>
          <w:lang w:val="nl-NL"/>
        </w:rPr>
        <w:t xml:space="preserve">. </w:t>
      </w:r>
      <w:bookmarkStart w:id="88" w:name="_Toc19691616"/>
      <w:bookmarkEnd w:id="84"/>
      <w:r w:rsidR="009532E2" w:rsidRPr="00485551">
        <w:rPr>
          <w:rFonts w:eastAsia="SimSun"/>
          <w:lang w:val="vi-VN"/>
        </w:rPr>
        <w:t>DỰ KIẾN CẤU TRÚC BÁO CÁO QUY HOẠCH</w:t>
      </w:r>
      <w:bookmarkEnd w:id="85"/>
      <w:r w:rsidR="009532E2" w:rsidRPr="00485551">
        <w:rPr>
          <w:rFonts w:eastAsia="SimSun"/>
          <w:lang w:val="vi-VN"/>
        </w:rPr>
        <w:t xml:space="preserve"> </w:t>
      </w:r>
      <w:bookmarkEnd w:id="88"/>
    </w:p>
    <w:p w14:paraId="1463A518" w14:textId="0D6D4E43" w:rsidR="002F3808" w:rsidRPr="00485551" w:rsidRDefault="002F3808" w:rsidP="00485551">
      <w:pPr>
        <w:spacing w:before="0" w:line="360" w:lineRule="exact"/>
        <w:ind w:firstLine="709"/>
        <w:rPr>
          <w:rFonts w:eastAsia="SimSun"/>
          <w:lang w:val="nl-NL"/>
        </w:rPr>
      </w:pPr>
      <w:r w:rsidRPr="00485551">
        <w:rPr>
          <w:rFonts w:eastAsia="SimSun"/>
          <w:lang w:val="nl-NL"/>
        </w:rPr>
        <w:t xml:space="preserve">Để bảo đảm các nội dung chính của Quy hoạch </w:t>
      </w:r>
      <w:r w:rsidR="004C4C80" w:rsidRPr="00485551">
        <w:rPr>
          <w:rFonts w:eastAsia="SimSun"/>
          <w:lang w:val="vi-VN"/>
        </w:rPr>
        <w:t>tỉnh</w:t>
      </w:r>
      <w:r w:rsidRPr="00485551">
        <w:rPr>
          <w:rFonts w:eastAsia="SimSun"/>
          <w:lang w:val="nl-NL"/>
        </w:rPr>
        <w:t xml:space="preserve"> theo đúng Luật Quy hoạch, Nghị định số 3</w:t>
      </w:r>
      <w:r w:rsidR="00C37D2F">
        <w:rPr>
          <w:rFonts w:eastAsia="SimSun"/>
          <w:lang w:val="nl-NL"/>
        </w:rPr>
        <w:t>7</w:t>
      </w:r>
      <w:r w:rsidRPr="00485551">
        <w:rPr>
          <w:rFonts w:eastAsia="SimSun"/>
          <w:lang w:val="nl-NL"/>
        </w:rPr>
        <w:t xml:space="preserve">/2019/NĐ-CP, và Thông tư số 08/2019/TT-BKHĐT, Báo cáo tổng hợp Quy hoạch </w:t>
      </w:r>
      <w:r w:rsidR="004C4C80" w:rsidRPr="00485551">
        <w:rPr>
          <w:rFonts w:eastAsia="SimSun"/>
          <w:lang w:val="vi-VN"/>
        </w:rPr>
        <w:t>tỉnh Thừa Thiên – Huế</w:t>
      </w:r>
      <w:r w:rsidRPr="00485551">
        <w:rPr>
          <w:rFonts w:eastAsia="SimSun"/>
          <w:lang w:val="nl-NL"/>
        </w:rPr>
        <w:t xml:space="preserve"> sẽ gồm các phần chính như sau:</w:t>
      </w:r>
    </w:p>
    <w:p w14:paraId="4DC1559F" w14:textId="1C53AE4F" w:rsidR="002F3808" w:rsidRPr="00485551" w:rsidRDefault="002F3808" w:rsidP="00485551">
      <w:pPr>
        <w:spacing w:before="0" w:line="360" w:lineRule="exact"/>
        <w:ind w:firstLine="709"/>
        <w:rPr>
          <w:rFonts w:eastAsia="SimSun"/>
          <w:lang w:val="nl-NL"/>
        </w:rPr>
      </w:pPr>
      <w:r w:rsidRPr="00485551">
        <w:rPr>
          <w:rFonts w:eastAsia="SimSun"/>
          <w:b/>
          <w:lang w:val="nl-NL"/>
        </w:rPr>
        <w:t>Phần 1:</w:t>
      </w:r>
      <w:r w:rsidRPr="00485551">
        <w:rPr>
          <w:rFonts w:eastAsia="SimSun"/>
          <w:lang w:val="nl-NL"/>
        </w:rPr>
        <w:t xml:space="preserve">  </w:t>
      </w:r>
      <w:r w:rsidRPr="00485551">
        <w:rPr>
          <w:lang w:val="nl-NL"/>
        </w:rPr>
        <w:t>Đánh giá thực trạng phát triển kinh tế - xã hội</w:t>
      </w:r>
      <w:r w:rsidRPr="00485551">
        <w:rPr>
          <w:lang w:val="vi-VN"/>
        </w:rPr>
        <w:t xml:space="preserve"> (xem xét xác định </w:t>
      </w:r>
      <w:r w:rsidRPr="00485551">
        <w:rPr>
          <w:lang w:val="nl-NL"/>
        </w:rPr>
        <w:t>mối</w:t>
      </w:r>
      <w:r w:rsidRPr="00485551">
        <w:rPr>
          <w:lang w:val="vi-VN"/>
        </w:rPr>
        <w:t xml:space="preserve"> liên hệ, tác động qua lại giữa các ngành, lĩnh vực),</w:t>
      </w:r>
      <w:r w:rsidRPr="00485551">
        <w:rPr>
          <w:lang w:val="nl-NL"/>
        </w:rPr>
        <w:t xml:space="preserve"> hiện trạng sử dụng đất, hiện trạng phát triển đô thị </w:t>
      </w:r>
      <w:r w:rsidR="009532E2" w:rsidRPr="00485551">
        <w:rPr>
          <w:lang w:val="vi-VN"/>
        </w:rPr>
        <w:t>tỉnh</w:t>
      </w:r>
      <w:r w:rsidRPr="00485551">
        <w:rPr>
          <w:lang w:val="nl-NL"/>
        </w:rPr>
        <w:t xml:space="preserve"> giai đoạn 2011-2020, rút ra được những thành tựu, những hạn chế, tồn tại và nguyên nhân.</w:t>
      </w:r>
      <w:r w:rsidRPr="00485551">
        <w:rPr>
          <w:rFonts w:eastAsia="SimSun"/>
          <w:lang w:val="nl-NL"/>
        </w:rPr>
        <w:t xml:space="preserve"> </w:t>
      </w:r>
    </w:p>
    <w:p w14:paraId="0CFE8EAE" w14:textId="7E241CD6" w:rsidR="002F3808" w:rsidRPr="00485551" w:rsidRDefault="002F3808" w:rsidP="00485551">
      <w:pPr>
        <w:spacing w:before="0" w:line="360" w:lineRule="exact"/>
        <w:ind w:firstLine="709"/>
        <w:rPr>
          <w:lang w:val="nl-NL"/>
        </w:rPr>
      </w:pPr>
      <w:r w:rsidRPr="00485551">
        <w:rPr>
          <w:rFonts w:eastAsia="SimSun"/>
          <w:b/>
          <w:lang w:val="nl-NL"/>
        </w:rPr>
        <w:t>Phần 2:</w:t>
      </w:r>
      <w:r w:rsidRPr="00485551">
        <w:rPr>
          <w:rFonts w:eastAsia="SimSun"/>
          <w:lang w:val="nl-NL"/>
        </w:rPr>
        <w:t xml:space="preserve"> </w:t>
      </w:r>
      <w:r w:rsidRPr="00485551">
        <w:rPr>
          <w:lang w:val="nl-NL"/>
        </w:rPr>
        <w:t xml:space="preserve">Phân tích, đánh giá các yếu tố, điều kiện phát triển đặc thù và dự báo khả năng khai thác các nguồn lực cho phát triển </w:t>
      </w:r>
      <w:r w:rsidR="000A3D3C" w:rsidRPr="00485551">
        <w:rPr>
          <w:rFonts w:eastAsia="SimSun"/>
          <w:lang w:val="vi-VN"/>
        </w:rPr>
        <w:t xml:space="preserve">tỉnh Thừa Thiên </w:t>
      </w:r>
      <w:r w:rsidR="00BC7F20">
        <w:rPr>
          <w:rFonts w:eastAsia="SimSun"/>
          <w:lang w:val="vi-VN"/>
        </w:rPr>
        <w:t>-</w:t>
      </w:r>
      <w:r w:rsidR="000A3D3C" w:rsidRPr="00485551">
        <w:rPr>
          <w:rFonts w:eastAsia="SimSun"/>
          <w:lang w:val="vi-VN"/>
        </w:rPr>
        <w:t xml:space="preserve"> Huế</w:t>
      </w:r>
      <w:r w:rsidR="000A3D3C" w:rsidRPr="00485551">
        <w:rPr>
          <w:rFonts w:eastAsia="SimSun"/>
          <w:lang w:val="nl-NL"/>
        </w:rPr>
        <w:t xml:space="preserve"> </w:t>
      </w:r>
      <w:r w:rsidRPr="00485551">
        <w:rPr>
          <w:lang w:val="nl-NL"/>
        </w:rPr>
        <w:t>trong thời kỳ quy hoạch.</w:t>
      </w:r>
    </w:p>
    <w:p w14:paraId="1CB45B7E" w14:textId="45F5FF3C" w:rsidR="002F3808" w:rsidRPr="00485551" w:rsidRDefault="002F3808" w:rsidP="00485551">
      <w:pPr>
        <w:spacing w:before="0" w:line="360" w:lineRule="exact"/>
        <w:ind w:firstLine="709"/>
        <w:rPr>
          <w:lang w:val="nl-NL"/>
        </w:rPr>
      </w:pPr>
      <w:r w:rsidRPr="00485551">
        <w:rPr>
          <w:b/>
          <w:lang w:val="nl-NL"/>
        </w:rPr>
        <w:t>Phần 3:</w:t>
      </w:r>
      <w:r w:rsidRPr="00485551">
        <w:rPr>
          <w:lang w:val="nl-NL"/>
        </w:rPr>
        <w:t xml:space="preserve"> Quy hoạch </w:t>
      </w:r>
      <w:r w:rsidR="000A3D3C" w:rsidRPr="00485551">
        <w:rPr>
          <w:rFonts w:eastAsia="SimSun"/>
          <w:lang w:val="vi-VN"/>
        </w:rPr>
        <w:t xml:space="preserve">tỉnh Thừa Thiên </w:t>
      </w:r>
      <w:r w:rsidR="00BC7F20">
        <w:rPr>
          <w:rFonts w:eastAsia="SimSun"/>
          <w:lang w:val="vi-VN"/>
        </w:rPr>
        <w:t>-</w:t>
      </w:r>
      <w:r w:rsidR="000A3D3C" w:rsidRPr="00485551">
        <w:rPr>
          <w:rFonts w:eastAsia="SimSun"/>
          <w:lang w:val="vi-VN"/>
        </w:rPr>
        <w:t xml:space="preserve"> Huế</w:t>
      </w:r>
      <w:r w:rsidR="000A3D3C" w:rsidRPr="00485551">
        <w:rPr>
          <w:rFonts w:eastAsia="SimSun"/>
          <w:lang w:val="nl-NL"/>
        </w:rPr>
        <w:t xml:space="preserve"> </w:t>
      </w:r>
      <w:r w:rsidRPr="00485551">
        <w:rPr>
          <w:lang w:val="nl-NL"/>
        </w:rPr>
        <w:t>thời kỳ 2021-2030, tầm nhìn đến năm 20</w:t>
      </w:r>
      <w:r w:rsidR="000A3D3C" w:rsidRPr="00485551">
        <w:rPr>
          <w:lang w:val="vi-VN"/>
        </w:rPr>
        <w:t>50</w:t>
      </w:r>
    </w:p>
    <w:p w14:paraId="4A734AE8" w14:textId="47288F99" w:rsidR="00BC7F20" w:rsidRPr="009D42FA" w:rsidRDefault="002F3808" w:rsidP="00BC7F20">
      <w:pPr>
        <w:tabs>
          <w:tab w:val="left" w:pos="851"/>
        </w:tabs>
        <w:spacing w:before="0" w:line="360" w:lineRule="exact"/>
        <w:ind w:firstLine="709"/>
        <w:rPr>
          <w:szCs w:val="28"/>
          <w:lang w:val="sv-SE"/>
        </w:rPr>
      </w:pPr>
      <w:r w:rsidRPr="00485551">
        <w:rPr>
          <w:lang w:val="nl-NL"/>
        </w:rPr>
        <w:lastRenderedPageBreak/>
        <w:t xml:space="preserve">- Xác định quan điểm, mục tiêu và phương án phát triển </w:t>
      </w:r>
      <w:r w:rsidR="000A3D3C" w:rsidRPr="00485551">
        <w:rPr>
          <w:rFonts w:eastAsia="SimSun"/>
          <w:lang w:val="vi-VN"/>
        </w:rPr>
        <w:t xml:space="preserve">tỉnh Thừa Thiên </w:t>
      </w:r>
      <w:r w:rsidR="00BC7F20">
        <w:rPr>
          <w:rFonts w:eastAsia="SimSun"/>
          <w:lang w:val="vi-VN"/>
        </w:rPr>
        <w:t>-</w:t>
      </w:r>
      <w:r w:rsidR="000A3D3C" w:rsidRPr="00485551">
        <w:rPr>
          <w:rFonts w:eastAsia="SimSun"/>
          <w:lang w:val="vi-VN"/>
        </w:rPr>
        <w:t xml:space="preserve"> Huế</w:t>
      </w:r>
      <w:r w:rsidR="000A3D3C" w:rsidRPr="00485551">
        <w:rPr>
          <w:rFonts w:eastAsia="SimSun"/>
          <w:lang w:val="nl-NL"/>
        </w:rPr>
        <w:t xml:space="preserve"> </w:t>
      </w:r>
      <w:r w:rsidRPr="00485551">
        <w:rPr>
          <w:lang w:val="nl-NL"/>
        </w:rPr>
        <w:t>thời kỳ 2021-2030, tầm nhìn đến năm 20</w:t>
      </w:r>
      <w:r w:rsidR="000A3D3C" w:rsidRPr="00485551">
        <w:rPr>
          <w:lang w:val="vi-VN"/>
        </w:rPr>
        <w:t>50</w:t>
      </w:r>
      <w:r w:rsidRPr="00485551">
        <w:rPr>
          <w:lang w:val="nl-NL"/>
        </w:rPr>
        <w:t xml:space="preserve"> </w:t>
      </w:r>
      <w:r w:rsidR="00BC7F20" w:rsidRPr="009D42FA">
        <w:rPr>
          <w:i/>
          <w:szCs w:val="28"/>
          <w:lang w:val="vi-VN"/>
        </w:rPr>
        <w:t>(có phân kỳ theo hai giai đoạn 2021-2025; 2026-2030, tầm nhìn đến năm 205</w:t>
      </w:r>
      <w:r w:rsidR="00BC7F20" w:rsidRPr="00BC7F20">
        <w:rPr>
          <w:i/>
          <w:szCs w:val="28"/>
          <w:lang w:val="nl-NL"/>
        </w:rPr>
        <w:t>0)</w:t>
      </w:r>
      <w:r w:rsidR="00BC7F20" w:rsidRPr="009D42FA">
        <w:rPr>
          <w:szCs w:val="28"/>
          <w:lang w:val="sv-SE"/>
        </w:rPr>
        <w:t>.</w:t>
      </w:r>
    </w:p>
    <w:p w14:paraId="3AC8A4D0" w14:textId="77777777" w:rsidR="002F3808" w:rsidRPr="00485551" w:rsidRDefault="002F3808" w:rsidP="00485551">
      <w:pPr>
        <w:spacing w:before="0" w:line="360" w:lineRule="exact"/>
        <w:ind w:firstLine="709"/>
        <w:rPr>
          <w:lang w:val="nl-NL"/>
        </w:rPr>
      </w:pPr>
      <w:r w:rsidRPr="00485551">
        <w:rPr>
          <w:lang w:val="nl-NL"/>
        </w:rPr>
        <w:t>- Phương án tổ chức hoạt động kinh tế - xã hội; phương án quy hoạch hệ thống đô thị; phương án phát triển kết cấu hạ tầng (giao thông, cấp điện, cấp nước, viễn thông, thủy lợi, kết cấu hạ tầng xã hội, các khu xủ lý chất thải).</w:t>
      </w:r>
    </w:p>
    <w:p w14:paraId="3E6787CB" w14:textId="77777777" w:rsidR="002F3808" w:rsidRPr="00485551" w:rsidRDefault="002F3808" w:rsidP="00485551">
      <w:pPr>
        <w:spacing w:before="0" w:line="360" w:lineRule="exact"/>
        <w:ind w:firstLine="709"/>
        <w:rPr>
          <w:lang w:val="nl-NL"/>
        </w:rPr>
      </w:pPr>
      <w:r w:rsidRPr="00485551">
        <w:rPr>
          <w:lang w:val="nl-NL"/>
        </w:rPr>
        <w:t>- Phương án phân bổ và khoanh vùng đất đai theo khu chức năng và theo loại đất đến từng đơn vị hành chính cấp quận, huyện.</w:t>
      </w:r>
    </w:p>
    <w:p w14:paraId="24D1547C" w14:textId="77777777" w:rsidR="002F3808" w:rsidRPr="00485551" w:rsidRDefault="002F3808" w:rsidP="00485551">
      <w:pPr>
        <w:spacing w:before="0" w:line="360" w:lineRule="exact"/>
        <w:ind w:firstLine="709"/>
        <w:rPr>
          <w:lang w:val="nl-NL"/>
        </w:rPr>
      </w:pPr>
      <w:r w:rsidRPr="00485551">
        <w:rPr>
          <w:lang w:val="nl-NL"/>
        </w:rPr>
        <w:t>- Phương án quy hoạch xây dựng vùng liên huyện, vùng huyện.</w:t>
      </w:r>
    </w:p>
    <w:p w14:paraId="0DA2D571" w14:textId="77777777" w:rsidR="002F3808" w:rsidRPr="00485551" w:rsidRDefault="002F3808" w:rsidP="00485551">
      <w:pPr>
        <w:spacing w:before="0" w:line="360" w:lineRule="exact"/>
        <w:ind w:firstLine="709"/>
        <w:rPr>
          <w:lang w:val="nl-NL"/>
        </w:rPr>
      </w:pPr>
      <w:r w:rsidRPr="00485551">
        <w:rPr>
          <w:lang w:val="nl-NL"/>
        </w:rPr>
        <w:t>- Phương án bảo vệ môi trường, khai thác, sử dụng, bảo vệ tài nguyên, đa dạng sinh học, phòng chống thiên tai và ứng phó với biển đổi khí hậu trên địa bàn thành phố.</w:t>
      </w:r>
    </w:p>
    <w:p w14:paraId="3AE312F6" w14:textId="77777777" w:rsidR="002F3808" w:rsidRPr="00485551" w:rsidRDefault="002F3808" w:rsidP="00485551">
      <w:pPr>
        <w:spacing w:before="0" w:line="360" w:lineRule="exact"/>
        <w:ind w:firstLine="709"/>
        <w:rPr>
          <w:lang w:val="nl-NL"/>
        </w:rPr>
      </w:pPr>
      <w:r w:rsidRPr="00485551">
        <w:rPr>
          <w:lang w:val="nl-NL"/>
        </w:rPr>
        <w:t>- Xác định các chương trình, dự án đầu tư phát triển theo thứ tự ưu tiên thực hiện trong thời kỳ quy hoạch.</w:t>
      </w:r>
    </w:p>
    <w:p w14:paraId="345B4913" w14:textId="74A7980D" w:rsidR="002F3808" w:rsidRPr="001A387D" w:rsidRDefault="002F3808" w:rsidP="001A387D">
      <w:pPr>
        <w:pStyle w:val="Heading3"/>
        <w:numPr>
          <w:ilvl w:val="0"/>
          <w:numId w:val="0"/>
        </w:numPr>
        <w:spacing w:before="0" w:line="360" w:lineRule="exact"/>
        <w:ind w:firstLine="709"/>
        <w:rPr>
          <w:rFonts w:eastAsia="SimSun"/>
          <w:b w:val="0"/>
          <w:lang w:val="vi-VN"/>
        </w:rPr>
      </w:pPr>
      <w:bookmarkStart w:id="89" w:name="_Toc25679092"/>
      <w:bookmarkStart w:id="90" w:name="_Toc25679355"/>
      <w:r w:rsidRPr="001A387D">
        <w:rPr>
          <w:b w:val="0"/>
          <w:lang w:val="nl-NL"/>
        </w:rPr>
        <w:t xml:space="preserve">- </w:t>
      </w:r>
      <w:r w:rsidRPr="001A387D">
        <w:rPr>
          <w:rFonts w:eastAsia="SimSun"/>
          <w:b w:val="0"/>
          <w:lang w:val="nl-NL"/>
        </w:rPr>
        <w:t xml:space="preserve">Xây dựng các cơ chế, các chính sách và giải pháp huy động vốn để đầu tư xây dựng, thúc đẩy </w:t>
      </w:r>
      <w:r w:rsidR="00AA4F37" w:rsidRPr="001A387D">
        <w:rPr>
          <w:rFonts w:eastAsia="SimSun"/>
          <w:b w:val="0"/>
          <w:lang w:val="nl-NL"/>
        </w:rPr>
        <w:t>tỉnh</w:t>
      </w:r>
      <w:r w:rsidRPr="001A387D">
        <w:rPr>
          <w:rFonts w:eastAsia="SimSun"/>
          <w:b w:val="0"/>
          <w:lang w:val="nl-NL"/>
        </w:rPr>
        <w:t xml:space="preserve"> phát triển theo hướng bền vững; chính sách và giải pháp </w:t>
      </w:r>
      <w:r w:rsidRPr="001A387D">
        <w:rPr>
          <w:rFonts w:eastAsia="SimSun"/>
          <w:b w:val="0"/>
          <w:lang w:val="vi-VN"/>
        </w:rPr>
        <w:t>nhằm thực hiện các mục tiêu phát triển theo quy hoạch.</w:t>
      </w:r>
      <w:bookmarkEnd w:id="89"/>
      <w:bookmarkEnd w:id="90"/>
    </w:p>
    <w:p w14:paraId="02F41DF9" w14:textId="355C5871" w:rsidR="002764EC" w:rsidRPr="001A387D" w:rsidRDefault="00E8316D" w:rsidP="001A387D">
      <w:pPr>
        <w:pStyle w:val="Heading3"/>
        <w:numPr>
          <w:ilvl w:val="0"/>
          <w:numId w:val="0"/>
        </w:numPr>
        <w:spacing w:before="0" w:line="360" w:lineRule="exact"/>
        <w:ind w:firstLine="709"/>
        <w:rPr>
          <w:rFonts w:eastAsia="SimSun"/>
          <w:lang w:val="vi-VN"/>
        </w:rPr>
      </w:pPr>
      <w:bookmarkStart w:id="91" w:name="_Toc25679356"/>
      <w:bookmarkStart w:id="92" w:name="_Toc12108745"/>
      <w:bookmarkEnd w:id="86"/>
      <w:bookmarkEnd w:id="87"/>
      <w:r w:rsidRPr="001A387D">
        <w:rPr>
          <w:rFonts w:eastAsia="SimSun"/>
          <w:lang w:val="vi-VN"/>
        </w:rPr>
        <w:t>B.</w:t>
      </w:r>
      <w:r w:rsidR="00D9740F" w:rsidRPr="001A387D">
        <w:rPr>
          <w:rFonts w:eastAsia="SimSun"/>
          <w:lang w:val="vi-VN"/>
        </w:rPr>
        <w:t xml:space="preserve"> CÁC NHIỆM VỤ </w:t>
      </w:r>
      <w:r w:rsidR="000730F7" w:rsidRPr="001A387D">
        <w:rPr>
          <w:rFonts w:eastAsia="SimSun"/>
          <w:lang w:val="vi-VN"/>
        </w:rPr>
        <w:t xml:space="preserve">VÀ NỘI DUNG </w:t>
      </w:r>
      <w:r w:rsidR="00D9740F" w:rsidRPr="001A387D">
        <w:rPr>
          <w:rFonts w:eastAsia="SimSun"/>
          <w:lang w:val="vi-VN"/>
        </w:rPr>
        <w:t>CẦN NGHIÊN CỨU</w:t>
      </w:r>
      <w:bookmarkEnd w:id="91"/>
    </w:p>
    <w:p w14:paraId="65753877" w14:textId="7A793349" w:rsidR="00DB0496" w:rsidRPr="00F00567" w:rsidRDefault="00F00567" w:rsidP="001A387D">
      <w:pPr>
        <w:pStyle w:val="Heading3"/>
        <w:numPr>
          <w:ilvl w:val="0"/>
          <w:numId w:val="0"/>
        </w:numPr>
        <w:spacing w:before="0" w:line="360" w:lineRule="exact"/>
        <w:ind w:firstLine="709"/>
        <w:rPr>
          <w:b w:val="0"/>
          <w:lang w:val="vi-VN"/>
        </w:rPr>
      </w:pPr>
      <w:r w:rsidRPr="001A387D">
        <w:rPr>
          <w:rFonts w:eastAsia="SimSun"/>
          <w:lang w:val="vi-VN"/>
        </w:rPr>
        <w:tab/>
      </w:r>
      <w:bookmarkStart w:id="93" w:name="_Toc25679357"/>
      <w:r w:rsidR="007D0695" w:rsidRPr="001A387D">
        <w:rPr>
          <w:rFonts w:eastAsia="SimSun"/>
          <w:lang w:val="vi-VN"/>
        </w:rPr>
        <w:t xml:space="preserve">I. </w:t>
      </w:r>
      <w:r w:rsidR="00BC6A6B" w:rsidRPr="001A387D">
        <w:rPr>
          <w:rFonts w:eastAsia="SimSun"/>
          <w:lang w:val="vi-VN"/>
        </w:rPr>
        <w:t>Nhiệm vụ 1:</w:t>
      </w:r>
      <w:r w:rsidR="00DB0496" w:rsidRPr="001A387D">
        <w:rPr>
          <w:rFonts w:eastAsia="SimSun"/>
          <w:lang w:val="vi-VN"/>
        </w:rPr>
        <w:t xml:space="preserve"> Thu thập và xử lý tài liệu, số liệu; khảo sát, điều</w:t>
      </w:r>
      <w:r w:rsidR="00DB0496" w:rsidRPr="00F00567">
        <w:rPr>
          <w:b w:val="0"/>
          <w:lang w:val="nl-NL"/>
        </w:rPr>
        <w:t xml:space="preserve"> tra</w:t>
      </w:r>
      <w:bookmarkEnd w:id="93"/>
      <w:r w:rsidR="00DB0496" w:rsidRPr="00F00567" w:rsidDel="00BC6A6B">
        <w:rPr>
          <w:b w:val="0"/>
          <w:lang w:val="vi-VN"/>
        </w:rPr>
        <w:t xml:space="preserve"> </w:t>
      </w:r>
    </w:p>
    <w:p w14:paraId="60DD28EA" w14:textId="55031264" w:rsidR="00AA4F37" w:rsidRPr="001A387D" w:rsidRDefault="00046073" w:rsidP="001A387D">
      <w:pPr>
        <w:widowControl/>
        <w:tabs>
          <w:tab w:val="clear" w:pos="9072"/>
        </w:tabs>
        <w:spacing w:before="0" w:line="360" w:lineRule="exact"/>
        <w:ind w:firstLine="709"/>
        <w:jc w:val="left"/>
        <w:outlineLvl w:val="2"/>
        <w:rPr>
          <w:b/>
          <w:i/>
          <w:szCs w:val="28"/>
          <w:lang w:val="vi-VN"/>
        </w:rPr>
      </w:pPr>
      <w:bookmarkStart w:id="94" w:name="_Toc25679358"/>
      <w:bookmarkStart w:id="95" w:name="_Toc22833477"/>
      <w:bookmarkStart w:id="96" w:name="_Toc22833570"/>
      <w:bookmarkStart w:id="97" w:name="_Toc22833472"/>
      <w:bookmarkStart w:id="98" w:name="_Toc22833565"/>
      <w:r w:rsidRPr="001A387D">
        <w:rPr>
          <w:b/>
          <w:i/>
          <w:szCs w:val="28"/>
          <w:lang w:val="vi-VN"/>
        </w:rPr>
        <w:t xml:space="preserve">1. </w:t>
      </w:r>
      <w:r w:rsidR="00BC6A6B" w:rsidRPr="001A387D">
        <w:rPr>
          <w:b/>
          <w:i/>
          <w:szCs w:val="28"/>
          <w:lang w:val="vi-VN"/>
        </w:rPr>
        <w:t>Thu thập, phân loại</w:t>
      </w:r>
      <w:r w:rsidR="00FD065F" w:rsidRPr="001A387D">
        <w:rPr>
          <w:b/>
          <w:i/>
          <w:szCs w:val="28"/>
          <w:lang w:val="vi-VN"/>
        </w:rPr>
        <w:t xml:space="preserve"> các</w:t>
      </w:r>
      <w:r w:rsidR="00AA4F37" w:rsidRPr="001A387D">
        <w:rPr>
          <w:b/>
          <w:i/>
          <w:szCs w:val="28"/>
          <w:lang w:val="vi-VN"/>
        </w:rPr>
        <w:t xml:space="preserve"> tài liệu,</w:t>
      </w:r>
      <w:r w:rsidR="00FD065F" w:rsidRPr="001A387D">
        <w:rPr>
          <w:b/>
          <w:i/>
          <w:szCs w:val="28"/>
          <w:lang w:val="vi-VN"/>
        </w:rPr>
        <w:t xml:space="preserve"> số liệu</w:t>
      </w:r>
      <w:r w:rsidR="00F34B2D" w:rsidRPr="001A387D">
        <w:rPr>
          <w:b/>
          <w:i/>
          <w:szCs w:val="28"/>
          <w:lang w:val="vi-VN"/>
        </w:rPr>
        <w:t xml:space="preserve"> ban đầu</w:t>
      </w:r>
      <w:bookmarkEnd w:id="94"/>
    </w:p>
    <w:p w14:paraId="2B71BC00" w14:textId="2224F7E9" w:rsidR="00BC6A6B" w:rsidRPr="00BC7F20" w:rsidRDefault="00BC6A6B" w:rsidP="00485551">
      <w:pPr>
        <w:spacing w:before="0" w:line="360" w:lineRule="exact"/>
        <w:ind w:firstLine="709"/>
        <w:rPr>
          <w:iCs/>
          <w:lang w:val="vi-VN"/>
        </w:rPr>
      </w:pPr>
      <w:r w:rsidRPr="00BC7F20">
        <w:rPr>
          <w:iCs/>
          <w:lang w:val="vi-VN"/>
        </w:rPr>
        <w:t xml:space="preserve"> </w:t>
      </w:r>
      <w:r w:rsidR="00AA4F37" w:rsidRPr="00AA4F37">
        <w:rPr>
          <w:lang w:val="vi-VN"/>
        </w:rPr>
        <w:t>Thu thập, phân loại các</w:t>
      </w:r>
      <w:r w:rsidR="00AA4F37" w:rsidRPr="00AA4F37">
        <w:t xml:space="preserve"> tài liệu,</w:t>
      </w:r>
      <w:r w:rsidR="00AA4F37" w:rsidRPr="00AA4F37">
        <w:rPr>
          <w:lang w:val="vi-VN"/>
        </w:rPr>
        <w:t xml:space="preserve"> số liệu</w:t>
      </w:r>
      <w:r w:rsidR="00AA4F37" w:rsidRPr="00BC7F20">
        <w:rPr>
          <w:iCs/>
          <w:lang w:val="vi-VN"/>
        </w:rPr>
        <w:t xml:space="preserve"> </w:t>
      </w:r>
      <w:r w:rsidRPr="00BC7F20">
        <w:rPr>
          <w:iCs/>
          <w:lang w:val="vi-VN"/>
        </w:rPr>
        <w:t xml:space="preserve">báo cáo quy hoạch tổng thể và báo cáo điều chỉnh quy hoạch kinh tế - xã hội tỉnh Thừa Thiên Huế giai đoạn 2011 - 2020; các quy hoạch phát triển ngành, lĩnh vực chủ yếu do UBND tỉnh Thừa Thiên Huế phê duyệt trong gian đoạn 2011 </w:t>
      </w:r>
      <w:r w:rsidR="00BC7F20" w:rsidRPr="00BC7F20">
        <w:rPr>
          <w:iCs/>
          <w:lang w:val="vi-VN"/>
        </w:rPr>
        <w:t>-</w:t>
      </w:r>
      <w:r w:rsidRPr="00BC7F20">
        <w:rPr>
          <w:iCs/>
          <w:lang w:val="vi-VN"/>
        </w:rPr>
        <w:t xml:space="preserve"> 2020; </w:t>
      </w:r>
      <w:r w:rsidRPr="00BC7F20">
        <w:rPr>
          <w:lang w:val="vi-VN" w:eastAsia="x-none"/>
        </w:rPr>
        <w:t xml:space="preserve">Báo cáo thực hiện 3 đột phá chiến lược </w:t>
      </w:r>
      <w:r w:rsidRPr="00BC7F20">
        <w:rPr>
          <w:lang w:val="vi-VN"/>
        </w:rPr>
        <w:t>của tỉnh thời kỳ 2011-2020.</w:t>
      </w:r>
    </w:p>
    <w:p w14:paraId="454608EB" w14:textId="77777777" w:rsidR="00BC6A6B" w:rsidRPr="00AA4F37" w:rsidRDefault="00BC6A6B" w:rsidP="00F00567">
      <w:pPr>
        <w:widowControl/>
        <w:tabs>
          <w:tab w:val="clear" w:pos="9072"/>
        </w:tabs>
        <w:spacing w:before="0" w:line="360" w:lineRule="exact"/>
        <w:ind w:firstLine="709"/>
        <w:jc w:val="left"/>
        <w:outlineLvl w:val="2"/>
        <w:rPr>
          <w:b/>
          <w:i/>
          <w:szCs w:val="28"/>
          <w:lang w:val="vi-VN"/>
        </w:rPr>
      </w:pPr>
      <w:bookmarkStart w:id="99" w:name="_Toc22833465"/>
      <w:bookmarkStart w:id="100" w:name="_Toc22833558"/>
      <w:bookmarkStart w:id="101" w:name="_Toc25679359"/>
      <w:r w:rsidRPr="00AA4F37">
        <w:rPr>
          <w:b/>
          <w:i/>
          <w:szCs w:val="28"/>
          <w:lang w:val="vi-VN"/>
        </w:rPr>
        <w:t>2. Điều tra, khảo sát thu thập thông tin trực tiếp của tỉnh</w:t>
      </w:r>
      <w:bookmarkEnd w:id="99"/>
      <w:bookmarkEnd w:id="100"/>
      <w:bookmarkEnd w:id="101"/>
      <w:r w:rsidRPr="00AA4F37">
        <w:rPr>
          <w:b/>
          <w:i/>
          <w:szCs w:val="28"/>
          <w:lang w:val="vi-VN"/>
        </w:rPr>
        <w:t xml:space="preserve"> </w:t>
      </w:r>
    </w:p>
    <w:p w14:paraId="2AD0ECB3" w14:textId="77777777" w:rsidR="00BC6A6B" w:rsidRPr="00BC7F20" w:rsidRDefault="00BC6A6B" w:rsidP="00485551">
      <w:pPr>
        <w:spacing w:before="0" w:line="360" w:lineRule="exact"/>
        <w:ind w:firstLine="709"/>
        <w:rPr>
          <w:lang w:val="vi-VN" w:eastAsia="x-none"/>
        </w:rPr>
      </w:pPr>
      <w:r w:rsidRPr="00BC7F20">
        <w:rPr>
          <w:lang w:val="vi-VN"/>
        </w:rPr>
        <w:t xml:space="preserve">Điều tra, khảo sát, thu thập số liệu, dữ liệu </w:t>
      </w:r>
      <w:r w:rsidRPr="00BC7F20">
        <w:rPr>
          <w:lang w:val="vi-VN" w:eastAsia="x-none"/>
        </w:rPr>
        <w:t>về các yếu tố, điều kiện phát triển của tỉnh (địa lý, địa hình, địa mạo; khí hậu, thủy văn; môi trường, các tài nguyên thiên nhiên, tài nguyên nhân văn...).</w:t>
      </w:r>
    </w:p>
    <w:p w14:paraId="2C1553E3" w14:textId="77777777" w:rsidR="00BC6A6B" w:rsidRPr="00BC7F20" w:rsidRDefault="00BC6A6B" w:rsidP="00084D36">
      <w:pPr>
        <w:spacing w:before="0" w:after="0" w:line="360" w:lineRule="exact"/>
        <w:ind w:firstLine="709"/>
        <w:rPr>
          <w:lang w:val="vi-VN"/>
        </w:rPr>
      </w:pPr>
      <w:r w:rsidRPr="00BC7F20">
        <w:rPr>
          <w:lang w:val="vi-VN" w:eastAsia="x-none"/>
        </w:rPr>
        <w:t xml:space="preserve">- </w:t>
      </w:r>
      <w:r w:rsidRPr="00BC7F20">
        <w:rPr>
          <w:lang w:val="vi-VN"/>
        </w:rPr>
        <w:t>Thu thập và xử lý dữ liệu các chỉ tiêu chính phát triển kinh tế của tỉnh Thừa Thiên Huế thời kỳ 2011-2020.</w:t>
      </w:r>
    </w:p>
    <w:p w14:paraId="49400288" w14:textId="77777777" w:rsidR="00BC6A6B" w:rsidRPr="00BC7F20" w:rsidRDefault="00BC6A6B" w:rsidP="00084D36">
      <w:pPr>
        <w:spacing w:before="0" w:after="0" w:line="360" w:lineRule="exact"/>
        <w:ind w:firstLine="709"/>
        <w:rPr>
          <w:lang w:val="vi-VN"/>
        </w:rPr>
      </w:pPr>
      <w:r w:rsidRPr="00BC7F20">
        <w:rPr>
          <w:lang w:val="vi-VN"/>
        </w:rPr>
        <w:t xml:space="preserve">- Thu thập và xử lý dữ liệu về dân số - việc làm, các chỉ tiêu phát triển y tế, giáo dục, văn hoá của tỉnh Thừa Thiên Huế thời kỳ 2011-2020. </w:t>
      </w:r>
    </w:p>
    <w:p w14:paraId="37ADF7CB" w14:textId="77777777" w:rsidR="00BC6A6B" w:rsidRPr="00BC7F20" w:rsidRDefault="00BC6A6B" w:rsidP="00084D36">
      <w:pPr>
        <w:spacing w:before="0" w:after="0" w:line="360" w:lineRule="exact"/>
        <w:ind w:firstLine="709"/>
        <w:rPr>
          <w:lang w:val="vi-VN"/>
        </w:rPr>
      </w:pPr>
      <w:r w:rsidRPr="00BC7F20">
        <w:rPr>
          <w:lang w:val="vi-VN"/>
        </w:rPr>
        <w:t>- Thu thập và xử lý dữ liệu về các chỉ tiêu môi trường và quy mô nguồn tài nguyên của tỉnh thời kỳ 2011-2020.</w:t>
      </w:r>
    </w:p>
    <w:p w14:paraId="2807FF2A" w14:textId="77777777" w:rsidR="00BC6A6B" w:rsidRPr="00BC7F20" w:rsidRDefault="00BC6A6B" w:rsidP="00084D36">
      <w:pPr>
        <w:spacing w:before="0" w:after="0" w:line="360" w:lineRule="exact"/>
        <w:ind w:firstLine="709"/>
        <w:rPr>
          <w:lang w:val="vi-VN"/>
        </w:rPr>
      </w:pPr>
      <w:r w:rsidRPr="00BC7F20">
        <w:rPr>
          <w:lang w:val="vi-VN"/>
        </w:rPr>
        <w:t xml:space="preserve">- Thu thập và xử lý dữ liệu về hạ tầng kỹ thuật, hạ tầng xã hội của tỉnh vào </w:t>
      </w:r>
      <w:r w:rsidRPr="00BC7F20">
        <w:rPr>
          <w:lang w:val="vi-VN"/>
        </w:rPr>
        <w:lastRenderedPageBreak/>
        <w:t>năm 2020.</w:t>
      </w:r>
    </w:p>
    <w:p w14:paraId="55D4AE9F" w14:textId="77777777" w:rsidR="00BC6A6B" w:rsidRPr="00BC7F20" w:rsidRDefault="00BC6A6B" w:rsidP="00084D36">
      <w:pPr>
        <w:spacing w:before="0" w:after="0" w:line="360" w:lineRule="exact"/>
        <w:ind w:firstLine="709"/>
        <w:rPr>
          <w:lang w:val="vi-VN"/>
        </w:rPr>
      </w:pPr>
      <w:r w:rsidRPr="00BC7F20">
        <w:rPr>
          <w:lang w:val="vi-VN"/>
        </w:rPr>
        <w:t>- Thu thập và xử lý dữ liệu chỉ tiêu phát triển đô thị; phát triển nông thôn mới thời kỳ 2011-2020.</w:t>
      </w:r>
    </w:p>
    <w:p w14:paraId="5B3BE4B9" w14:textId="77777777" w:rsidR="00BC6A6B" w:rsidRPr="00BC7F20" w:rsidRDefault="00BC6A6B" w:rsidP="00084D36">
      <w:pPr>
        <w:spacing w:before="0" w:after="0" w:line="360" w:lineRule="exact"/>
        <w:ind w:firstLine="709"/>
        <w:rPr>
          <w:lang w:val="vi-VN"/>
        </w:rPr>
      </w:pPr>
      <w:r w:rsidRPr="00BC7F20">
        <w:rPr>
          <w:lang w:val="vi-VN"/>
        </w:rPr>
        <w:t>- Thu thập và xử lý dữ liệu số dạng bản đồ đối với các hoạt động kinh tế - xã hội, phục vụ cho việc đánh giá, phân tích hiện trạng phát triển các khu chức năng tổng hợp trên địa bàn tỉnh, chủ yếu cho thời kỳ 2011-2020.</w:t>
      </w:r>
    </w:p>
    <w:p w14:paraId="23C27AAE" w14:textId="77777777" w:rsidR="00BC6A6B" w:rsidRPr="00BC7F20" w:rsidRDefault="00BC6A6B" w:rsidP="00485551">
      <w:pPr>
        <w:spacing w:before="0" w:line="360" w:lineRule="exact"/>
        <w:ind w:firstLine="709"/>
        <w:rPr>
          <w:lang w:val="vi-VN"/>
        </w:rPr>
      </w:pPr>
      <w:r w:rsidRPr="00BC7F20">
        <w:rPr>
          <w:lang w:val="vi-VN"/>
        </w:rPr>
        <w:t>- Xử lý, tổng hợp số liệu, dữ liệu.</w:t>
      </w:r>
    </w:p>
    <w:p w14:paraId="76E92725" w14:textId="77777777" w:rsidR="00BC6A6B" w:rsidRPr="00BC7F20" w:rsidRDefault="00BC6A6B"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02" w:name="_Toc25679360"/>
      <w:bookmarkStart w:id="103" w:name="_Toc22833466"/>
      <w:bookmarkStart w:id="104" w:name="_Toc22833559"/>
      <w:r w:rsidRPr="00BC7F20">
        <w:rPr>
          <w:b/>
          <w:i/>
          <w:szCs w:val="28"/>
          <w:lang w:val="vi-VN"/>
        </w:rPr>
        <w:t>3. Thu thập và xử lý thông tin bên ngoài, cấp trên</w:t>
      </w:r>
      <w:bookmarkEnd w:id="102"/>
      <w:r w:rsidRPr="00BC7F20">
        <w:rPr>
          <w:b/>
          <w:i/>
          <w:szCs w:val="28"/>
          <w:lang w:val="vi-VN"/>
        </w:rPr>
        <w:t xml:space="preserve"> </w:t>
      </w:r>
      <w:bookmarkEnd w:id="103"/>
      <w:bookmarkEnd w:id="104"/>
    </w:p>
    <w:p w14:paraId="698FB0A6" w14:textId="77777777" w:rsidR="00BC6A6B" w:rsidRPr="00BC7F20" w:rsidRDefault="00BC6A6B" w:rsidP="00084D36">
      <w:pPr>
        <w:spacing w:before="0" w:after="0" w:line="360" w:lineRule="exact"/>
        <w:ind w:firstLine="709"/>
        <w:rPr>
          <w:iCs/>
          <w:lang w:val="vi-VN"/>
        </w:rPr>
      </w:pPr>
      <w:r w:rsidRPr="00BC7F20">
        <w:rPr>
          <w:iCs/>
          <w:lang w:val="vi-VN"/>
        </w:rPr>
        <w:t xml:space="preserve">- Thu thập và xử lý dữ liệu về </w:t>
      </w:r>
      <w:r w:rsidRPr="00BC7F20">
        <w:rPr>
          <w:lang w:val="vi-VN"/>
        </w:rPr>
        <w:t>kết nối giao thông, kết nối lưu vực sông, kết nối các hành lang kinh tế đông tây, liên kết vùng chức năng của tỉnh Thừa Thiên Huế với các địa phương trong nước và khu vực.</w:t>
      </w:r>
    </w:p>
    <w:p w14:paraId="4878B409" w14:textId="77777777" w:rsidR="00BC6A6B" w:rsidRPr="00BC7F20" w:rsidRDefault="00BC6A6B" w:rsidP="00084D36">
      <w:pPr>
        <w:spacing w:before="0" w:after="0" w:line="360" w:lineRule="exact"/>
        <w:ind w:firstLine="709"/>
        <w:rPr>
          <w:iCs/>
          <w:lang w:val="vi-VN"/>
        </w:rPr>
      </w:pPr>
      <w:r w:rsidRPr="00BC7F20">
        <w:rPr>
          <w:lang w:val="vi-VN"/>
        </w:rPr>
        <w:t>- Thu thập và xử lý dữ liệu về các cơ chế, chính sách của Đảng, Nhà nước có liên quan trực tiếp đến tỉnh Thừa Thiên Huế hoặc tác động gián tiếp đến quá trình phát triển của tỉnh.</w:t>
      </w:r>
    </w:p>
    <w:p w14:paraId="599F8E0A" w14:textId="77777777" w:rsidR="00BC6A6B" w:rsidRPr="00BC7F20" w:rsidRDefault="00BC6A6B" w:rsidP="00084D36">
      <w:pPr>
        <w:spacing w:before="0" w:after="0" w:line="360" w:lineRule="exact"/>
        <w:ind w:firstLine="709"/>
        <w:rPr>
          <w:lang w:val="vi-VN"/>
        </w:rPr>
      </w:pPr>
      <w:r w:rsidRPr="00BC7F20">
        <w:rPr>
          <w:lang w:val="vi-VN"/>
        </w:rPr>
        <w:t>- Thu thập và xử lý dữ liệu về đánh giá quá trình biến đổi khí hậu cùng hiện trạng ứng phó biến đổi khí hậu của tỉnh thực hiện trong giai đoạn 2011 – 2020.</w:t>
      </w:r>
    </w:p>
    <w:p w14:paraId="59190E7E" w14:textId="77777777" w:rsidR="00BC6A6B" w:rsidRPr="00BC7F20" w:rsidRDefault="00BC6A6B" w:rsidP="00485551">
      <w:pPr>
        <w:spacing w:before="0" w:line="360" w:lineRule="exact"/>
        <w:ind w:firstLine="709"/>
        <w:rPr>
          <w:lang w:val="vi-VN"/>
        </w:rPr>
      </w:pPr>
      <w:r w:rsidRPr="00BC7F20">
        <w:rPr>
          <w:lang w:val="vi-VN"/>
        </w:rPr>
        <w:t>- Kiểm chứng, đánh giá mức độ tin cậy của nguồn thông tin.</w:t>
      </w:r>
    </w:p>
    <w:p w14:paraId="314DD117" w14:textId="77777777" w:rsidR="00BC6A6B" w:rsidRPr="00BC7F20" w:rsidRDefault="00BC6A6B"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05" w:name="_Toc22833467"/>
      <w:bookmarkStart w:id="106" w:name="_Toc22833560"/>
      <w:bookmarkStart w:id="107" w:name="_Toc25679361"/>
      <w:r w:rsidRPr="00BC7F20">
        <w:rPr>
          <w:b/>
          <w:i/>
          <w:szCs w:val="28"/>
          <w:lang w:val="vi-VN"/>
        </w:rPr>
        <w:t>4. Thu thập tài liệu, số liệu bổ sung</w:t>
      </w:r>
      <w:bookmarkEnd w:id="105"/>
      <w:bookmarkEnd w:id="106"/>
      <w:bookmarkEnd w:id="107"/>
    </w:p>
    <w:p w14:paraId="115B269E" w14:textId="77777777" w:rsidR="00BC6A6B" w:rsidRPr="00BC7F20" w:rsidRDefault="00BC6A6B" w:rsidP="00485551">
      <w:pPr>
        <w:spacing w:before="0" w:line="360" w:lineRule="exact"/>
        <w:ind w:firstLine="709"/>
        <w:rPr>
          <w:lang w:val="vi-VN" w:eastAsia="x-none"/>
        </w:rPr>
      </w:pPr>
      <w:r w:rsidRPr="00BC7F20">
        <w:rPr>
          <w:lang w:val="vi-VN" w:eastAsia="x-none"/>
        </w:rPr>
        <w:t>Khảo sát, phỏng vấn điều tra để thu thập thêm các thông tin cần thiết liên quan đến tiềm năng và hiện trạng phát triển của tỉnh Thừa Thiên Huế và các yêu cầu bổ sung từ nhóm thực hiện hợp phần.</w:t>
      </w:r>
    </w:p>
    <w:p w14:paraId="70E524E8" w14:textId="77777777" w:rsidR="00BC6A6B" w:rsidRPr="00BC7F20" w:rsidRDefault="00BC6A6B"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08" w:name="_Toc22833468"/>
      <w:bookmarkStart w:id="109" w:name="_Toc22833561"/>
      <w:bookmarkStart w:id="110" w:name="_Toc25679362"/>
      <w:r w:rsidRPr="00BC7F20">
        <w:rPr>
          <w:b/>
          <w:i/>
          <w:szCs w:val="28"/>
          <w:lang w:val="vi-VN"/>
        </w:rPr>
        <w:t>5. Xử lý, tổng hợp tài liệu, số liệu</w:t>
      </w:r>
      <w:bookmarkEnd w:id="108"/>
      <w:bookmarkEnd w:id="109"/>
      <w:bookmarkEnd w:id="110"/>
    </w:p>
    <w:p w14:paraId="21C5CA40" w14:textId="77777777" w:rsidR="00BC6A6B" w:rsidRPr="00BC7F20" w:rsidRDefault="00BC6A6B" w:rsidP="00084D36">
      <w:pPr>
        <w:spacing w:before="0" w:after="0" w:line="360" w:lineRule="exact"/>
        <w:ind w:firstLine="709"/>
        <w:rPr>
          <w:lang w:val="vi-VN"/>
        </w:rPr>
      </w:pPr>
      <w:r w:rsidRPr="00BC7F20">
        <w:rPr>
          <w:lang w:val="vi-VN"/>
        </w:rPr>
        <w:t>- Xử lý tổng hợp các thông tin và phản hồi các thông tin được cung cấp từ các hợp phần.</w:t>
      </w:r>
    </w:p>
    <w:p w14:paraId="3BECB75E" w14:textId="77777777" w:rsidR="00BC6A6B" w:rsidRPr="00BC7F20" w:rsidRDefault="00BC6A6B" w:rsidP="00084D36">
      <w:pPr>
        <w:spacing w:before="0" w:after="0" w:line="360" w:lineRule="exact"/>
        <w:ind w:firstLine="709"/>
        <w:rPr>
          <w:lang w:val="vi-VN"/>
        </w:rPr>
      </w:pPr>
      <w:r w:rsidRPr="00BC7F20">
        <w:rPr>
          <w:lang w:val="vi-VN" w:eastAsia="x-none"/>
        </w:rPr>
        <w:t xml:space="preserve">- Xây dựng bảng dữ liệu tổng hợp </w:t>
      </w:r>
      <w:r w:rsidRPr="00BC7F20">
        <w:rPr>
          <w:lang w:val="vi-VN"/>
        </w:rPr>
        <w:t>(phân nhóm số liệu, dữ liệu).</w:t>
      </w:r>
    </w:p>
    <w:p w14:paraId="03435AE2" w14:textId="77777777" w:rsidR="00BC6A6B" w:rsidRPr="00BC7F20" w:rsidRDefault="00BC6A6B" w:rsidP="00084D36">
      <w:pPr>
        <w:spacing w:before="0" w:after="0" w:line="360" w:lineRule="exact"/>
        <w:ind w:firstLine="709"/>
        <w:rPr>
          <w:lang w:val="vi-VN" w:eastAsia="x-none"/>
        </w:rPr>
      </w:pPr>
      <w:r w:rsidRPr="00BC7F20">
        <w:rPr>
          <w:lang w:val="vi-VN" w:eastAsia="x-none"/>
        </w:rPr>
        <w:t>- Xây dựng báo cáo tổng hợp kết quả điều tra, khảo sát.</w:t>
      </w:r>
    </w:p>
    <w:p w14:paraId="4064F268" w14:textId="077E649A" w:rsidR="00DB4375" w:rsidRPr="00485551" w:rsidRDefault="00DB4375" w:rsidP="00485551">
      <w:pPr>
        <w:pStyle w:val="ListParagraph"/>
        <w:widowControl/>
        <w:tabs>
          <w:tab w:val="clear" w:pos="9072"/>
          <w:tab w:val="left" w:pos="709"/>
        </w:tabs>
        <w:spacing w:before="0" w:line="360" w:lineRule="exact"/>
        <w:ind w:firstLine="709"/>
        <w:contextualSpacing w:val="0"/>
        <w:outlineLvl w:val="1"/>
        <w:rPr>
          <w:b/>
          <w:szCs w:val="28"/>
          <w:lang w:val="vi-VN"/>
        </w:rPr>
      </w:pPr>
      <w:bookmarkStart w:id="111" w:name="_Toc25679363"/>
      <w:r w:rsidRPr="00485551">
        <w:rPr>
          <w:b/>
          <w:szCs w:val="28"/>
          <w:lang w:val="vi-VN"/>
        </w:rPr>
        <w:t xml:space="preserve">II. Nhiệm vụ </w:t>
      </w:r>
      <w:r w:rsidR="00BC6A6B" w:rsidRPr="00485551">
        <w:rPr>
          <w:b/>
          <w:szCs w:val="28"/>
          <w:lang w:val="vi-VN"/>
        </w:rPr>
        <w:t>2</w:t>
      </w:r>
      <w:r w:rsidRPr="00485551">
        <w:rPr>
          <w:b/>
          <w:szCs w:val="28"/>
          <w:lang w:val="vi-VN"/>
        </w:rPr>
        <w:t>: Đánh giá thực trạng kinh tế - xã hội, hiện trạng sử dụng đất, hiện trạng hệ thống đô thị và nông thôn của tỉnh và tình hình thực hiện quy hoạch thời kỳ 2011-2020</w:t>
      </w:r>
      <w:bookmarkEnd w:id="95"/>
      <w:bookmarkEnd w:id="96"/>
      <w:bookmarkEnd w:id="111"/>
    </w:p>
    <w:p w14:paraId="7BB466E1"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12" w:name="_Toc22833478"/>
      <w:bookmarkStart w:id="113" w:name="_Toc22833571"/>
      <w:bookmarkStart w:id="114" w:name="_Toc25679364"/>
      <w:r w:rsidRPr="00485551">
        <w:rPr>
          <w:b/>
          <w:i/>
          <w:szCs w:val="28"/>
          <w:lang w:val="vi-VN"/>
        </w:rPr>
        <w:t>1. Đánh giá hiện trạng phát triển kinh tế và thực trạng phát triển các ngành nông nghiệp, công nghiệp, dịch vụ trên địa bàn tỉnh; khả năng huy động nguồn lực;</w:t>
      </w:r>
      <w:bookmarkEnd w:id="112"/>
      <w:bookmarkEnd w:id="113"/>
      <w:bookmarkEnd w:id="114"/>
    </w:p>
    <w:p w14:paraId="52DBC38B" w14:textId="77777777" w:rsidR="00DB4375" w:rsidRPr="00485551" w:rsidRDefault="00DB4375" w:rsidP="00084D36">
      <w:pPr>
        <w:spacing w:before="0" w:after="0" w:line="360" w:lineRule="exact"/>
        <w:ind w:firstLine="709"/>
        <w:rPr>
          <w:lang w:val="vi-VN"/>
        </w:rPr>
      </w:pPr>
      <w:r w:rsidRPr="00485551">
        <w:rPr>
          <w:lang w:val="vi-VN"/>
        </w:rPr>
        <w:t xml:space="preserve">- Phân tích, tổng hợp đánh giá thực trạng phát triển kinh tế, các ngành lĩnh vực của tỉnh (trong đó có đánh giá môi trường đầu tư – kinh doanh, hoạt động xúc tiến  thu hút đầu tư, phát triển doanh nghiệp,  huy động nguồn lực, thu ngân sách, …). </w:t>
      </w:r>
    </w:p>
    <w:p w14:paraId="53E9846F" w14:textId="77777777" w:rsidR="00DB4375" w:rsidRPr="00485551" w:rsidRDefault="00DB4375" w:rsidP="00084D36">
      <w:pPr>
        <w:spacing w:before="0" w:after="0" w:line="360" w:lineRule="exact"/>
        <w:ind w:firstLine="709"/>
        <w:rPr>
          <w:lang w:val="vi-VN"/>
        </w:rPr>
      </w:pPr>
      <w:r w:rsidRPr="00485551">
        <w:rPr>
          <w:lang w:val="vi-VN"/>
        </w:rPr>
        <w:lastRenderedPageBreak/>
        <w:t>- Phân tích, tổng hợp đánh giá thực trạng phát triển và tái cơ cấu các ngành, lĩnh vực kinh tế và doanh nghiệp.</w:t>
      </w:r>
    </w:p>
    <w:p w14:paraId="408A8777" w14:textId="77777777" w:rsidR="00DB4375" w:rsidRPr="00485551" w:rsidRDefault="00DB4375" w:rsidP="00084D36">
      <w:pPr>
        <w:spacing w:before="0" w:after="0" w:line="360" w:lineRule="exact"/>
        <w:ind w:firstLine="709"/>
        <w:rPr>
          <w:lang w:val="vi-VN"/>
        </w:rPr>
      </w:pPr>
      <w:r w:rsidRPr="00485551">
        <w:rPr>
          <w:lang w:val="vi-VN"/>
        </w:rPr>
        <w:t xml:space="preserve">- So sánh hiện trạng phát triển của Thừa Thiên Huế với các địa phương trong Vùng, cả nước. </w:t>
      </w:r>
    </w:p>
    <w:p w14:paraId="1D7BC4B6"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15" w:name="_Toc22833479"/>
      <w:bookmarkStart w:id="116" w:name="_Toc22833572"/>
      <w:bookmarkStart w:id="117" w:name="_Toc25679365"/>
      <w:r w:rsidRPr="00485551">
        <w:rPr>
          <w:b/>
          <w:i/>
          <w:szCs w:val="28"/>
          <w:lang w:val="vi-VN"/>
        </w:rPr>
        <w:t>2. Đánh giá thực trạng các ngành và lĩnh vực xã hội của tỉnh gồm dân số, lao động, việc làm, y tế, giáo dục, văn hóa, thể thao, khoa học và công nghệ;</w:t>
      </w:r>
      <w:bookmarkEnd w:id="115"/>
      <w:bookmarkEnd w:id="116"/>
      <w:bookmarkEnd w:id="117"/>
    </w:p>
    <w:p w14:paraId="303643D9" w14:textId="523C48A8" w:rsidR="00DB4375" w:rsidRPr="00485551" w:rsidRDefault="00DB4375" w:rsidP="00084D36">
      <w:pPr>
        <w:spacing w:before="0" w:after="0" w:line="360" w:lineRule="exact"/>
        <w:ind w:firstLine="709"/>
        <w:rPr>
          <w:lang w:val="vi-VN"/>
        </w:rPr>
      </w:pPr>
      <w:r w:rsidRPr="00485551">
        <w:rPr>
          <w:lang w:val="vi-VN" w:eastAsia="x-none"/>
        </w:rPr>
        <w:t xml:space="preserve">- </w:t>
      </w:r>
      <w:r w:rsidRPr="00485551">
        <w:rPr>
          <w:lang w:val="vi-VN"/>
        </w:rPr>
        <w:t>Phân tích, tổng hợp đánh giá thực trạng phát triển về lĩnh vực văn hóa - xã hội nói chung (trong đó đánh giá sâu về: Văn hóa, du lịch đặc sắc; Y tế chuyên sâu; Giáo dục đa ngành chất lượng cao; Khoa học - công nghệ và trật tự an ninh, an toàn xã hội).</w:t>
      </w:r>
    </w:p>
    <w:p w14:paraId="1C206ABF" w14:textId="77777777" w:rsidR="00DB4375" w:rsidRPr="00485551" w:rsidRDefault="00DB4375" w:rsidP="00084D36">
      <w:pPr>
        <w:spacing w:before="0" w:after="0" w:line="360" w:lineRule="exact"/>
        <w:ind w:firstLine="709"/>
        <w:rPr>
          <w:szCs w:val="28"/>
          <w:lang w:val="vi-VN"/>
        </w:rPr>
      </w:pPr>
      <w:r w:rsidRPr="00485551">
        <w:rPr>
          <w:lang w:val="vi-VN"/>
        </w:rPr>
        <w:t>- So sánh hiện trạng phát triển các ngành của Thừa Thiên Huế với các địa phương trong Vùng và cả nước.</w:t>
      </w:r>
      <w:r w:rsidRPr="00485551">
        <w:rPr>
          <w:szCs w:val="28"/>
          <w:lang w:val="vi-VN"/>
        </w:rPr>
        <w:t xml:space="preserve"> </w:t>
      </w:r>
    </w:p>
    <w:p w14:paraId="22ABEBCB"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18" w:name="_Toc22833480"/>
      <w:bookmarkStart w:id="119" w:name="_Toc22833573"/>
      <w:bookmarkStart w:id="120" w:name="_Toc25679366"/>
      <w:r w:rsidRPr="00485551">
        <w:rPr>
          <w:b/>
          <w:i/>
          <w:szCs w:val="28"/>
          <w:lang w:val="vi-VN"/>
        </w:rPr>
        <w:t>3. Đánh giá tiềm năng đất đai và hiện trạng sử dụng đất của tỉnh, tính hợp lý và hiệu quả sử dụng đất của tỉnh;</w:t>
      </w:r>
      <w:bookmarkEnd w:id="118"/>
      <w:bookmarkEnd w:id="119"/>
      <w:bookmarkEnd w:id="120"/>
    </w:p>
    <w:p w14:paraId="38818C62" w14:textId="34F2FDD3" w:rsidR="00DB4375" w:rsidRPr="00AA28D4" w:rsidRDefault="00DB4375" w:rsidP="00485551">
      <w:pPr>
        <w:spacing w:before="0" w:line="360" w:lineRule="exact"/>
        <w:ind w:firstLine="709"/>
      </w:pPr>
      <w:r w:rsidRPr="00485551">
        <w:rPr>
          <w:lang w:val="vi-VN"/>
        </w:rPr>
        <w:t xml:space="preserve">- Hiện trạng </w:t>
      </w:r>
      <w:r w:rsidRPr="00485551">
        <w:rPr>
          <w:szCs w:val="28"/>
          <w:lang w:val="vi-VN"/>
        </w:rPr>
        <w:t>sử dụng đất của tỉ</w:t>
      </w:r>
      <w:r w:rsidR="00AA28D4">
        <w:rPr>
          <w:szCs w:val="28"/>
          <w:lang w:val="vi-VN"/>
        </w:rPr>
        <w:t>nh</w:t>
      </w:r>
      <w:r w:rsidR="00AA28D4">
        <w:rPr>
          <w:szCs w:val="28"/>
        </w:rPr>
        <w:t>.</w:t>
      </w:r>
    </w:p>
    <w:p w14:paraId="5CF369EF" w14:textId="77777777" w:rsidR="00DB4375" w:rsidRPr="00485551" w:rsidRDefault="00DB4375" w:rsidP="00485551">
      <w:pPr>
        <w:spacing w:before="0" w:line="360" w:lineRule="exact"/>
        <w:ind w:firstLine="709"/>
        <w:rPr>
          <w:lang w:val="vi-VN"/>
        </w:rPr>
      </w:pPr>
      <w:r w:rsidRPr="00485551">
        <w:rPr>
          <w:lang w:val="vi-VN"/>
        </w:rPr>
        <w:t>- Xác định tiềm năng đất đai chưa đưa vào sử dụng hoặc sử dụng chưa phát huy hiệu quả.</w:t>
      </w:r>
    </w:p>
    <w:p w14:paraId="0133E9F8" w14:textId="77777777" w:rsidR="00DB4375" w:rsidRPr="00485551" w:rsidRDefault="00DB4375" w:rsidP="00485551">
      <w:pPr>
        <w:spacing w:before="0" w:line="360" w:lineRule="exact"/>
        <w:ind w:firstLine="709"/>
        <w:rPr>
          <w:lang w:val="vi-VN"/>
        </w:rPr>
      </w:pPr>
      <w:r w:rsidRPr="00485551">
        <w:rPr>
          <w:lang w:val="vi-VN"/>
        </w:rPr>
        <w:t>- Đánh giá hiệu quả sử dụng đất của thành phố (thu nhập/ha, lao động/ha…) có so sánh vị thế với một số địa phương trong vùng và cả nước.</w:t>
      </w:r>
    </w:p>
    <w:p w14:paraId="3FA37109"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21" w:name="_Toc22833481"/>
      <w:bookmarkStart w:id="122" w:name="_Toc22833574"/>
      <w:bookmarkStart w:id="123" w:name="_Toc25679367"/>
      <w:r w:rsidRPr="00485551">
        <w:rPr>
          <w:b/>
          <w:i/>
          <w:szCs w:val="28"/>
          <w:lang w:val="vi-VN"/>
        </w:rPr>
        <w:t>4. Đánh giá thực trạng phát triển và sự phù hợp về phân bố phát triển không gian của hệ thống đô thị và nông thôn, các khu chức năng, hạ tầng kỹ thuật, hạ tầng xã hội trên địa bàn tỉnh;</w:t>
      </w:r>
      <w:bookmarkEnd w:id="121"/>
      <w:bookmarkEnd w:id="122"/>
      <w:bookmarkEnd w:id="123"/>
    </w:p>
    <w:p w14:paraId="7C344AF9" w14:textId="77777777" w:rsidR="00DB4375" w:rsidRPr="00485551" w:rsidRDefault="00DB4375" w:rsidP="00084D36">
      <w:pPr>
        <w:spacing w:before="0" w:after="0" w:line="360" w:lineRule="exact"/>
        <w:ind w:firstLine="709"/>
        <w:rPr>
          <w:lang w:val="vi-VN"/>
        </w:rPr>
      </w:pPr>
      <w:r w:rsidRPr="00485551">
        <w:rPr>
          <w:lang w:val="vi-VN"/>
        </w:rPr>
        <w:t>- Xác định, khoanh vùng các đối tượng lãnh thổ đã được khai thác chủ yếu cho các hoạt động kinh tế, xã hội.</w:t>
      </w:r>
    </w:p>
    <w:p w14:paraId="7D2D1C8D" w14:textId="77777777" w:rsidR="00DB4375" w:rsidRPr="00485551" w:rsidRDefault="00DB4375" w:rsidP="00084D36">
      <w:pPr>
        <w:spacing w:before="0" w:after="0" w:line="360" w:lineRule="exact"/>
        <w:ind w:firstLine="709"/>
        <w:rPr>
          <w:lang w:val="vi-VN"/>
        </w:rPr>
      </w:pPr>
      <w:r w:rsidRPr="00485551">
        <w:rPr>
          <w:lang w:val="vi-VN"/>
        </w:rPr>
        <w:t>- Đánh giá sự phù hợp về bố trí không gian các khu chức năng, cực tăng trưởng, các tuyến hạ tầng kỹ thuật và công trình hạ tầng xã hội, các khu chức năng đặc thù.</w:t>
      </w:r>
    </w:p>
    <w:p w14:paraId="46AD5538" w14:textId="77777777" w:rsidR="00DB4375" w:rsidRPr="00485551" w:rsidRDefault="00DB4375" w:rsidP="00084D36">
      <w:pPr>
        <w:spacing w:before="0" w:after="0" w:line="360" w:lineRule="exact"/>
        <w:ind w:firstLine="709"/>
        <w:rPr>
          <w:lang w:val="vi-VN"/>
        </w:rPr>
      </w:pPr>
      <w:r w:rsidRPr="00485551">
        <w:rPr>
          <w:lang w:val="vi-VN"/>
        </w:rPr>
        <w:t>- Sự phù hợp về quy mô phát triển các công trình, dự án trọng điểm, quan trọng của tỉnh.</w:t>
      </w:r>
    </w:p>
    <w:p w14:paraId="02AB12E6" w14:textId="77777777" w:rsidR="00DB4375" w:rsidRPr="00485551" w:rsidRDefault="00DB4375" w:rsidP="00084D36">
      <w:pPr>
        <w:spacing w:before="0" w:after="0" w:line="360" w:lineRule="exact"/>
        <w:ind w:firstLine="709"/>
        <w:rPr>
          <w:lang w:val="vi-VN"/>
        </w:rPr>
      </w:pPr>
      <w:r w:rsidRPr="00485551">
        <w:rPr>
          <w:lang w:val="vi-VN"/>
        </w:rPr>
        <w:t xml:space="preserve">- Sự phù hợp về sức chứa lãnh thổ, so sánh với các địa phương trong vùng. </w:t>
      </w:r>
    </w:p>
    <w:p w14:paraId="7800B4F4"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24" w:name="_Toc22833482"/>
      <w:bookmarkStart w:id="125" w:name="_Toc22833575"/>
      <w:bookmarkStart w:id="126" w:name="_Toc25679368"/>
      <w:r w:rsidRPr="00485551">
        <w:rPr>
          <w:b/>
          <w:i/>
          <w:szCs w:val="28"/>
          <w:lang w:val="vi-VN"/>
        </w:rPr>
        <w:t>5. Rà soát tình hình thực hiện quy hoạch thời kỳ 2011-2020</w:t>
      </w:r>
      <w:bookmarkEnd w:id="124"/>
      <w:bookmarkEnd w:id="125"/>
      <w:bookmarkEnd w:id="126"/>
    </w:p>
    <w:p w14:paraId="4E2AE5B6" w14:textId="77777777" w:rsidR="00DB4375" w:rsidRPr="00485551" w:rsidRDefault="00DB4375" w:rsidP="00084D36">
      <w:pPr>
        <w:spacing w:before="0" w:after="0" w:line="360" w:lineRule="exact"/>
        <w:ind w:firstLine="709"/>
        <w:rPr>
          <w:szCs w:val="28"/>
          <w:lang w:val="vi-VN"/>
        </w:rPr>
      </w:pPr>
      <w:r w:rsidRPr="00485551">
        <w:rPr>
          <w:szCs w:val="28"/>
          <w:lang w:val="vi-VN"/>
        </w:rPr>
        <w:t>- Phân tích, đánh giá tình hình thực hiện các quy hoạch ngành, quy hoạch sử dụng đất, quy hoạch chung xây dựng, quy hoạch đô thị gắn với quy hoạch tổng thể phát triển kinh tế xã hội thời kỳ 2011-2020.</w:t>
      </w:r>
    </w:p>
    <w:p w14:paraId="5EBB4544" w14:textId="77777777" w:rsidR="00DB4375" w:rsidRPr="00485551" w:rsidRDefault="00DB4375" w:rsidP="00084D36">
      <w:pPr>
        <w:spacing w:before="0" w:after="0" w:line="360" w:lineRule="exact"/>
        <w:ind w:firstLine="709"/>
        <w:rPr>
          <w:szCs w:val="28"/>
          <w:lang w:val="vi-VN"/>
        </w:rPr>
      </w:pPr>
      <w:r w:rsidRPr="00485551">
        <w:rPr>
          <w:szCs w:val="28"/>
          <w:lang w:val="vi-VN"/>
        </w:rPr>
        <w:t xml:space="preserve">- Các chỉ tiêu thực hiện, danh mục dự án triển khai thực hiện so với quy hoạch; Rà soát các dự án có khả năng thực hiện (chuyển tiếp thời kỳ sau), các dự </w:t>
      </w:r>
      <w:r w:rsidRPr="00485551">
        <w:rPr>
          <w:szCs w:val="28"/>
          <w:lang w:val="vi-VN"/>
        </w:rPr>
        <w:lastRenderedPageBreak/>
        <w:t xml:space="preserve">án không các khả năng thực hiện, không hiệu quả.      </w:t>
      </w:r>
    </w:p>
    <w:p w14:paraId="515D2CDA" w14:textId="77777777" w:rsidR="00DB4375" w:rsidRPr="00485551" w:rsidRDefault="00DB4375"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27" w:name="_Toc22833483"/>
      <w:bookmarkStart w:id="128" w:name="_Toc22833576"/>
      <w:bookmarkStart w:id="129" w:name="_Toc25679369"/>
      <w:r w:rsidRPr="00485551">
        <w:rPr>
          <w:b/>
          <w:i/>
          <w:szCs w:val="28"/>
          <w:lang w:val="vi-VN"/>
        </w:rPr>
        <w:t>6. Xác định những tồn tại, hạn chế cần giải quyết; phân tích, đánh giá điểm mạnh, điểm yếu, cơ hội, thách thức.</w:t>
      </w:r>
      <w:bookmarkEnd w:id="127"/>
      <w:bookmarkEnd w:id="128"/>
      <w:bookmarkEnd w:id="129"/>
    </w:p>
    <w:p w14:paraId="7E8E774A" w14:textId="77777777" w:rsidR="00DB4375" w:rsidRPr="00485551" w:rsidRDefault="00DB4375" w:rsidP="00485551">
      <w:pPr>
        <w:spacing w:before="0" w:line="360" w:lineRule="exact"/>
        <w:ind w:firstLine="709"/>
        <w:rPr>
          <w:lang w:val="vi-VN"/>
        </w:rPr>
      </w:pPr>
      <w:r w:rsidRPr="00485551">
        <w:rPr>
          <w:bCs/>
          <w:iCs/>
          <w:lang w:val="vi-VN"/>
        </w:rPr>
        <w:t>- Xác định những tồn tại, hạn chế cần được giải quyết</w:t>
      </w:r>
    </w:p>
    <w:p w14:paraId="3A8358C1" w14:textId="77777777" w:rsidR="00DB4375" w:rsidRPr="00485551" w:rsidRDefault="00DB4375" w:rsidP="00485551">
      <w:pPr>
        <w:spacing w:before="0" w:line="360" w:lineRule="exact"/>
        <w:ind w:firstLine="709"/>
        <w:rPr>
          <w:bCs/>
          <w:iCs/>
          <w:lang w:val="vi-VN"/>
        </w:rPr>
      </w:pPr>
      <w:r w:rsidRPr="00485551">
        <w:rPr>
          <w:bCs/>
          <w:iCs/>
          <w:lang w:val="vi-VN"/>
        </w:rPr>
        <w:t>- Tổng hợp đánh giá điểm mạnh, điểm yếu, cơ hội, thách thức (SWOT)</w:t>
      </w:r>
    </w:p>
    <w:p w14:paraId="5BF0BC27" w14:textId="77777777" w:rsidR="00DB4375" w:rsidRPr="00485551" w:rsidRDefault="00DB4375" w:rsidP="00485551">
      <w:pPr>
        <w:pStyle w:val="ListParagraph"/>
        <w:widowControl/>
        <w:tabs>
          <w:tab w:val="clear" w:pos="9072"/>
        </w:tabs>
        <w:spacing w:before="0" w:line="360" w:lineRule="exact"/>
        <w:ind w:firstLine="709"/>
        <w:contextualSpacing w:val="0"/>
        <w:outlineLvl w:val="2"/>
        <w:rPr>
          <w:b/>
          <w:i/>
          <w:szCs w:val="28"/>
          <w:lang w:val="vi-VN"/>
        </w:rPr>
      </w:pPr>
      <w:bookmarkStart w:id="130" w:name="_Toc22833484"/>
      <w:bookmarkStart w:id="131" w:name="_Toc22833577"/>
      <w:bookmarkStart w:id="132" w:name="_Toc25679370"/>
      <w:r w:rsidRPr="00485551">
        <w:rPr>
          <w:b/>
          <w:i/>
          <w:szCs w:val="28"/>
          <w:lang w:val="vi-VN"/>
        </w:rPr>
        <w:t>7. Một số kinh nghiệm quốc tế phù hợp với điều kiện phát triển của tỉnh Thừa Thiên Huế</w:t>
      </w:r>
      <w:bookmarkEnd w:id="130"/>
      <w:bookmarkEnd w:id="131"/>
      <w:bookmarkEnd w:id="132"/>
    </w:p>
    <w:p w14:paraId="3D6F0E6B" w14:textId="77777777" w:rsidR="00DB4375" w:rsidRPr="00485551" w:rsidRDefault="00DB4375" w:rsidP="00485551">
      <w:pPr>
        <w:spacing w:before="0" w:line="360" w:lineRule="exact"/>
        <w:ind w:firstLine="709"/>
        <w:rPr>
          <w:bCs/>
          <w:iCs/>
          <w:lang w:val="vi-VN"/>
        </w:rPr>
      </w:pPr>
      <w:r w:rsidRPr="00485551">
        <w:rPr>
          <w:bCs/>
          <w:iCs/>
          <w:lang w:val="vi-VN"/>
        </w:rPr>
        <w:t>- Đô thị thông minh, đô thị di sản, đô thị đôi (liên kết với Đà Nẵng)</w:t>
      </w:r>
    </w:p>
    <w:p w14:paraId="6888E813" w14:textId="77777777" w:rsidR="00DB4375" w:rsidRPr="00485551" w:rsidRDefault="00DB4375" w:rsidP="00485551">
      <w:pPr>
        <w:spacing w:before="0" w:line="360" w:lineRule="exact"/>
        <w:ind w:firstLine="709"/>
        <w:rPr>
          <w:bCs/>
          <w:iCs/>
          <w:lang w:val="vi-VN"/>
        </w:rPr>
      </w:pPr>
      <w:r w:rsidRPr="00485551">
        <w:rPr>
          <w:bCs/>
          <w:iCs/>
          <w:lang w:val="vi-VN"/>
        </w:rPr>
        <w:t>- Nâng cao hiệu suất sử dụng quỹ đất</w:t>
      </w:r>
    </w:p>
    <w:p w14:paraId="673C0C7F" w14:textId="77777777" w:rsidR="00DB4375" w:rsidRPr="00485551" w:rsidRDefault="00DB4375" w:rsidP="00485551">
      <w:pPr>
        <w:spacing w:before="0" w:line="360" w:lineRule="exact"/>
        <w:ind w:firstLine="709"/>
        <w:rPr>
          <w:bCs/>
          <w:iCs/>
          <w:lang w:val="vi-VN"/>
        </w:rPr>
      </w:pPr>
      <w:r w:rsidRPr="00485551">
        <w:rPr>
          <w:bCs/>
          <w:iCs/>
          <w:lang w:val="vi-VN"/>
        </w:rPr>
        <w:t>- Tăng tỷ lệ TFP, VA, hiệu quả sử dụng vốn (ICOR)</w:t>
      </w:r>
    </w:p>
    <w:p w14:paraId="2098E339" w14:textId="77777777" w:rsidR="00DB4375" w:rsidRPr="00485551" w:rsidRDefault="00DB4375" w:rsidP="00485551">
      <w:pPr>
        <w:spacing w:before="0" w:line="360" w:lineRule="exact"/>
        <w:ind w:firstLine="709"/>
        <w:rPr>
          <w:bCs/>
          <w:iCs/>
          <w:lang w:val="vi-VN"/>
        </w:rPr>
      </w:pPr>
      <w:r w:rsidRPr="00485551">
        <w:rPr>
          <w:bCs/>
          <w:iCs/>
          <w:lang w:val="vi-VN"/>
        </w:rPr>
        <w:t>- Phát triển du lịch có hiệu quả, bền vững.</w:t>
      </w:r>
    </w:p>
    <w:p w14:paraId="2FD599D8" w14:textId="77777777" w:rsidR="007F3542" w:rsidRDefault="00DB4375" w:rsidP="007F3542">
      <w:pPr>
        <w:pStyle w:val="ListParagraph"/>
        <w:widowControl/>
        <w:tabs>
          <w:tab w:val="clear" w:pos="9072"/>
          <w:tab w:val="left" w:pos="709"/>
        </w:tabs>
        <w:spacing w:before="0" w:line="360" w:lineRule="exact"/>
        <w:ind w:firstLine="709"/>
        <w:contextualSpacing w:val="0"/>
        <w:outlineLvl w:val="1"/>
        <w:rPr>
          <w:b/>
          <w:szCs w:val="28"/>
        </w:rPr>
      </w:pPr>
      <w:bookmarkStart w:id="133" w:name="_Toc25679371"/>
      <w:r w:rsidRPr="00485551">
        <w:rPr>
          <w:b/>
          <w:szCs w:val="28"/>
          <w:lang w:val="vi-VN"/>
        </w:rPr>
        <w:t>I</w:t>
      </w:r>
      <w:r w:rsidR="00986AC8" w:rsidRPr="00485551">
        <w:rPr>
          <w:b/>
          <w:szCs w:val="28"/>
          <w:lang w:val="vi-VN"/>
        </w:rPr>
        <w:t>I</w:t>
      </w:r>
      <w:r w:rsidR="00BE74EE" w:rsidRPr="007F3542">
        <w:rPr>
          <w:b/>
          <w:szCs w:val="28"/>
          <w:lang w:val="vi-VN"/>
        </w:rPr>
        <w:t xml:space="preserve">I. </w:t>
      </w:r>
      <w:r w:rsidRPr="00485551">
        <w:rPr>
          <w:b/>
          <w:szCs w:val="28"/>
          <w:lang w:val="vi-VN"/>
        </w:rPr>
        <w:t xml:space="preserve">Nhiệm vụ </w:t>
      </w:r>
      <w:r w:rsidR="00986AC8" w:rsidRPr="00485551">
        <w:rPr>
          <w:b/>
          <w:szCs w:val="28"/>
          <w:lang w:val="vi-VN"/>
        </w:rPr>
        <w:t>3</w:t>
      </w:r>
      <w:r w:rsidRPr="00485551">
        <w:rPr>
          <w:b/>
          <w:szCs w:val="28"/>
          <w:lang w:val="vi-VN"/>
        </w:rPr>
        <w:t xml:space="preserve">: </w:t>
      </w:r>
      <w:r w:rsidR="00971A64" w:rsidRPr="007F3542">
        <w:rPr>
          <w:b/>
          <w:szCs w:val="28"/>
          <w:lang w:val="vi-VN"/>
        </w:rPr>
        <w:t>Phân tích, đánh giá, dự báo về các yếu tố, điều kiện phát triển đặc thù của tỉnh Thừa Thiên Huế</w:t>
      </w:r>
      <w:bookmarkEnd w:id="92"/>
      <w:bookmarkEnd w:id="97"/>
      <w:bookmarkEnd w:id="98"/>
      <w:bookmarkEnd w:id="133"/>
      <w:r w:rsidR="009B62E5" w:rsidRPr="007F3542">
        <w:rPr>
          <w:b/>
          <w:szCs w:val="28"/>
          <w:lang w:val="vi-VN"/>
        </w:rPr>
        <w:t xml:space="preserve"> </w:t>
      </w:r>
    </w:p>
    <w:p w14:paraId="6A2E9A91" w14:textId="307BB15D" w:rsidR="00542957" w:rsidRPr="007F3542" w:rsidRDefault="00DA6FAA" w:rsidP="007F3542">
      <w:pPr>
        <w:pStyle w:val="ListParagraph"/>
        <w:widowControl/>
        <w:tabs>
          <w:tab w:val="clear" w:pos="9072"/>
          <w:tab w:val="left" w:pos="709"/>
        </w:tabs>
        <w:spacing w:before="0" w:line="360" w:lineRule="exact"/>
        <w:ind w:firstLine="709"/>
        <w:contextualSpacing w:val="0"/>
        <w:rPr>
          <w:i/>
          <w:szCs w:val="28"/>
          <w:lang w:val="vi-VN"/>
        </w:rPr>
      </w:pPr>
      <w:r w:rsidRPr="007F3542">
        <w:rPr>
          <w:i/>
          <w:szCs w:val="28"/>
          <w:lang w:val="vi-VN"/>
        </w:rPr>
        <w:t>(</w:t>
      </w:r>
      <w:bookmarkStart w:id="134" w:name="_Toc515891192"/>
      <w:r w:rsidRPr="007F3542">
        <w:rPr>
          <w:i/>
          <w:szCs w:val="28"/>
          <w:lang w:val="vi-VN"/>
        </w:rPr>
        <w:t xml:space="preserve">Tổng hợp về dư địa và khả năng nguồn lực cho phát triển kinh tế - xã hội </w:t>
      </w:r>
      <w:bookmarkEnd w:id="134"/>
      <w:r w:rsidRPr="007F3542">
        <w:rPr>
          <w:i/>
          <w:szCs w:val="28"/>
          <w:lang w:val="vi-VN"/>
        </w:rPr>
        <w:t xml:space="preserve">tỉnh Thừa Thiên Huế </w:t>
      </w:r>
      <w:r w:rsidR="007B7AE6" w:rsidRPr="007F3542">
        <w:rPr>
          <w:i/>
          <w:szCs w:val="28"/>
          <w:lang w:val="vi-VN"/>
        </w:rPr>
        <w:t xml:space="preserve">theo Bảng </w:t>
      </w:r>
      <w:r w:rsidR="00EF2490" w:rsidRPr="007F3542">
        <w:rPr>
          <w:i/>
          <w:szCs w:val="28"/>
          <w:lang w:val="vi-VN"/>
        </w:rPr>
        <w:t>I</w:t>
      </w:r>
      <w:r w:rsidRPr="007F3542">
        <w:rPr>
          <w:i/>
          <w:szCs w:val="28"/>
          <w:lang w:val="vi-VN"/>
        </w:rPr>
        <w:t>)</w:t>
      </w:r>
    </w:p>
    <w:p w14:paraId="18ECA6F7" w14:textId="77777777" w:rsidR="00623C7B" w:rsidRPr="00485551" w:rsidRDefault="002764EC" w:rsidP="00485551">
      <w:pPr>
        <w:pStyle w:val="ListParagraph"/>
        <w:widowControl/>
        <w:tabs>
          <w:tab w:val="clear" w:pos="9072"/>
        </w:tabs>
        <w:spacing w:before="0" w:line="360" w:lineRule="exact"/>
        <w:ind w:firstLine="709"/>
        <w:contextualSpacing w:val="0"/>
        <w:jc w:val="left"/>
        <w:outlineLvl w:val="2"/>
        <w:rPr>
          <w:b/>
          <w:i/>
          <w:szCs w:val="28"/>
          <w:lang w:val="sv-SE"/>
        </w:rPr>
      </w:pPr>
      <w:bookmarkStart w:id="135" w:name="_Toc22833473"/>
      <w:bookmarkStart w:id="136" w:name="_Toc22833566"/>
      <w:bookmarkStart w:id="137" w:name="_Toc25679372"/>
      <w:bookmarkStart w:id="138" w:name="_Toc12108747"/>
      <w:r w:rsidRPr="00485551">
        <w:rPr>
          <w:b/>
          <w:i/>
          <w:szCs w:val="28"/>
          <w:lang w:val="sv-SE"/>
        </w:rPr>
        <w:t xml:space="preserve">1. </w:t>
      </w:r>
      <w:r w:rsidR="005F43AC" w:rsidRPr="00485551">
        <w:rPr>
          <w:b/>
          <w:i/>
          <w:szCs w:val="28"/>
          <w:lang w:val="sv-SE"/>
        </w:rPr>
        <w:t>Phân tích, tổng hợp đánh giá về v</w:t>
      </w:r>
      <w:r w:rsidR="00971A64" w:rsidRPr="00485551">
        <w:rPr>
          <w:b/>
          <w:i/>
          <w:szCs w:val="28"/>
          <w:lang w:val="sv-SE"/>
        </w:rPr>
        <w:t>ị</w:t>
      </w:r>
      <w:r w:rsidR="00C50CB4" w:rsidRPr="00485551">
        <w:rPr>
          <w:b/>
          <w:i/>
          <w:szCs w:val="28"/>
          <w:lang w:val="sv-SE"/>
        </w:rPr>
        <w:t xml:space="preserve"> trí địa lý, điều kiện tự</w:t>
      </w:r>
      <w:r w:rsidR="009C0F4E" w:rsidRPr="00485551">
        <w:rPr>
          <w:b/>
          <w:i/>
          <w:szCs w:val="28"/>
          <w:lang w:val="sv-SE"/>
        </w:rPr>
        <w:t xml:space="preserve"> nhiên, </w:t>
      </w:r>
      <w:r w:rsidR="00C50CB4" w:rsidRPr="00485551">
        <w:rPr>
          <w:b/>
          <w:i/>
          <w:szCs w:val="28"/>
          <w:lang w:val="sv-SE"/>
        </w:rPr>
        <w:t>kinh tế</w:t>
      </w:r>
      <w:r w:rsidR="00DC039C" w:rsidRPr="00485551">
        <w:rPr>
          <w:b/>
          <w:i/>
          <w:szCs w:val="28"/>
          <w:lang w:val="sv-SE"/>
        </w:rPr>
        <w:t xml:space="preserve"> </w:t>
      </w:r>
      <w:r w:rsidR="00C50CB4" w:rsidRPr="00485551">
        <w:rPr>
          <w:b/>
          <w:i/>
          <w:szCs w:val="28"/>
          <w:lang w:val="sv-SE"/>
        </w:rPr>
        <w:t>- xã hội</w:t>
      </w:r>
      <w:bookmarkEnd w:id="135"/>
      <w:bookmarkEnd w:id="136"/>
      <w:bookmarkEnd w:id="137"/>
    </w:p>
    <w:p w14:paraId="49CE06A1" w14:textId="77777777" w:rsidR="0014001A" w:rsidRPr="00485551" w:rsidRDefault="00BE74EE" w:rsidP="00485551">
      <w:pPr>
        <w:pStyle w:val="Heading4"/>
        <w:numPr>
          <w:ilvl w:val="0"/>
          <w:numId w:val="0"/>
        </w:numPr>
        <w:spacing w:before="0" w:line="360" w:lineRule="exact"/>
        <w:ind w:firstLine="709"/>
        <w:rPr>
          <w:b w:val="0"/>
          <w:i/>
          <w:szCs w:val="28"/>
          <w:lang w:val="sv-SE"/>
        </w:rPr>
      </w:pPr>
      <w:r w:rsidRPr="00485551">
        <w:rPr>
          <w:b w:val="0"/>
          <w:i/>
          <w:szCs w:val="28"/>
          <w:lang w:val="sv-SE"/>
        </w:rPr>
        <w:t>1.1</w:t>
      </w:r>
      <w:r w:rsidR="00971A64" w:rsidRPr="00485551">
        <w:rPr>
          <w:b w:val="0"/>
          <w:i/>
          <w:szCs w:val="28"/>
          <w:lang w:val="sv-SE"/>
        </w:rPr>
        <w:t xml:space="preserve"> </w:t>
      </w:r>
      <w:r w:rsidR="00C50CB4" w:rsidRPr="00485551">
        <w:rPr>
          <w:b w:val="0"/>
          <w:i/>
          <w:szCs w:val="28"/>
          <w:lang w:val="sv-SE"/>
        </w:rPr>
        <w:t xml:space="preserve">Phân tích, đánh giá </w:t>
      </w:r>
      <w:r w:rsidR="00623C7B" w:rsidRPr="00485551">
        <w:rPr>
          <w:b w:val="0"/>
          <w:i/>
          <w:szCs w:val="28"/>
          <w:lang w:val="sv-SE"/>
        </w:rPr>
        <w:t>về v</w:t>
      </w:r>
      <w:r w:rsidR="00245264" w:rsidRPr="00485551">
        <w:rPr>
          <w:b w:val="0"/>
          <w:i/>
          <w:szCs w:val="28"/>
          <w:lang w:val="sv-SE"/>
        </w:rPr>
        <w:t>ị trí địa lý và đặc điểm tự nhiên</w:t>
      </w:r>
    </w:p>
    <w:p w14:paraId="7FE13177" w14:textId="77777777" w:rsidR="00C50CB4" w:rsidRPr="00485551" w:rsidRDefault="00C50CB4" w:rsidP="00485551">
      <w:pPr>
        <w:spacing w:before="0" w:line="360" w:lineRule="exact"/>
        <w:ind w:firstLine="709"/>
        <w:rPr>
          <w:szCs w:val="28"/>
          <w:lang w:val="sv-SE"/>
        </w:rPr>
      </w:pPr>
      <w:r w:rsidRPr="00485551">
        <w:rPr>
          <w:szCs w:val="28"/>
          <w:lang w:val="sv-SE"/>
        </w:rPr>
        <w:t>- Đánh giá tổng quan về vị trí địa lý, điều kiện địa hình, khí hậu, thuỷ văn</w:t>
      </w:r>
    </w:p>
    <w:p w14:paraId="7D33A068" w14:textId="77777777" w:rsidR="00623C7B" w:rsidRPr="00485551" w:rsidRDefault="00C50CB4" w:rsidP="00084D36">
      <w:pPr>
        <w:spacing w:before="0" w:after="0" w:line="360" w:lineRule="exact"/>
        <w:ind w:firstLine="709"/>
        <w:rPr>
          <w:szCs w:val="28"/>
          <w:lang w:val="sv-SE"/>
        </w:rPr>
      </w:pPr>
      <w:r w:rsidRPr="00485551">
        <w:rPr>
          <w:szCs w:val="28"/>
          <w:lang w:val="sv-SE"/>
        </w:rPr>
        <w:t>-</w:t>
      </w:r>
      <w:r w:rsidR="00623C7B" w:rsidRPr="00485551">
        <w:rPr>
          <w:szCs w:val="28"/>
          <w:lang w:val="sv-SE"/>
        </w:rPr>
        <w:t xml:space="preserve"> Phân tích khả năng khai thác sử dụng hợp lý vị trí địa lý và điều kiện tự nhiên, những lợi thế và bất lợi đối với sự phát triển kinh tế - xã hội của tỉnh Thừa Thiên Huế.</w:t>
      </w:r>
    </w:p>
    <w:p w14:paraId="409DB17D" w14:textId="77777777" w:rsidR="00623C7B" w:rsidRPr="00485551" w:rsidRDefault="00C50CB4" w:rsidP="00084D36">
      <w:pPr>
        <w:spacing w:before="0" w:after="0" w:line="360" w:lineRule="exact"/>
        <w:ind w:firstLine="709"/>
        <w:rPr>
          <w:lang w:val="vi-VN"/>
        </w:rPr>
      </w:pPr>
      <w:r w:rsidRPr="00485551">
        <w:rPr>
          <w:lang w:val="sv-SE"/>
        </w:rPr>
        <w:t>-</w:t>
      </w:r>
      <w:r w:rsidR="00623C7B" w:rsidRPr="00485551">
        <w:rPr>
          <w:lang w:val="vi-VN"/>
        </w:rPr>
        <w:t xml:space="preserve"> </w:t>
      </w:r>
      <w:r w:rsidR="00623C7B" w:rsidRPr="00485551">
        <w:rPr>
          <w:lang w:val="sv-SE"/>
        </w:rPr>
        <w:t xml:space="preserve">So </w:t>
      </w:r>
      <w:r w:rsidR="00623C7B" w:rsidRPr="00485551">
        <w:rPr>
          <w:lang w:val="vi-VN"/>
        </w:rPr>
        <w:t xml:space="preserve">sánh tiềm năng phát triển về vị trí địa lý và điều kiện tự nhiên của </w:t>
      </w:r>
      <w:r w:rsidR="00623C7B" w:rsidRPr="00485551">
        <w:rPr>
          <w:lang w:val="sv-SE"/>
        </w:rPr>
        <w:t xml:space="preserve">tỉnh Thừa Thiên Huế </w:t>
      </w:r>
      <w:r w:rsidR="00623C7B" w:rsidRPr="00485551">
        <w:rPr>
          <w:lang w:val="vi-VN"/>
        </w:rPr>
        <w:t xml:space="preserve">với các địa phương khác trong Vùng </w:t>
      </w:r>
      <w:r w:rsidR="00A67AFE" w:rsidRPr="00485551">
        <w:rPr>
          <w:lang w:val="vi-VN"/>
        </w:rPr>
        <w:t xml:space="preserve">KTTĐ miền Trung </w:t>
      </w:r>
      <w:r w:rsidR="00623C7B" w:rsidRPr="00485551">
        <w:rPr>
          <w:lang w:val="vi-VN"/>
        </w:rPr>
        <w:t>và các địa phương khác trong và ngoài nước (nếu có thể) có cùng điều kiện phát triển.</w:t>
      </w:r>
    </w:p>
    <w:p w14:paraId="7CAEDE0D" w14:textId="77777777" w:rsidR="00836C2F" w:rsidRPr="00485551" w:rsidRDefault="00BE74EE" w:rsidP="00485551">
      <w:pPr>
        <w:pStyle w:val="Heading4"/>
        <w:numPr>
          <w:ilvl w:val="0"/>
          <w:numId w:val="0"/>
        </w:numPr>
        <w:spacing w:before="0" w:line="360" w:lineRule="exact"/>
        <w:ind w:firstLine="709"/>
        <w:rPr>
          <w:b w:val="0"/>
          <w:i/>
          <w:szCs w:val="28"/>
          <w:lang w:val="vi-VN"/>
        </w:rPr>
      </w:pPr>
      <w:r w:rsidRPr="00485551">
        <w:rPr>
          <w:b w:val="0"/>
          <w:i/>
          <w:szCs w:val="28"/>
          <w:lang w:val="vi-VN"/>
        </w:rPr>
        <w:t>1.2</w:t>
      </w:r>
      <w:r w:rsidR="00CD7805" w:rsidRPr="00485551">
        <w:rPr>
          <w:b w:val="0"/>
          <w:i/>
          <w:szCs w:val="28"/>
          <w:lang w:val="vi-VN"/>
        </w:rPr>
        <w:t xml:space="preserve"> </w:t>
      </w:r>
      <w:r w:rsidR="00245264" w:rsidRPr="00485551">
        <w:rPr>
          <w:b w:val="0"/>
          <w:i/>
          <w:szCs w:val="28"/>
          <w:lang w:val="vi-VN"/>
        </w:rPr>
        <w:t xml:space="preserve"> </w:t>
      </w:r>
      <w:r w:rsidR="00836C2F" w:rsidRPr="00485551">
        <w:rPr>
          <w:b w:val="0"/>
          <w:i/>
          <w:szCs w:val="28"/>
          <w:lang w:val="vi-VN"/>
        </w:rPr>
        <w:t>Phân tích, tổng hợp đánh giá về điều kiện xã hội</w:t>
      </w:r>
    </w:p>
    <w:p w14:paraId="5B898A2A" w14:textId="77777777" w:rsidR="00836C2F" w:rsidRPr="00485551" w:rsidRDefault="00836C2F" w:rsidP="00084D36">
      <w:pPr>
        <w:spacing w:before="0" w:after="0" w:line="360" w:lineRule="exact"/>
        <w:ind w:firstLine="709"/>
        <w:rPr>
          <w:lang w:val="vi-VN"/>
        </w:rPr>
      </w:pPr>
      <w:r w:rsidRPr="00485551">
        <w:rPr>
          <w:lang w:val="vi-VN"/>
        </w:rPr>
        <w:t>- Đánh giá tổng quan về quy mô, độ tuổi dân số. Phân tích tốc độ tăng</w:t>
      </w:r>
      <w:r w:rsidR="00851861" w:rsidRPr="00485551">
        <w:rPr>
          <w:lang w:val="vi-VN"/>
        </w:rPr>
        <w:t xml:space="preserve"> dân số</w:t>
      </w:r>
      <w:r w:rsidRPr="00485551">
        <w:rPr>
          <w:lang w:val="vi-VN"/>
        </w:rPr>
        <w:t xml:space="preserve"> tự nhiên và xu hướng di cư thuần của </w:t>
      </w:r>
      <w:r w:rsidR="00851861" w:rsidRPr="00485551">
        <w:rPr>
          <w:lang w:val="vi-VN"/>
        </w:rPr>
        <w:t>tỉnh</w:t>
      </w:r>
      <w:r w:rsidRPr="00485551">
        <w:rPr>
          <w:lang w:val="vi-VN"/>
        </w:rPr>
        <w:t>.</w:t>
      </w:r>
    </w:p>
    <w:p w14:paraId="46864765" w14:textId="77777777" w:rsidR="00834466" w:rsidRPr="00485551" w:rsidRDefault="00834466" w:rsidP="00084D36">
      <w:pPr>
        <w:pStyle w:val="BodyTextIndent"/>
        <w:spacing w:before="0" w:after="0" w:line="360" w:lineRule="exact"/>
        <w:ind w:left="0" w:firstLine="709"/>
        <w:rPr>
          <w:szCs w:val="28"/>
        </w:rPr>
      </w:pPr>
      <w:r w:rsidRPr="00485551">
        <w:rPr>
          <w:szCs w:val="28"/>
        </w:rPr>
        <w:t xml:space="preserve">- Đánh giá đặc trưng về văn hóa, dân  tộc của  người dân Thừa Thiên  Huế. Phân tích  tác động của văn hóa đối với quá trình phát triển </w:t>
      </w:r>
      <w:r w:rsidR="00851861" w:rsidRPr="00485551">
        <w:rPr>
          <w:lang w:val="vi-VN"/>
        </w:rPr>
        <w:t xml:space="preserve">kinh tế - xã hội </w:t>
      </w:r>
      <w:r w:rsidRPr="00485551">
        <w:rPr>
          <w:szCs w:val="28"/>
        </w:rPr>
        <w:t>tỉnh Thừa Thiên Huế.</w:t>
      </w:r>
    </w:p>
    <w:p w14:paraId="286DDB3D" w14:textId="77777777" w:rsidR="00851861" w:rsidRPr="00485551" w:rsidRDefault="00C50CB4" w:rsidP="00084D36">
      <w:pPr>
        <w:pStyle w:val="BodyTextIndent"/>
        <w:spacing w:before="0" w:after="0" w:line="360" w:lineRule="exact"/>
        <w:ind w:left="0" w:firstLine="709"/>
        <w:rPr>
          <w:szCs w:val="28"/>
        </w:rPr>
      </w:pPr>
      <w:r w:rsidRPr="00485551">
        <w:rPr>
          <w:szCs w:val="28"/>
        </w:rPr>
        <w:t xml:space="preserve">- Mức độ thụ hưởng, chất lượng cuộc sống về các điều kiện tự nhiên, </w:t>
      </w:r>
      <w:r w:rsidR="00851861" w:rsidRPr="00485551">
        <w:rPr>
          <w:lang w:val="vi-VN"/>
        </w:rPr>
        <w:t>kinh tế - xã hội</w:t>
      </w:r>
      <w:r w:rsidRPr="00485551">
        <w:rPr>
          <w:szCs w:val="28"/>
        </w:rPr>
        <w:t xml:space="preserve"> của tỉnh Thừa Thiên Huế so với vùng, cả nước.   </w:t>
      </w:r>
      <w:r w:rsidR="00834466" w:rsidRPr="00485551">
        <w:rPr>
          <w:szCs w:val="28"/>
        </w:rPr>
        <w:t xml:space="preserve"> </w:t>
      </w:r>
    </w:p>
    <w:p w14:paraId="19807C11" w14:textId="77777777" w:rsidR="00851861" w:rsidRPr="00485551" w:rsidRDefault="00851861" w:rsidP="00084D36">
      <w:pPr>
        <w:spacing w:before="0" w:after="0" w:line="360" w:lineRule="exact"/>
        <w:ind w:firstLine="709"/>
        <w:rPr>
          <w:lang w:val="vi-VN"/>
        </w:rPr>
      </w:pPr>
      <w:r w:rsidRPr="00485551">
        <w:rPr>
          <w:szCs w:val="28"/>
        </w:rPr>
        <w:t xml:space="preserve">- </w:t>
      </w:r>
      <w:r w:rsidRPr="00485551">
        <w:rPr>
          <w:lang w:val="vi-VN"/>
        </w:rPr>
        <w:t xml:space="preserve">Đối sánh tiềm năng phát triển về điều kiện xã hội của </w:t>
      </w:r>
      <w:r w:rsidRPr="00485551">
        <w:t xml:space="preserve">tỉnh Thừa Thiên </w:t>
      </w:r>
      <w:r w:rsidRPr="00485551">
        <w:lastRenderedPageBreak/>
        <w:t xml:space="preserve">Huế </w:t>
      </w:r>
      <w:r w:rsidRPr="00485551">
        <w:rPr>
          <w:lang w:val="vi-VN"/>
        </w:rPr>
        <w:t xml:space="preserve">với các địa phương khác trong </w:t>
      </w:r>
      <w:r w:rsidR="006006CC" w:rsidRPr="00485551">
        <w:t xml:space="preserve">Vùng </w:t>
      </w:r>
      <w:r w:rsidR="00A67AFE" w:rsidRPr="00485551">
        <w:rPr>
          <w:lang w:val="vi-VN"/>
        </w:rPr>
        <w:t>KTTĐ miền Trung</w:t>
      </w:r>
      <w:r w:rsidRPr="00485551">
        <w:rPr>
          <w:lang w:val="vi-VN"/>
        </w:rPr>
        <w:t xml:space="preserve"> và các địa phương khác trong và ngoài nước (nếu có thể) có cùng điều kiện phát triển.</w:t>
      </w:r>
    </w:p>
    <w:p w14:paraId="712467E6" w14:textId="77777777" w:rsidR="00CD7805" w:rsidRPr="00485551" w:rsidRDefault="00BE74EE" w:rsidP="00485551">
      <w:pPr>
        <w:pStyle w:val="Heading4"/>
        <w:numPr>
          <w:ilvl w:val="0"/>
          <w:numId w:val="0"/>
        </w:numPr>
        <w:spacing w:before="0" w:line="360" w:lineRule="exact"/>
        <w:ind w:firstLine="709"/>
        <w:rPr>
          <w:b w:val="0"/>
          <w:i/>
          <w:szCs w:val="28"/>
          <w:lang w:val="vi-VN"/>
        </w:rPr>
      </w:pPr>
      <w:r w:rsidRPr="00485551">
        <w:rPr>
          <w:b w:val="0"/>
          <w:i/>
          <w:szCs w:val="28"/>
          <w:lang w:val="vi-VN"/>
        </w:rPr>
        <w:t>1.3</w:t>
      </w:r>
      <w:r w:rsidR="00245264" w:rsidRPr="00485551">
        <w:rPr>
          <w:b w:val="0"/>
          <w:i/>
          <w:szCs w:val="28"/>
          <w:lang w:val="vi-VN"/>
        </w:rPr>
        <w:t xml:space="preserve"> </w:t>
      </w:r>
      <w:r w:rsidR="00CD7805" w:rsidRPr="00485551">
        <w:rPr>
          <w:b w:val="0"/>
          <w:i/>
          <w:szCs w:val="28"/>
          <w:lang w:val="vi-VN"/>
        </w:rPr>
        <w:t>Phân tích, tổng hợp đánh giá điều kiện về tài nguyên thiên nhiên và môi trường</w:t>
      </w:r>
    </w:p>
    <w:p w14:paraId="1CB2C696" w14:textId="77777777" w:rsidR="00CD7805" w:rsidRPr="00485551" w:rsidRDefault="00CD7805" w:rsidP="00084D36">
      <w:pPr>
        <w:spacing w:before="0" w:after="0" w:line="360" w:lineRule="exact"/>
        <w:ind w:firstLine="709"/>
        <w:rPr>
          <w:lang w:val="vi-VN"/>
        </w:rPr>
      </w:pPr>
      <w:bookmarkStart w:id="139" w:name="_Toc12108746"/>
      <w:r w:rsidRPr="00485551">
        <w:rPr>
          <w:lang w:val="vi-VN"/>
        </w:rPr>
        <w:t>- Phân tích, đánh giá để làm rõ thực trạng khai thác sử dụng và dự báo khả năng có thể khai thác sử dụng trong thời kỳ quy hoạch và những khó khăn, thách thức đặt ra khi khai thác.</w:t>
      </w:r>
    </w:p>
    <w:p w14:paraId="11792EDA" w14:textId="77777777" w:rsidR="00CD7805" w:rsidRPr="00485551" w:rsidRDefault="00CD7805" w:rsidP="00084D36">
      <w:pPr>
        <w:spacing w:before="0" w:after="0" w:line="360" w:lineRule="exact"/>
        <w:ind w:firstLine="709"/>
        <w:rPr>
          <w:lang w:val="vi-VN"/>
        </w:rPr>
      </w:pPr>
      <w:r w:rsidRPr="00485551">
        <w:rPr>
          <w:lang w:val="vi-VN" w:eastAsia="x-none"/>
        </w:rPr>
        <w:t xml:space="preserve">- </w:t>
      </w:r>
      <w:r w:rsidRPr="00485551">
        <w:rPr>
          <w:lang w:val="vi-VN"/>
        </w:rPr>
        <w:t>Phân tích, tổng hợp, đánh giá hiện trạng sử dụng đất của tỉnh; tính hợp lý và hiệu quả sử dụng đất của tỉnh.</w:t>
      </w:r>
    </w:p>
    <w:p w14:paraId="71072A2C" w14:textId="77777777" w:rsidR="00CD7805" w:rsidRPr="00485551" w:rsidRDefault="00CD7805" w:rsidP="00084D36">
      <w:pPr>
        <w:spacing w:before="0" w:after="0" w:line="360" w:lineRule="exact"/>
        <w:ind w:firstLine="709"/>
        <w:rPr>
          <w:lang w:val="vi-VN"/>
        </w:rPr>
      </w:pPr>
      <w:r w:rsidRPr="00485551">
        <w:rPr>
          <w:lang w:val="vi-VN" w:eastAsia="x-none"/>
        </w:rPr>
        <w:t xml:space="preserve">- </w:t>
      </w:r>
      <w:r w:rsidRPr="00485551">
        <w:rPr>
          <w:lang w:val="vi-VN"/>
        </w:rPr>
        <w:t>Phân tích, tổng hợp, đánh giá hiện trạng sử dụng các tài nguyên khác của tỉnh; tính hợp lý và hiệu quả sử dụng tài nguyên của tỉnh.</w:t>
      </w:r>
    </w:p>
    <w:p w14:paraId="3AE9D70A" w14:textId="77777777" w:rsidR="00CD7805" w:rsidRPr="00485551" w:rsidRDefault="00CD7805" w:rsidP="00084D36">
      <w:pPr>
        <w:spacing w:before="0" w:after="0" w:line="360" w:lineRule="exact"/>
        <w:ind w:firstLine="709"/>
        <w:rPr>
          <w:lang w:val="vi-VN"/>
        </w:rPr>
      </w:pPr>
      <w:r w:rsidRPr="00485551">
        <w:rPr>
          <w:lang w:val="vi-VN" w:eastAsia="x-none"/>
        </w:rPr>
        <w:t xml:space="preserve">- </w:t>
      </w:r>
      <w:r w:rsidRPr="00485551">
        <w:rPr>
          <w:lang w:val="vi-VN"/>
        </w:rPr>
        <w:t>Phân tích, tổng hợp, đánh giá hiện trạng bảo vệ môi trường, đánh giá hiện trạng quản lý chất thải rắn…, bảo tồn thiên nhiên.</w:t>
      </w:r>
    </w:p>
    <w:p w14:paraId="37EB7A9E" w14:textId="77777777" w:rsidR="00CD7805" w:rsidRPr="00485551" w:rsidRDefault="00CD7805" w:rsidP="00084D36">
      <w:pPr>
        <w:spacing w:before="0" w:after="0" w:line="360" w:lineRule="exact"/>
        <w:ind w:firstLine="709"/>
        <w:rPr>
          <w:lang w:val="vi-VN"/>
        </w:rPr>
      </w:pPr>
      <w:r w:rsidRPr="00485551">
        <w:rPr>
          <w:lang w:val="vi-VN"/>
        </w:rPr>
        <w:t>- Đối sánh tiềm năng phát triển về điều kiện tài nguyên thiên nhiên và môi trường của tỉnh so sánh với các địa phương khác trong vùng  KTTĐ miền Trung và các địa phương khác (nếu có thể) có cùng điều kiện phát triển.</w:t>
      </w:r>
    </w:p>
    <w:p w14:paraId="5FCBCD06" w14:textId="77777777" w:rsidR="00245264" w:rsidRPr="00485551" w:rsidRDefault="00245264"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40" w:name="_Toc22833474"/>
      <w:bookmarkStart w:id="141" w:name="_Toc22833567"/>
      <w:bookmarkStart w:id="142" w:name="_Toc25679373"/>
      <w:r w:rsidRPr="00485551">
        <w:rPr>
          <w:b/>
          <w:i/>
          <w:szCs w:val="28"/>
          <w:lang w:val="vi-VN"/>
        </w:rPr>
        <w:t>2. Vị thế</w:t>
      </w:r>
      <w:bookmarkEnd w:id="139"/>
      <w:r w:rsidR="00E87F22" w:rsidRPr="00485551">
        <w:rPr>
          <w:b/>
          <w:i/>
          <w:szCs w:val="28"/>
          <w:lang w:val="vi-VN"/>
        </w:rPr>
        <w:t>, vai trò của tỉnh đối với vùng, quốc gia</w:t>
      </w:r>
      <w:bookmarkEnd w:id="140"/>
      <w:bookmarkEnd w:id="141"/>
      <w:bookmarkEnd w:id="142"/>
    </w:p>
    <w:p w14:paraId="1255D96A" w14:textId="77777777" w:rsidR="00C37D2F" w:rsidRPr="00184C4A" w:rsidRDefault="00C37D2F" w:rsidP="00084D36">
      <w:pPr>
        <w:spacing w:before="40" w:after="0" w:line="276" w:lineRule="auto"/>
        <w:ind w:firstLine="709"/>
        <w:rPr>
          <w:i/>
          <w:szCs w:val="28"/>
          <w:lang w:val="af-ZA"/>
        </w:rPr>
      </w:pPr>
      <w:r w:rsidRPr="00184C4A">
        <w:rPr>
          <w:lang w:val="vi-VN"/>
        </w:rPr>
        <w:t xml:space="preserve">- Vị thế của </w:t>
      </w:r>
      <w:r w:rsidRPr="00184C4A">
        <w:t>tỉnh Thừa Thiên Huế</w:t>
      </w:r>
      <w:r w:rsidRPr="00184C4A">
        <w:rPr>
          <w:lang w:val="vi-VN"/>
        </w:rPr>
        <w:t xml:space="preserve"> trong</w:t>
      </w:r>
      <w:r w:rsidRPr="00184C4A">
        <w:t xml:space="preserve"> vùng KTTĐ miền Trung,</w:t>
      </w:r>
      <w:r w:rsidRPr="00184C4A">
        <w:rPr>
          <w:lang w:val="vi-VN"/>
        </w:rPr>
        <w:t xml:space="preserve"> cả nước</w:t>
      </w:r>
      <w:r w:rsidRPr="00184C4A">
        <w:t xml:space="preserve"> và khu vực ASEAN được xác định là </w:t>
      </w:r>
      <w:r w:rsidRPr="00184C4A">
        <w:rPr>
          <w:i/>
          <w:szCs w:val="28"/>
        </w:rPr>
        <w:t>Cố đô của Việt Nam, là đô thị loại I, thành phố di sản văn hoá thế giới, thành phố Festival, là trung tâm văn hoá, du lịch; trung tâm y tế chuyên sâu; trung tâm đào tạo đa ngành, đa lĩnh vực của miền Trung và cả nước tại Kết luận 48-KL/TW ngày 25/5/2009 của Bộ Chính trị về xây dựng, phát triển tỉnh Thừa Thiên Huế và đô thị Huế đến năm 2020.</w:t>
      </w:r>
      <w:r w:rsidRPr="00184C4A">
        <w:rPr>
          <w:i/>
          <w:szCs w:val="28"/>
          <w:shd w:val="clear" w:color="auto" w:fill="FFFFFF"/>
        </w:rPr>
        <w:t xml:space="preserve"> Được công nhận là “</w:t>
      </w:r>
      <w:r w:rsidRPr="00184C4A">
        <w:rPr>
          <w:i/>
          <w:szCs w:val="28"/>
          <w:lang w:val="af-ZA"/>
        </w:rPr>
        <w:t>thành phố Festival đặc trưng của Việt Nam”, “thành phố Xanh quốc gia”, “thành phố văn hóa ASEAN”, “thành phố bền vững môi trường ASEAN”.</w:t>
      </w:r>
    </w:p>
    <w:p w14:paraId="7C7D779E" w14:textId="003C184D" w:rsidR="00A85B05" w:rsidRPr="00C57C02" w:rsidRDefault="008A2849" w:rsidP="00A85B05">
      <w:pPr>
        <w:pStyle w:val="Stylebulleted0"/>
        <w:numPr>
          <w:ilvl w:val="0"/>
          <w:numId w:val="0"/>
        </w:numPr>
        <w:spacing w:before="0" w:line="360" w:lineRule="exact"/>
        <w:ind w:left="29" w:firstLine="680"/>
        <w:rPr>
          <w:szCs w:val="28"/>
          <w:lang w:val="sv-SE"/>
        </w:rPr>
      </w:pPr>
      <w:r w:rsidRPr="00C57C02">
        <w:rPr>
          <w:szCs w:val="28"/>
        </w:rPr>
        <w:t xml:space="preserve">- </w:t>
      </w:r>
      <w:r w:rsidR="0043464D" w:rsidRPr="00C57C02">
        <w:rPr>
          <w:szCs w:val="28"/>
        </w:rPr>
        <w:t>T</w:t>
      </w:r>
      <w:r w:rsidR="00C37D2F" w:rsidRPr="00C57C02">
        <w:rPr>
          <w:szCs w:val="28"/>
        </w:rPr>
        <w:t xml:space="preserve">iếp tục </w:t>
      </w:r>
      <w:r w:rsidR="00CF044B" w:rsidRPr="00C57C02">
        <w:rPr>
          <w:szCs w:val="28"/>
        </w:rPr>
        <w:t xml:space="preserve">được </w:t>
      </w:r>
      <w:r w:rsidR="00A85B05" w:rsidRPr="00C57C02">
        <w:rPr>
          <w:szCs w:val="28"/>
        </w:rPr>
        <w:t>Bộ Chính trị xác định trong</w:t>
      </w:r>
      <w:r w:rsidR="00CF044B" w:rsidRPr="00C57C02">
        <w:rPr>
          <w:szCs w:val="28"/>
        </w:rPr>
        <w:t xml:space="preserve"> </w:t>
      </w:r>
      <w:r w:rsidR="00A85B05" w:rsidRPr="00C57C02">
        <w:rPr>
          <w:szCs w:val="28"/>
          <w:lang w:val="sv-SE"/>
        </w:rPr>
        <w:t xml:space="preserve">Nghị quyết </w:t>
      </w:r>
      <w:r w:rsidR="00A85B05" w:rsidRPr="00C57C02">
        <w:rPr>
          <w:szCs w:val="28"/>
          <w:shd w:val="clear" w:color="auto" w:fill="FFFFFF"/>
          <w:lang w:val="nl-NL"/>
        </w:rPr>
        <w:t xml:space="preserve">số 54-NQ/TW ngày 10/12/2019 </w:t>
      </w:r>
      <w:r w:rsidR="00A85B05" w:rsidRPr="00C57C02">
        <w:rPr>
          <w:szCs w:val="28"/>
          <w:lang w:val="sv-SE"/>
        </w:rPr>
        <w:t>về xây dựng và phát triển tỉnh Thừa Thiên Huế đến năm 2030, tầm nhìn đến năm 2045.</w:t>
      </w:r>
      <w:r w:rsidR="00A85B05" w:rsidRPr="00C57C02">
        <w:rPr>
          <w:szCs w:val="28"/>
          <w:lang w:val="sv-SE"/>
        </w:rPr>
        <w:t xml:space="preserve"> Cụ thể: </w:t>
      </w:r>
    </w:p>
    <w:p w14:paraId="3144D74E" w14:textId="5FC991CA" w:rsidR="008A2849" w:rsidRPr="00C57C02" w:rsidRDefault="008A2849" w:rsidP="008A2849">
      <w:pPr>
        <w:autoSpaceDE w:val="0"/>
        <w:autoSpaceDN w:val="0"/>
        <w:adjustRightInd w:val="0"/>
        <w:spacing w:before="40" w:after="40" w:line="364" w:lineRule="exact"/>
        <w:rPr>
          <w:spacing w:val="-4"/>
          <w:szCs w:val="28"/>
        </w:rPr>
      </w:pPr>
      <w:r w:rsidRPr="00C57C02">
        <w:rPr>
          <w:spacing w:val="-4"/>
          <w:szCs w:val="28"/>
        </w:rPr>
        <w:t xml:space="preserve">+ Đến </w:t>
      </w:r>
      <w:r w:rsidRPr="00C57C02">
        <w:rPr>
          <w:spacing w:val="-4"/>
          <w:szCs w:val="28"/>
        </w:rPr>
        <w:t>năm 2025,</w:t>
      </w:r>
      <w:r w:rsidRPr="00C57C02">
        <w:rPr>
          <w:spacing w:val="-4"/>
          <w:szCs w:val="28"/>
          <w:lang w:val="vi-VN"/>
        </w:rPr>
        <w:t xml:space="preserve"> Thừa Thiên Huế trở thành thành phố trực thuộc Trung ương </w:t>
      </w:r>
      <w:r w:rsidRPr="00C57C02">
        <w:rPr>
          <w:szCs w:val="28"/>
          <w:lang w:val="vi-VN"/>
        </w:rPr>
        <w:t>trên nền tảng bảo tồn</w:t>
      </w:r>
      <w:r w:rsidRPr="00C57C02">
        <w:rPr>
          <w:szCs w:val="28"/>
        </w:rPr>
        <w:t>,</w:t>
      </w:r>
      <w:r w:rsidRPr="00C57C02">
        <w:rPr>
          <w:szCs w:val="28"/>
          <w:lang w:val="vi-VN"/>
        </w:rPr>
        <w:t xml:space="preserve"> phát huy giá trị di sản cố đô và bản sắc văn hoá Huế, với đặc trưng văn hóa, di sản, sinh thái, cảnh quan, thân thiện môi trường và thông minh</w:t>
      </w:r>
      <w:r w:rsidRPr="00C57C02">
        <w:rPr>
          <w:spacing w:val="-4"/>
          <w:szCs w:val="28"/>
        </w:rPr>
        <w:t>.</w:t>
      </w:r>
    </w:p>
    <w:p w14:paraId="390497B0" w14:textId="7742904B" w:rsidR="008A2849" w:rsidRPr="00C57C02" w:rsidRDefault="008A2849" w:rsidP="008A2849">
      <w:pPr>
        <w:autoSpaceDE w:val="0"/>
        <w:autoSpaceDN w:val="0"/>
        <w:adjustRightInd w:val="0"/>
        <w:spacing w:before="40" w:after="40" w:line="364" w:lineRule="exact"/>
        <w:rPr>
          <w:szCs w:val="28"/>
        </w:rPr>
      </w:pPr>
      <w:r w:rsidRPr="00C57C02">
        <w:rPr>
          <w:szCs w:val="28"/>
        </w:rPr>
        <w:t>+ Đến</w:t>
      </w:r>
      <w:r w:rsidRPr="00C57C02">
        <w:rPr>
          <w:szCs w:val="28"/>
        </w:rPr>
        <w:t xml:space="preserve"> năm 2030,</w:t>
      </w:r>
      <w:r w:rsidRPr="00C57C02">
        <w:rPr>
          <w:szCs w:val="28"/>
          <w:lang w:val="vi-VN"/>
        </w:rPr>
        <w:t xml:space="preserve"> </w:t>
      </w:r>
      <w:r w:rsidRPr="00C57C02">
        <w:rPr>
          <w:spacing w:val="-4"/>
          <w:szCs w:val="28"/>
          <w:lang w:val="vi-VN"/>
        </w:rPr>
        <w:t xml:space="preserve">Thừa Thiên Huế </w:t>
      </w:r>
      <w:r w:rsidRPr="00C57C02">
        <w:rPr>
          <w:spacing w:val="-4"/>
          <w:szCs w:val="28"/>
        </w:rPr>
        <w:t xml:space="preserve">là một trong những </w:t>
      </w:r>
      <w:r w:rsidRPr="00C57C02">
        <w:rPr>
          <w:szCs w:val="28"/>
          <w:lang w:val="vi-VN"/>
        </w:rPr>
        <w:t>trung tâm lớn</w:t>
      </w:r>
      <w:r w:rsidRPr="00C57C02">
        <w:rPr>
          <w:szCs w:val="28"/>
        </w:rPr>
        <w:t>,</w:t>
      </w:r>
      <w:r w:rsidRPr="00C57C02">
        <w:rPr>
          <w:szCs w:val="28"/>
          <w:lang w:val="vi-VN"/>
        </w:rPr>
        <w:t xml:space="preserve"> đặc sắc của khu vực Đông Nam Á về văn hóa, du lịch và y tế chuyên sâu; là một trong những trung tâm lớn </w:t>
      </w:r>
      <w:r w:rsidRPr="00C57C02">
        <w:rPr>
          <w:szCs w:val="28"/>
        </w:rPr>
        <w:t xml:space="preserve">của cả nước </w:t>
      </w:r>
      <w:r w:rsidRPr="00C57C02">
        <w:rPr>
          <w:szCs w:val="28"/>
          <w:lang w:val="vi-VN"/>
        </w:rPr>
        <w:t>về</w:t>
      </w:r>
      <w:r w:rsidRPr="00C57C02">
        <w:rPr>
          <w:szCs w:val="28"/>
        </w:rPr>
        <w:t xml:space="preserve"> </w:t>
      </w:r>
      <w:r w:rsidRPr="00C57C02">
        <w:rPr>
          <w:szCs w:val="28"/>
          <w:lang w:val="vi-VN"/>
        </w:rPr>
        <w:t>khoa học và công nghệ</w:t>
      </w:r>
      <w:r w:rsidRPr="00C57C02">
        <w:rPr>
          <w:szCs w:val="28"/>
        </w:rPr>
        <w:t>,</w:t>
      </w:r>
      <w:r w:rsidRPr="00C57C02">
        <w:rPr>
          <w:szCs w:val="28"/>
          <w:lang w:val="vi-VN"/>
        </w:rPr>
        <w:t xml:space="preserve"> giáo dục và đào tạo đa ngành, đa lĩnh vực, chất lượng cao;</w:t>
      </w:r>
      <w:r w:rsidRPr="00C57C02">
        <w:rPr>
          <w:szCs w:val="28"/>
        </w:rPr>
        <w:t xml:space="preserve"> </w:t>
      </w:r>
    </w:p>
    <w:p w14:paraId="18373956" w14:textId="01B303C6" w:rsidR="0009766B" w:rsidRPr="00C57C02" w:rsidRDefault="0009766B" w:rsidP="0009766B">
      <w:pPr>
        <w:autoSpaceDE w:val="0"/>
        <w:autoSpaceDN w:val="0"/>
        <w:adjustRightInd w:val="0"/>
        <w:spacing w:before="60" w:after="60" w:line="368" w:lineRule="exact"/>
        <w:rPr>
          <w:szCs w:val="28"/>
          <w:lang w:val="vi-VN"/>
        </w:rPr>
      </w:pPr>
      <w:r w:rsidRPr="00C57C02">
        <w:rPr>
          <w:szCs w:val="28"/>
        </w:rPr>
        <w:t xml:space="preserve">+ Tầm nhìn đến năm 2045, </w:t>
      </w:r>
      <w:r w:rsidRPr="00C57C02">
        <w:rPr>
          <w:szCs w:val="28"/>
          <w:lang w:val="vi-VN"/>
        </w:rPr>
        <w:t xml:space="preserve">Thừa Thiên Huế là thành phố Festival, trung </w:t>
      </w:r>
      <w:r w:rsidRPr="00C57C02">
        <w:rPr>
          <w:szCs w:val="28"/>
          <w:lang w:val="vi-VN"/>
        </w:rPr>
        <w:lastRenderedPageBreak/>
        <w:t>tâm văn hóa</w:t>
      </w:r>
      <w:r w:rsidRPr="00C57C02">
        <w:rPr>
          <w:szCs w:val="28"/>
        </w:rPr>
        <w:t>, giáo dục, du lịch</w:t>
      </w:r>
      <w:r w:rsidRPr="00C57C02">
        <w:rPr>
          <w:szCs w:val="28"/>
          <w:lang w:val="vi-VN"/>
        </w:rPr>
        <w:t xml:space="preserve"> và y tế chuyên sâu đặc sắc của châu Á.</w:t>
      </w:r>
    </w:p>
    <w:p w14:paraId="1AF1BA98" w14:textId="77777777" w:rsidR="006006CC" w:rsidRPr="00485551" w:rsidRDefault="006006CC" w:rsidP="00084D36">
      <w:pPr>
        <w:spacing w:before="0" w:after="0" w:line="360" w:lineRule="exact"/>
        <w:ind w:firstLine="709"/>
        <w:rPr>
          <w:lang w:val="vi-VN"/>
        </w:rPr>
      </w:pPr>
      <w:r w:rsidRPr="00C57C02">
        <w:rPr>
          <w:szCs w:val="28"/>
          <w:lang w:val="vi-VN"/>
        </w:rPr>
        <w:t xml:space="preserve">- Đánh giá vai trò chính của </w:t>
      </w:r>
      <w:r w:rsidR="005A4993" w:rsidRPr="00C57C02">
        <w:rPr>
          <w:szCs w:val="28"/>
          <w:lang w:val="af-ZA"/>
        </w:rPr>
        <w:t>tỉnh</w:t>
      </w:r>
      <w:r w:rsidRPr="00C57C02">
        <w:rPr>
          <w:szCs w:val="28"/>
          <w:lang w:val="vi-VN"/>
        </w:rPr>
        <w:t xml:space="preserve"> trong tổng thể phát triển vùng KTTĐ miền Trung và cả nước (trên cơ sở định</w:t>
      </w:r>
      <w:r w:rsidRPr="00485551">
        <w:rPr>
          <w:lang w:val="vi-VN"/>
        </w:rPr>
        <w:t xml:space="preserve"> hướng phát triển tổng thể của vùng). </w:t>
      </w:r>
    </w:p>
    <w:p w14:paraId="469010BE" w14:textId="77777777" w:rsidR="000455DC" w:rsidRPr="00485551" w:rsidRDefault="005A4993" w:rsidP="00084D36">
      <w:pPr>
        <w:spacing w:before="0" w:after="0" w:line="360" w:lineRule="exact"/>
        <w:ind w:firstLine="709"/>
        <w:rPr>
          <w:lang w:val="vi-VN"/>
        </w:rPr>
      </w:pPr>
      <w:r w:rsidRPr="00485551">
        <w:rPr>
          <w:lang w:val="vi-VN"/>
        </w:rPr>
        <w:t xml:space="preserve">- </w:t>
      </w:r>
      <w:r w:rsidR="006006CC" w:rsidRPr="00485551">
        <w:rPr>
          <w:lang w:val="vi-VN"/>
        </w:rPr>
        <w:t xml:space="preserve">Đánh giá vị trí, vai trò của </w:t>
      </w:r>
      <w:r w:rsidRPr="00485551">
        <w:rPr>
          <w:lang w:val="vi-VN"/>
        </w:rPr>
        <w:t>tỉnh</w:t>
      </w:r>
      <w:r w:rsidR="006006CC" w:rsidRPr="00485551">
        <w:rPr>
          <w:lang w:val="vi-VN"/>
        </w:rPr>
        <w:t xml:space="preserve"> trong sự phát triển kinh tế - xã hội của </w:t>
      </w:r>
      <w:r w:rsidR="006006CC" w:rsidRPr="00485551">
        <w:rPr>
          <w:bCs/>
          <w:iCs/>
          <w:lang w:val="vi-VN" w:eastAsia="x-none"/>
        </w:rPr>
        <w:t>vùng KTTĐ miền Trung</w:t>
      </w:r>
      <w:r w:rsidR="006006CC" w:rsidRPr="00485551">
        <w:rPr>
          <w:lang w:val="nl-NL"/>
        </w:rPr>
        <w:t xml:space="preserve"> </w:t>
      </w:r>
      <w:r w:rsidR="006006CC" w:rsidRPr="00485551">
        <w:rPr>
          <w:lang w:val="vi-VN"/>
        </w:rPr>
        <w:t xml:space="preserve">trên cơ sở vị trí địa lý, quan hệ kinh tế - xã hội với các địa phương trong vùng; khả năng kết nối vùng, miền; các tiềm năng, lợi thế </w:t>
      </w:r>
      <w:r w:rsidRPr="00485551">
        <w:rPr>
          <w:lang w:val="vi-VN"/>
        </w:rPr>
        <w:t>so sánh</w:t>
      </w:r>
      <w:r w:rsidR="006006CC" w:rsidRPr="00485551">
        <w:rPr>
          <w:lang w:val="vi-VN"/>
        </w:rPr>
        <w:t xml:space="preserve"> của </w:t>
      </w:r>
      <w:r w:rsidRPr="00485551">
        <w:rPr>
          <w:lang w:val="vi-VN"/>
        </w:rPr>
        <w:t>tỉnh</w:t>
      </w:r>
      <w:r w:rsidR="006006CC" w:rsidRPr="00485551">
        <w:rPr>
          <w:lang w:val="vi-VN"/>
        </w:rPr>
        <w:t xml:space="preserve"> so với các địa phương trong </w:t>
      </w:r>
      <w:r w:rsidRPr="00485551">
        <w:rPr>
          <w:lang w:val="vi-VN"/>
        </w:rPr>
        <w:t>vùng, cả nước và khu vực ASEAN</w:t>
      </w:r>
      <w:r w:rsidR="006006CC" w:rsidRPr="00485551">
        <w:rPr>
          <w:lang w:val="vi-VN"/>
        </w:rPr>
        <w:t>.</w:t>
      </w:r>
      <w:r w:rsidR="000455DC" w:rsidRPr="00485551">
        <w:rPr>
          <w:lang w:val="vi-VN"/>
        </w:rPr>
        <w:t xml:space="preserve"> </w:t>
      </w:r>
    </w:p>
    <w:p w14:paraId="1FDF135B" w14:textId="4921990C" w:rsidR="000455DC" w:rsidRPr="00485551" w:rsidRDefault="001F6FFE" w:rsidP="00084D36">
      <w:pPr>
        <w:spacing w:before="0" w:after="0" w:line="360" w:lineRule="exact"/>
        <w:ind w:firstLine="709"/>
        <w:rPr>
          <w:i/>
          <w:lang w:val="vi-VN"/>
        </w:rPr>
      </w:pPr>
      <w:r w:rsidRPr="00485551">
        <w:rPr>
          <w:i/>
          <w:lang w:val="vi-VN"/>
        </w:rPr>
        <w:t>(</w:t>
      </w:r>
      <w:r w:rsidR="000455DC" w:rsidRPr="00485551">
        <w:rPr>
          <w:i/>
          <w:lang w:val="vi-VN"/>
        </w:rPr>
        <w:t>Trên cơ sở so sánh các chỉ tiêu hiện nay của tỉnh so với cả nước, đánh giá vị thế phát triển của tỉnh, khả năng cải thiện vị thế của tỉnh trong giai đoạn quy hoạch</w:t>
      </w:r>
      <w:r w:rsidRPr="00485551">
        <w:rPr>
          <w:i/>
          <w:lang w:val="vi-VN"/>
        </w:rPr>
        <w:t>)</w:t>
      </w:r>
      <w:r w:rsidR="000455DC" w:rsidRPr="00485551">
        <w:rPr>
          <w:i/>
          <w:lang w:val="vi-VN"/>
        </w:rPr>
        <w:t>.</w:t>
      </w:r>
    </w:p>
    <w:p w14:paraId="4BF644BA" w14:textId="77777777" w:rsidR="005D05F0" w:rsidRPr="00485551" w:rsidRDefault="005D05F0"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43" w:name="_Toc22833475"/>
      <w:bookmarkStart w:id="144" w:name="_Toc22833568"/>
      <w:bookmarkStart w:id="145" w:name="_Toc25679374"/>
      <w:r w:rsidRPr="00485551">
        <w:rPr>
          <w:b/>
          <w:i/>
          <w:szCs w:val="28"/>
          <w:lang w:val="vi-VN"/>
        </w:rPr>
        <w:t>3</w:t>
      </w:r>
      <w:r w:rsidR="00BE74EE" w:rsidRPr="00485551">
        <w:rPr>
          <w:b/>
          <w:i/>
          <w:szCs w:val="28"/>
          <w:lang w:val="vi-VN"/>
        </w:rPr>
        <w:t>.</w:t>
      </w:r>
      <w:r w:rsidRPr="00485551">
        <w:rPr>
          <w:b/>
          <w:i/>
          <w:szCs w:val="28"/>
          <w:lang w:val="vi-VN"/>
        </w:rPr>
        <w:t xml:space="preserve"> Các yếu tố, điều kiện của vùng, quốc gia, quốc tế tác động đến phát triển tỉ</w:t>
      </w:r>
      <w:r w:rsidR="00B866E4" w:rsidRPr="00485551">
        <w:rPr>
          <w:b/>
          <w:i/>
          <w:szCs w:val="28"/>
          <w:lang w:val="vi-VN"/>
        </w:rPr>
        <w:t>nh</w:t>
      </w:r>
      <w:bookmarkEnd w:id="143"/>
      <w:bookmarkEnd w:id="144"/>
      <w:bookmarkEnd w:id="145"/>
    </w:p>
    <w:p w14:paraId="41B77607" w14:textId="6816CC17" w:rsidR="00FB1B43" w:rsidRPr="00485551" w:rsidRDefault="00FB1B43" w:rsidP="00084D36">
      <w:pPr>
        <w:spacing w:before="0" w:after="0" w:line="360" w:lineRule="exact"/>
        <w:ind w:firstLine="709"/>
        <w:rPr>
          <w:lang w:val="vi-VN"/>
        </w:rPr>
      </w:pPr>
      <w:r w:rsidRPr="00485551">
        <w:rPr>
          <w:lang w:val="vi-VN"/>
        </w:rPr>
        <w:t>- Các yếu tố quốc tế: Sự phát triển khoa học công nghệ, cách mạng công nghiệp</w:t>
      </w:r>
      <w:r w:rsidR="005D03B7" w:rsidRPr="00485551">
        <w:rPr>
          <w:lang w:val="vi-VN"/>
        </w:rPr>
        <w:t xml:space="preserve"> lần thứ 4</w:t>
      </w:r>
      <w:r w:rsidRPr="00485551">
        <w:rPr>
          <w:lang w:val="vi-VN"/>
        </w:rPr>
        <w:t>; bối cảnh và định hướng phát triển của khu vực, các xu thế phát triển chính trên thế giới (như đô thị hóa, công nghệ, cơ cấu dân số,…), các Hiệp định thương mại tự do (FTAs) có liên quan đến thị trường cho các sản phẩm chủ lực trên địa bàn tỉnh; bối cảnh và định hướng phát triển Hành lang Đông - Tây…</w:t>
      </w:r>
    </w:p>
    <w:p w14:paraId="3637B7F2" w14:textId="77777777" w:rsidR="00FB1B43" w:rsidRPr="00485551" w:rsidRDefault="00FB1B43" w:rsidP="00084D36">
      <w:pPr>
        <w:spacing w:before="0" w:after="0" w:line="360" w:lineRule="exact"/>
        <w:ind w:firstLine="709"/>
        <w:rPr>
          <w:lang w:val="vi-VN"/>
        </w:rPr>
      </w:pPr>
      <w:r w:rsidRPr="00485551">
        <w:rPr>
          <w:lang w:val="vi-VN"/>
        </w:rPr>
        <w:t>- Các yếu tố quốc gia: Bối cảnh và định hướng lớn của quốc gia liên quan đến hội nhập quốc tế, nâng cao năng lực cạnh tranh, vị thế quốc gia trong khu vực và thế giới đặt ra các yêu cầu đối với phát triển tỉnh Thừa Thiên Huế.</w:t>
      </w:r>
    </w:p>
    <w:p w14:paraId="12988ABF" w14:textId="77777777" w:rsidR="009928E6" w:rsidRPr="00485551" w:rsidRDefault="00FB1B43" w:rsidP="00084D36">
      <w:pPr>
        <w:spacing w:before="0" w:after="0" w:line="360" w:lineRule="exact"/>
        <w:ind w:firstLine="709"/>
        <w:rPr>
          <w:lang w:val="vi-VN"/>
        </w:rPr>
      </w:pPr>
      <w:r w:rsidRPr="00485551">
        <w:rPr>
          <w:lang w:val="vi-VN"/>
        </w:rPr>
        <w:t xml:space="preserve">- Các yếu tố vùng: Bối cảnh và định hướng lớn của </w:t>
      </w:r>
      <w:r w:rsidRPr="00485551">
        <w:rPr>
          <w:bCs/>
          <w:iCs/>
          <w:lang w:val="vi-VN" w:eastAsia="x-none"/>
        </w:rPr>
        <w:t>vùng KTTĐ miền Trung</w:t>
      </w:r>
      <w:r w:rsidRPr="00485551">
        <w:rPr>
          <w:lang w:val="vi-VN"/>
        </w:rPr>
        <w:t xml:space="preserve"> đặt ra các yêu cầu </w:t>
      </w:r>
      <w:r w:rsidR="009928E6" w:rsidRPr="00485551">
        <w:rPr>
          <w:lang w:val="vi-VN"/>
        </w:rPr>
        <w:t xml:space="preserve">đối với </w:t>
      </w:r>
      <w:r w:rsidRPr="00485551">
        <w:rPr>
          <w:lang w:val="vi-VN"/>
        </w:rPr>
        <w:t>phát triển của tỉnh Thừa Thiên Huế</w:t>
      </w:r>
      <w:r w:rsidR="009928E6" w:rsidRPr="00485551">
        <w:rPr>
          <w:lang w:val="vi-VN"/>
        </w:rPr>
        <w:t>.</w:t>
      </w:r>
    </w:p>
    <w:p w14:paraId="010F6DF9" w14:textId="77777777" w:rsidR="00FB1B43" w:rsidRPr="00485551" w:rsidRDefault="00FB1B43" w:rsidP="00084D36">
      <w:pPr>
        <w:spacing w:before="0" w:after="0" w:line="360" w:lineRule="exact"/>
        <w:ind w:firstLine="709"/>
        <w:rPr>
          <w:lang w:val="vi-VN"/>
        </w:rPr>
      </w:pPr>
      <w:r w:rsidRPr="00485551">
        <w:rPr>
          <w:lang w:val="vi-VN"/>
        </w:rPr>
        <w:t xml:space="preserve">- Các yếu tố tác động từ các tỉnh, khu vực lân cận: Nhu cầu và thực trạng liên kết phát triển, giải quyết các mâu thuẫn phát triển giữa </w:t>
      </w:r>
      <w:r w:rsidR="00FE5AA2" w:rsidRPr="00485551">
        <w:rPr>
          <w:lang w:val="vi-VN"/>
        </w:rPr>
        <w:t xml:space="preserve">tỉnh Thừa Thiên Huế </w:t>
      </w:r>
      <w:r w:rsidRPr="00485551">
        <w:rPr>
          <w:lang w:val="vi-VN"/>
        </w:rPr>
        <w:t>và các địa phương lân cận.</w:t>
      </w:r>
    </w:p>
    <w:p w14:paraId="47FA9FDB" w14:textId="77777777" w:rsidR="008F2526" w:rsidRPr="00485551" w:rsidRDefault="005D05F0" w:rsidP="00485551">
      <w:pPr>
        <w:pStyle w:val="ListParagraph"/>
        <w:widowControl/>
        <w:tabs>
          <w:tab w:val="clear" w:pos="9072"/>
        </w:tabs>
        <w:spacing w:before="0" w:line="360" w:lineRule="exact"/>
        <w:ind w:firstLine="709"/>
        <w:contextualSpacing w:val="0"/>
        <w:outlineLvl w:val="2"/>
        <w:rPr>
          <w:b/>
          <w:i/>
          <w:szCs w:val="28"/>
          <w:lang w:val="vi-VN"/>
        </w:rPr>
      </w:pPr>
      <w:bookmarkStart w:id="146" w:name="_Toc22833476"/>
      <w:bookmarkStart w:id="147" w:name="_Toc22833569"/>
      <w:bookmarkStart w:id="148" w:name="_Toc25679375"/>
      <w:r w:rsidRPr="00485551">
        <w:rPr>
          <w:b/>
          <w:i/>
          <w:szCs w:val="28"/>
          <w:lang w:val="vi-VN"/>
        </w:rPr>
        <w:t>4</w:t>
      </w:r>
      <w:r w:rsidR="008F2526" w:rsidRPr="00485551">
        <w:rPr>
          <w:b/>
          <w:i/>
          <w:szCs w:val="28"/>
          <w:lang w:val="vi-VN"/>
        </w:rPr>
        <w:t>.</w:t>
      </w:r>
      <w:r w:rsidRPr="00485551">
        <w:rPr>
          <w:b/>
          <w:i/>
          <w:szCs w:val="28"/>
          <w:lang w:val="vi-VN"/>
        </w:rPr>
        <w:t xml:space="preserve"> Các nguy cơ và tác động của thiên tai, biến đổi khí hậu trên địa bàn tỉ</w:t>
      </w:r>
      <w:r w:rsidR="00B866E4" w:rsidRPr="00485551">
        <w:rPr>
          <w:b/>
          <w:i/>
          <w:szCs w:val="28"/>
          <w:lang w:val="vi-VN"/>
        </w:rPr>
        <w:t>nh</w:t>
      </w:r>
      <w:bookmarkEnd w:id="146"/>
      <w:bookmarkEnd w:id="147"/>
      <w:bookmarkEnd w:id="148"/>
    </w:p>
    <w:p w14:paraId="74D36973" w14:textId="77777777" w:rsidR="00FE5AA2" w:rsidRPr="00485551" w:rsidRDefault="00FE5AA2" w:rsidP="00485551">
      <w:pPr>
        <w:spacing w:before="0" w:line="360" w:lineRule="exact"/>
        <w:ind w:firstLine="709"/>
        <w:rPr>
          <w:lang w:val="vi-VN"/>
        </w:rPr>
      </w:pPr>
      <w:r w:rsidRPr="00485551">
        <w:rPr>
          <w:lang w:val="vi-VN"/>
        </w:rPr>
        <w:t>- Đánh giá tổng quan về các tác động của thiên tai và quá trình biến đổi khí hậu ở Thừa Thiên Huế trong thời gian gần đây.</w:t>
      </w:r>
    </w:p>
    <w:p w14:paraId="6D8164B9" w14:textId="77777777" w:rsidR="00FE5AA2" w:rsidRPr="00485551" w:rsidRDefault="00FE5AA2" w:rsidP="00485551">
      <w:pPr>
        <w:spacing w:before="0" w:line="360" w:lineRule="exact"/>
        <w:ind w:firstLine="709"/>
        <w:rPr>
          <w:lang w:val="vi-VN"/>
        </w:rPr>
      </w:pPr>
      <w:r w:rsidRPr="00485551">
        <w:rPr>
          <w:lang w:val="vi-VN"/>
        </w:rPr>
        <w:t>- Phân tích các thuận lợi và khó khăn của Thừa Thiên Huế khi ứng phó với thiên tai, biến đổi khí hậu trên địa bàn tỉnh.</w:t>
      </w:r>
    </w:p>
    <w:p w14:paraId="45D92934" w14:textId="594E5DE2" w:rsidR="008F2526" w:rsidRPr="00485551" w:rsidRDefault="00986AC8" w:rsidP="00485551">
      <w:pPr>
        <w:widowControl/>
        <w:tabs>
          <w:tab w:val="clear" w:pos="9072"/>
          <w:tab w:val="left" w:pos="851"/>
        </w:tabs>
        <w:spacing w:before="0" w:line="360" w:lineRule="exact"/>
        <w:ind w:firstLine="709"/>
        <w:outlineLvl w:val="1"/>
        <w:rPr>
          <w:b/>
          <w:szCs w:val="28"/>
          <w:lang w:val="vi-VN"/>
        </w:rPr>
      </w:pPr>
      <w:bookmarkStart w:id="149" w:name="_Toc22833488"/>
      <w:bookmarkStart w:id="150" w:name="_Toc22833581"/>
      <w:bookmarkStart w:id="151" w:name="_Toc25679376"/>
      <w:r w:rsidRPr="00485551">
        <w:rPr>
          <w:b/>
          <w:szCs w:val="28"/>
          <w:lang w:val="vi-VN"/>
        </w:rPr>
        <w:t>I</w:t>
      </w:r>
      <w:r w:rsidR="002A67E4" w:rsidRPr="00485551">
        <w:rPr>
          <w:b/>
          <w:szCs w:val="28"/>
          <w:lang w:val="vi-VN"/>
        </w:rPr>
        <w:t>V</w:t>
      </w:r>
      <w:r w:rsidR="003E395E" w:rsidRPr="00485551">
        <w:rPr>
          <w:b/>
          <w:szCs w:val="28"/>
          <w:lang w:val="vi-VN"/>
        </w:rPr>
        <w:t xml:space="preserve">. Nhiệm vụ </w:t>
      </w:r>
      <w:r w:rsidR="00BC6A6B" w:rsidRPr="00485551">
        <w:rPr>
          <w:b/>
          <w:szCs w:val="28"/>
          <w:lang w:val="vi-VN"/>
        </w:rPr>
        <w:t>4</w:t>
      </w:r>
      <w:r w:rsidR="003E395E" w:rsidRPr="00485551">
        <w:rPr>
          <w:b/>
          <w:szCs w:val="28"/>
          <w:lang w:val="vi-VN"/>
        </w:rPr>
        <w:t>: Xác định q</w:t>
      </w:r>
      <w:r w:rsidR="008F2526" w:rsidRPr="00485551">
        <w:rPr>
          <w:b/>
          <w:szCs w:val="28"/>
          <w:lang w:val="vi-VN"/>
        </w:rPr>
        <w:t>uan điểm, mục tiêu và lựa chọn phương án phát triển tỉ</w:t>
      </w:r>
      <w:r w:rsidR="009F567D" w:rsidRPr="00485551">
        <w:rPr>
          <w:b/>
          <w:szCs w:val="28"/>
          <w:lang w:val="vi-VN"/>
        </w:rPr>
        <w:t>nh</w:t>
      </w:r>
      <w:bookmarkEnd w:id="149"/>
      <w:bookmarkEnd w:id="150"/>
      <w:bookmarkEnd w:id="151"/>
    </w:p>
    <w:p w14:paraId="370E9126" w14:textId="77777777" w:rsidR="004E2443" w:rsidRPr="00485551" w:rsidRDefault="008F2526" w:rsidP="00485551">
      <w:pPr>
        <w:pStyle w:val="ListParagraph"/>
        <w:widowControl/>
        <w:tabs>
          <w:tab w:val="clear" w:pos="9072"/>
        </w:tabs>
        <w:spacing w:before="0" w:line="360" w:lineRule="exact"/>
        <w:ind w:firstLine="709"/>
        <w:contextualSpacing w:val="0"/>
        <w:outlineLvl w:val="2"/>
        <w:rPr>
          <w:b/>
          <w:i/>
          <w:szCs w:val="28"/>
          <w:lang w:val="vi-VN"/>
        </w:rPr>
      </w:pPr>
      <w:bookmarkStart w:id="152" w:name="_Toc22833489"/>
      <w:bookmarkStart w:id="153" w:name="_Toc22833582"/>
      <w:bookmarkStart w:id="154" w:name="_Toc25679377"/>
      <w:r w:rsidRPr="00485551">
        <w:rPr>
          <w:b/>
          <w:i/>
          <w:szCs w:val="28"/>
          <w:lang w:val="vi-VN"/>
        </w:rPr>
        <w:t>1. Quan điểm về phát triển tỉnh</w:t>
      </w:r>
      <w:r w:rsidR="004E2443" w:rsidRPr="00485551">
        <w:rPr>
          <w:b/>
          <w:i/>
          <w:szCs w:val="28"/>
          <w:lang w:val="vi-VN"/>
        </w:rPr>
        <w:t xml:space="preserve"> Thừa Thiên Huế thời kỳ 2021-2030, tầm nhìn đến năm  2050</w:t>
      </w:r>
      <w:bookmarkEnd w:id="152"/>
      <w:bookmarkEnd w:id="153"/>
      <w:bookmarkEnd w:id="154"/>
    </w:p>
    <w:p w14:paraId="44E32FCD" w14:textId="77777777" w:rsidR="004E2443" w:rsidRPr="00485551" w:rsidRDefault="004E2443" w:rsidP="00485551">
      <w:pPr>
        <w:pStyle w:val="Heading4"/>
        <w:numPr>
          <w:ilvl w:val="0"/>
          <w:numId w:val="0"/>
        </w:numPr>
        <w:spacing w:before="0" w:line="360" w:lineRule="exact"/>
        <w:ind w:firstLine="709"/>
        <w:rPr>
          <w:b w:val="0"/>
          <w:i/>
          <w:szCs w:val="28"/>
          <w:lang w:val="vi-VN"/>
        </w:rPr>
      </w:pPr>
      <w:r w:rsidRPr="00485551">
        <w:rPr>
          <w:b w:val="0"/>
          <w:i/>
          <w:szCs w:val="28"/>
          <w:lang w:val="vi-VN"/>
        </w:rPr>
        <w:t>1.1. Xây dựng quan điểm về phát triển tỉnh Thừa Thiên Huế</w:t>
      </w:r>
    </w:p>
    <w:p w14:paraId="2F162049" w14:textId="05FB43F2" w:rsidR="00667B3C" w:rsidRPr="00DD35F8" w:rsidRDefault="00737DC3" w:rsidP="00667B3C">
      <w:pPr>
        <w:spacing w:before="0" w:line="360" w:lineRule="exact"/>
        <w:ind w:firstLine="709"/>
        <w:rPr>
          <w:i/>
          <w:color w:val="FF0000"/>
          <w:szCs w:val="28"/>
        </w:rPr>
      </w:pPr>
      <w:r w:rsidRPr="00485551">
        <w:rPr>
          <w:szCs w:val="28"/>
          <w:lang w:val="vi-VN"/>
        </w:rPr>
        <w:t xml:space="preserve">Quan điểm xây dựng và phát triển tỉnh Thừa Thiên Huế </w:t>
      </w:r>
      <w:r w:rsidR="004E5439" w:rsidRPr="00DD35F8">
        <w:rPr>
          <w:color w:val="FF0000"/>
          <w:szCs w:val="28"/>
        </w:rPr>
        <w:t xml:space="preserve">đến năm 2030 </w:t>
      </w:r>
      <w:r w:rsidR="004E5439" w:rsidRPr="00DD35F8">
        <w:rPr>
          <w:color w:val="FF0000"/>
          <w:szCs w:val="28"/>
        </w:rPr>
        <w:lastRenderedPageBreak/>
        <w:t xml:space="preserve">tầm nhìn đến năm 2045 </w:t>
      </w:r>
      <w:r w:rsidRPr="00DD35F8">
        <w:rPr>
          <w:color w:val="FF0000"/>
          <w:szCs w:val="28"/>
          <w:lang w:val="vi-VN"/>
        </w:rPr>
        <w:t xml:space="preserve">được </w:t>
      </w:r>
      <w:r w:rsidR="004E5439" w:rsidRPr="00DD35F8">
        <w:rPr>
          <w:color w:val="FF0000"/>
          <w:szCs w:val="28"/>
        </w:rPr>
        <w:t>Bộ Chính trị</w:t>
      </w:r>
      <w:r w:rsidRPr="00DD35F8">
        <w:rPr>
          <w:color w:val="FF0000"/>
          <w:szCs w:val="28"/>
          <w:lang w:val="vi-VN"/>
        </w:rPr>
        <w:t xml:space="preserve"> </w:t>
      </w:r>
      <w:r w:rsidR="004E5439" w:rsidRPr="00DD35F8">
        <w:rPr>
          <w:color w:val="FF0000"/>
          <w:szCs w:val="28"/>
        </w:rPr>
        <w:t xml:space="preserve">xác </w:t>
      </w:r>
      <w:r w:rsidRPr="00DD35F8">
        <w:rPr>
          <w:color w:val="FF0000"/>
          <w:szCs w:val="28"/>
          <w:lang w:val="vi-VN"/>
        </w:rPr>
        <w:t xml:space="preserve">định </w:t>
      </w:r>
      <w:r w:rsidR="004E5439" w:rsidRPr="00DD35F8">
        <w:rPr>
          <w:color w:val="FF0000"/>
          <w:szCs w:val="28"/>
        </w:rPr>
        <w:t xml:space="preserve">trong </w:t>
      </w:r>
      <w:r w:rsidR="00C57C02" w:rsidRPr="00C57C02">
        <w:rPr>
          <w:szCs w:val="28"/>
          <w:lang w:val="sv-SE"/>
        </w:rPr>
        <w:t xml:space="preserve">Nghị quyết </w:t>
      </w:r>
      <w:r w:rsidR="00C57C02" w:rsidRPr="00C57C02">
        <w:rPr>
          <w:szCs w:val="28"/>
          <w:shd w:val="clear" w:color="auto" w:fill="FFFFFF"/>
          <w:lang w:val="nl-NL"/>
        </w:rPr>
        <w:t>số 54-NQ/TW ngày 10/12/2019</w:t>
      </w:r>
      <w:r w:rsidR="0093087E" w:rsidRPr="00DD35F8">
        <w:rPr>
          <w:color w:val="FF0000"/>
          <w:szCs w:val="28"/>
          <w:lang w:val="vi-VN"/>
        </w:rPr>
        <w:t>, cụ thể:</w:t>
      </w:r>
      <w:r w:rsidR="004E2443" w:rsidRPr="00DD35F8">
        <w:rPr>
          <w:color w:val="FF0000"/>
          <w:szCs w:val="28"/>
          <w:lang w:val="vi-VN"/>
        </w:rPr>
        <w:t xml:space="preserve"> </w:t>
      </w:r>
    </w:p>
    <w:p w14:paraId="670E9023" w14:textId="17747C60" w:rsidR="004E5439" w:rsidRPr="00DD35F8" w:rsidRDefault="004E5439" w:rsidP="004E5439">
      <w:pPr>
        <w:autoSpaceDE w:val="0"/>
        <w:autoSpaceDN w:val="0"/>
        <w:adjustRightInd w:val="0"/>
        <w:spacing w:before="60" w:after="60" w:line="366" w:lineRule="exact"/>
        <w:rPr>
          <w:color w:val="FF0000"/>
          <w:sz w:val="30"/>
          <w:szCs w:val="30"/>
          <w:lang w:val="vi-VN"/>
        </w:rPr>
      </w:pPr>
      <w:r w:rsidRPr="00DD35F8">
        <w:rPr>
          <w:color w:val="FF0000"/>
          <w:sz w:val="30"/>
          <w:szCs w:val="30"/>
          <w:lang w:val="vi-VN"/>
        </w:rPr>
        <w:t xml:space="preserve">- Xây dựng và phát triển Thừa Thiên Huế </w:t>
      </w:r>
      <w:r w:rsidR="00C57C02">
        <w:rPr>
          <w:color w:val="FF0000"/>
          <w:sz w:val="30"/>
          <w:szCs w:val="30"/>
        </w:rPr>
        <w:t xml:space="preserve">trở </w:t>
      </w:r>
      <w:r w:rsidRPr="00DD35F8">
        <w:rPr>
          <w:color w:val="FF0000"/>
          <w:sz w:val="30"/>
          <w:szCs w:val="30"/>
          <w:lang w:val="vi-VN"/>
        </w:rPr>
        <w:t>thành thành phố trực thuộc Trung ương</w:t>
      </w:r>
      <w:r w:rsidR="00C57C02">
        <w:rPr>
          <w:color w:val="FF0000"/>
          <w:sz w:val="30"/>
          <w:szCs w:val="30"/>
        </w:rPr>
        <w:t xml:space="preserve"> trên nền tảng bảo tồn, phát huy giá trị di sản cố đô và bản sắc văn hóa Huế, với đặc trưng văn hóa, di sản, sinh thái, cảnh quan, thân thiện với môi trường và thông minh; du lịch là ngành kinh tế mũi nhọn, công nghệ thông tin và truyền thông là đột phá, công nghiệp và nông nghiệp công nghệ cao là nền tảng</w:t>
      </w:r>
      <w:r w:rsidR="00F61118">
        <w:rPr>
          <w:color w:val="FF0000"/>
          <w:sz w:val="30"/>
          <w:szCs w:val="30"/>
        </w:rPr>
        <w:t>. Đây</w:t>
      </w:r>
      <w:r w:rsidRPr="00DD35F8">
        <w:rPr>
          <w:color w:val="FF0000"/>
          <w:sz w:val="30"/>
          <w:szCs w:val="30"/>
          <w:lang w:val="vi-VN"/>
        </w:rPr>
        <w:t xml:space="preserve"> là nhiệm vụ quan trọng, có ý nghĩa </w:t>
      </w:r>
      <w:r w:rsidR="00F61118">
        <w:rPr>
          <w:color w:val="FF0000"/>
          <w:sz w:val="30"/>
          <w:szCs w:val="30"/>
        </w:rPr>
        <w:t>cả</w:t>
      </w:r>
      <w:r w:rsidRPr="00DD35F8">
        <w:rPr>
          <w:color w:val="FF0000"/>
          <w:sz w:val="30"/>
          <w:szCs w:val="30"/>
          <w:lang w:val="vi-VN"/>
        </w:rPr>
        <w:t xml:space="preserve"> về kinh tế - xã hộ</w:t>
      </w:r>
      <w:r w:rsidR="00F61118">
        <w:rPr>
          <w:color w:val="FF0000"/>
          <w:sz w:val="30"/>
          <w:szCs w:val="30"/>
          <w:lang w:val="vi-VN"/>
        </w:rPr>
        <w:t>i</w:t>
      </w:r>
      <w:r w:rsidR="00F61118">
        <w:rPr>
          <w:color w:val="FF0000"/>
          <w:sz w:val="30"/>
          <w:szCs w:val="30"/>
        </w:rPr>
        <w:t xml:space="preserve">, </w:t>
      </w:r>
      <w:r w:rsidRPr="00DD35F8">
        <w:rPr>
          <w:color w:val="FF0000"/>
          <w:sz w:val="30"/>
          <w:szCs w:val="30"/>
          <w:lang w:val="vi-VN"/>
        </w:rPr>
        <w:t>chính trị, quốc phòng</w:t>
      </w:r>
      <w:r w:rsidR="00F61118">
        <w:rPr>
          <w:color w:val="FF0000"/>
          <w:sz w:val="30"/>
          <w:szCs w:val="30"/>
          <w:lang w:val="vi-VN"/>
        </w:rPr>
        <w:t xml:space="preserve"> và an ninh</w:t>
      </w:r>
      <w:r w:rsidR="00F61118">
        <w:rPr>
          <w:color w:val="FF0000"/>
          <w:sz w:val="30"/>
          <w:szCs w:val="30"/>
        </w:rPr>
        <w:t xml:space="preserve">; </w:t>
      </w:r>
      <w:r w:rsidRPr="00DD35F8">
        <w:rPr>
          <w:color w:val="FF0000"/>
          <w:sz w:val="30"/>
          <w:szCs w:val="30"/>
          <w:lang w:val="vi-VN"/>
        </w:rPr>
        <w:t>không chỉ</w:t>
      </w:r>
      <w:r w:rsidR="00F61118">
        <w:rPr>
          <w:color w:val="FF0000"/>
          <w:sz w:val="30"/>
          <w:szCs w:val="30"/>
        </w:rPr>
        <w:t xml:space="preserve"> là</w:t>
      </w:r>
      <w:r w:rsidRPr="00DD35F8">
        <w:rPr>
          <w:color w:val="FF0000"/>
          <w:sz w:val="30"/>
          <w:szCs w:val="30"/>
          <w:lang w:val="vi-VN"/>
        </w:rPr>
        <w:t xml:space="preserve"> của riêng Thừa Thiên Huế mà còn</w:t>
      </w:r>
      <w:r w:rsidR="00F61118">
        <w:rPr>
          <w:color w:val="FF0000"/>
          <w:sz w:val="30"/>
          <w:szCs w:val="30"/>
        </w:rPr>
        <w:t xml:space="preserve"> là</w:t>
      </w:r>
      <w:r w:rsidRPr="00DD35F8">
        <w:rPr>
          <w:color w:val="FF0000"/>
          <w:sz w:val="30"/>
          <w:szCs w:val="30"/>
          <w:lang w:val="vi-VN"/>
        </w:rPr>
        <w:t xml:space="preserve"> của cả</w:t>
      </w:r>
      <w:r w:rsidR="00F61118">
        <w:rPr>
          <w:color w:val="FF0000"/>
          <w:sz w:val="30"/>
          <w:szCs w:val="30"/>
          <w:lang w:val="vi-VN"/>
        </w:rPr>
        <w:t xml:space="preserve"> vùng </w:t>
      </w:r>
      <w:r w:rsidR="00F61118">
        <w:rPr>
          <w:color w:val="FF0000"/>
          <w:sz w:val="30"/>
          <w:szCs w:val="30"/>
        </w:rPr>
        <w:t>k</w:t>
      </w:r>
      <w:r w:rsidRPr="00DD35F8">
        <w:rPr>
          <w:color w:val="FF0000"/>
          <w:sz w:val="30"/>
          <w:szCs w:val="30"/>
          <w:lang w:val="vi-VN"/>
        </w:rPr>
        <w:t>inh tế trọng điể</w:t>
      </w:r>
      <w:r w:rsidR="00F61118">
        <w:rPr>
          <w:color w:val="FF0000"/>
          <w:sz w:val="30"/>
          <w:szCs w:val="30"/>
          <w:lang w:val="vi-VN"/>
        </w:rPr>
        <w:t xml:space="preserve">m </w:t>
      </w:r>
      <w:r w:rsidR="00F61118">
        <w:rPr>
          <w:color w:val="FF0000"/>
          <w:sz w:val="30"/>
          <w:szCs w:val="30"/>
        </w:rPr>
        <w:t>m</w:t>
      </w:r>
      <w:r w:rsidRPr="00DD35F8">
        <w:rPr>
          <w:color w:val="FF0000"/>
          <w:sz w:val="30"/>
          <w:szCs w:val="30"/>
          <w:lang w:val="vi-VN"/>
        </w:rPr>
        <w:t>iền Trung và cả nước.</w:t>
      </w:r>
    </w:p>
    <w:p w14:paraId="55B12B6B" w14:textId="2A488FF2" w:rsidR="009E13D8" w:rsidRPr="00D04199" w:rsidRDefault="004E5439" w:rsidP="009E13D8">
      <w:pPr>
        <w:autoSpaceDE w:val="0"/>
        <w:autoSpaceDN w:val="0"/>
        <w:adjustRightInd w:val="0"/>
        <w:spacing w:before="40" w:after="40" w:line="364" w:lineRule="exact"/>
        <w:rPr>
          <w:color w:val="FF0000"/>
          <w:sz w:val="30"/>
          <w:szCs w:val="30"/>
        </w:rPr>
      </w:pPr>
      <w:r w:rsidRPr="00DD35F8">
        <w:rPr>
          <w:color w:val="FF0000"/>
          <w:spacing w:val="2"/>
          <w:sz w:val="30"/>
          <w:szCs w:val="30"/>
          <w:lang w:val="vi-VN"/>
        </w:rPr>
        <w:t xml:space="preserve">- </w:t>
      </w:r>
      <w:r w:rsidRPr="00DD35F8">
        <w:rPr>
          <w:color w:val="FF0000"/>
          <w:sz w:val="30"/>
          <w:szCs w:val="30"/>
          <w:lang w:val="vi-VN"/>
        </w:rPr>
        <w:t>Xây dựng và phát triển Thừa Thiên Huế phải trên cơ sở</w:t>
      </w:r>
      <w:r w:rsidR="00F61118">
        <w:rPr>
          <w:color w:val="FF0000"/>
          <w:sz w:val="30"/>
          <w:szCs w:val="30"/>
          <w:lang w:val="vi-VN"/>
        </w:rPr>
        <w:t xml:space="preserve"> khai thác, </w:t>
      </w:r>
      <w:r w:rsidRPr="00DD35F8">
        <w:rPr>
          <w:color w:val="FF0000"/>
          <w:sz w:val="30"/>
          <w:szCs w:val="30"/>
          <w:lang w:val="vi-VN"/>
        </w:rPr>
        <w:t xml:space="preserve"> phát huy </w:t>
      </w:r>
      <w:r w:rsidR="00F61118">
        <w:rPr>
          <w:color w:val="FF0000"/>
          <w:sz w:val="30"/>
          <w:szCs w:val="30"/>
        </w:rPr>
        <w:t>hiệu quả</w:t>
      </w:r>
      <w:r w:rsidRPr="00DD35F8">
        <w:rPr>
          <w:color w:val="FF0000"/>
          <w:sz w:val="30"/>
          <w:szCs w:val="30"/>
          <w:lang w:val="vi-VN"/>
        </w:rPr>
        <w:t xml:space="preserve"> các tiềm năng, lợi thế của tỉnh, của vùng, nhất là sự kết hợp hài hòa giữa di sản văn hóa, lịch sử đặc sắc, phong phú với cảnh quan tự</w:t>
      </w:r>
      <w:r w:rsidR="00F61118">
        <w:rPr>
          <w:color w:val="FF0000"/>
          <w:sz w:val="30"/>
          <w:szCs w:val="30"/>
          <w:lang w:val="vi-VN"/>
        </w:rPr>
        <w:t xml:space="preserve"> nhiên,</w:t>
      </w:r>
      <w:r w:rsidRPr="00DD35F8">
        <w:rPr>
          <w:color w:val="FF0000"/>
          <w:sz w:val="30"/>
          <w:szCs w:val="30"/>
          <w:lang w:val="vi-VN"/>
        </w:rPr>
        <w:t xml:space="preserve"> tài nguyên thiên nhiên</w:t>
      </w:r>
      <w:r w:rsidR="00F61118">
        <w:rPr>
          <w:color w:val="FF0000"/>
          <w:sz w:val="30"/>
          <w:szCs w:val="30"/>
        </w:rPr>
        <w:t xml:space="preserve"> đa dạng, phong phú,</w:t>
      </w:r>
      <w:r w:rsidRPr="00DD35F8">
        <w:rPr>
          <w:color w:val="FF0000"/>
          <w:sz w:val="30"/>
          <w:szCs w:val="30"/>
          <w:lang w:val="vi-VN"/>
        </w:rPr>
        <w:t xml:space="preserve"> vị trí cửa ngõ của hành lang kinh tế</w:t>
      </w:r>
      <w:r w:rsidR="00F61118">
        <w:rPr>
          <w:color w:val="FF0000"/>
          <w:sz w:val="30"/>
          <w:szCs w:val="30"/>
          <w:lang w:val="vi-VN"/>
        </w:rPr>
        <w:t xml:space="preserve"> Đông – Tây</w:t>
      </w:r>
      <w:r w:rsidR="009E13D8">
        <w:rPr>
          <w:color w:val="FF0000"/>
          <w:sz w:val="30"/>
          <w:szCs w:val="30"/>
        </w:rPr>
        <w:t xml:space="preserve"> và con người Huế</w:t>
      </w:r>
      <w:r w:rsidR="00F61118">
        <w:rPr>
          <w:color w:val="FF0000"/>
          <w:sz w:val="30"/>
          <w:szCs w:val="30"/>
        </w:rPr>
        <w:t>.</w:t>
      </w:r>
      <w:r w:rsidR="009E13D8" w:rsidRPr="009E13D8">
        <w:rPr>
          <w:color w:val="FF0000"/>
          <w:sz w:val="30"/>
          <w:szCs w:val="30"/>
          <w:lang w:val="vi-VN"/>
        </w:rPr>
        <w:t xml:space="preserve"> </w:t>
      </w:r>
      <w:r w:rsidR="009E13D8" w:rsidRPr="00DD35F8">
        <w:rPr>
          <w:color w:val="FF0000"/>
          <w:sz w:val="30"/>
          <w:szCs w:val="30"/>
          <w:lang w:val="vi-VN"/>
        </w:rPr>
        <w:t>Kết hợp chặt chẽ</w:t>
      </w:r>
      <w:r w:rsidR="009E13D8">
        <w:rPr>
          <w:color w:val="FF0000"/>
          <w:sz w:val="30"/>
          <w:szCs w:val="30"/>
        </w:rPr>
        <w:t xml:space="preserve"> giữa</w:t>
      </w:r>
      <w:r w:rsidR="009E13D8" w:rsidRPr="00DD35F8">
        <w:rPr>
          <w:color w:val="FF0000"/>
          <w:sz w:val="30"/>
          <w:szCs w:val="30"/>
          <w:lang w:val="vi-VN"/>
        </w:rPr>
        <w:t xml:space="preserve"> phát triển kinh tế với bảo</w:t>
      </w:r>
      <w:r w:rsidR="009E13D8">
        <w:rPr>
          <w:color w:val="FF0000"/>
          <w:sz w:val="30"/>
          <w:szCs w:val="30"/>
        </w:rPr>
        <w:t xml:space="preserve"> đảm</w:t>
      </w:r>
      <w:r w:rsidR="009E13D8" w:rsidRPr="00DD35F8">
        <w:rPr>
          <w:color w:val="FF0000"/>
          <w:sz w:val="30"/>
          <w:szCs w:val="30"/>
          <w:lang w:val="vi-VN"/>
        </w:rPr>
        <w:t xml:space="preserve"> quốc phòng</w:t>
      </w:r>
      <w:r w:rsidR="009E13D8">
        <w:rPr>
          <w:color w:val="FF0000"/>
          <w:sz w:val="30"/>
          <w:szCs w:val="30"/>
        </w:rPr>
        <w:t>,</w:t>
      </w:r>
      <w:r w:rsidR="009E13D8" w:rsidRPr="00DD35F8">
        <w:rPr>
          <w:color w:val="FF0000"/>
          <w:sz w:val="30"/>
          <w:szCs w:val="30"/>
          <w:lang w:val="vi-VN"/>
        </w:rPr>
        <w:t xml:space="preserve"> an ninh,</w:t>
      </w:r>
      <w:r w:rsidR="009E13D8">
        <w:rPr>
          <w:color w:val="FF0000"/>
          <w:sz w:val="30"/>
          <w:szCs w:val="30"/>
        </w:rPr>
        <w:t xml:space="preserve"> an sinh xã hội,</w:t>
      </w:r>
      <w:r w:rsidR="009E13D8" w:rsidRPr="00DD35F8">
        <w:rPr>
          <w:color w:val="FF0000"/>
          <w:sz w:val="30"/>
          <w:szCs w:val="30"/>
          <w:lang w:val="vi-VN"/>
        </w:rPr>
        <w:t xml:space="preserve"> bảo vệ môi trường sinh thái; </w:t>
      </w:r>
      <w:r w:rsidR="009E13D8">
        <w:rPr>
          <w:color w:val="FF0000"/>
          <w:sz w:val="30"/>
          <w:szCs w:val="30"/>
        </w:rPr>
        <w:t xml:space="preserve">giữa </w:t>
      </w:r>
      <w:r w:rsidR="009E13D8" w:rsidRPr="00DD35F8">
        <w:rPr>
          <w:color w:val="FF0000"/>
          <w:sz w:val="30"/>
          <w:szCs w:val="30"/>
          <w:lang w:val="vi-VN"/>
        </w:rPr>
        <w:t xml:space="preserve">đô thị hóa với xây dựng nông thôn mới. Nâng cao đời sống vật chất và tinh thần của nhân dân. Giải quyết tốt mối quan hệ </w:t>
      </w:r>
      <w:r w:rsidR="009E13D8">
        <w:rPr>
          <w:color w:val="FF0000"/>
          <w:sz w:val="30"/>
          <w:szCs w:val="30"/>
        </w:rPr>
        <w:t xml:space="preserve"> giữa </w:t>
      </w:r>
      <w:r w:rsidR="009E13D8" w:rsidRPr="00DD35F8">
        <w:rPr>
          <w:color w:val="FF0000"/>
          <w:sz w:val="30"/>
          <w:szCs w:val="30"/>
          <w:lang w:val="vi-VN"/>
        </w:rPr>
        <w:t>bảo tồ</w:t>
      </w:r>
      <w:r w:rsidR="00D04199">
        <w:rPr>
          <w:color w:val="FF0000"/>
          <w:sz w:val="30"/>
          <w:szCs w:val="30"/>
          <w:lang w:val="vi-VN"/>
        </w:rPr>
        <w:t>n</w:t>
      </w:r>
      <w:r w:rsidR="00D04199">
        <w:rPr>
          <w:color w:val="FF0000"/>
          <w:sz w:val="30"/>
          <w:szCs w:val="30"/>
        </w:rPr>
        <w:t xml:space="preserve">, gìn giữ truyền thống </w:t>
      </w:r>
      <w:r w:rsidR="009E13D8" w:rsidRPr="00DD35F8">
        <w:rPr>
          <w:color w:val="FF0000"/>
          <w:sz w:val="30"/>
          <w:szCs w:val="30"/>
          <w:lang w:val="vi-VN"/>
        </w:rPr>
        <w:t>và phát huy các giá trị di sản, trong đó bảo tồn là cốt lõi; giữa phát triển đô thị di sản và phát triển thành phố trực thuộc Trung ương, trong đó phát triển thành phố trực thuộ</w:t>
      </w:r>
      <w:r w:rsidR="00D04199">
        <w:rPr>
          <w:color w:val="FF0000"/>
          <w:sz w:val="30"/>
          <w:szCs w:val="30"/>
          <w:lang w:val="vi-VN"/>
        </w:rPr>
        <w:t xml:space="preserve">c Trung ương </w:t>
      </w:r>
      <w:r w:rsidR="00D04199">
        <w:rPr>
          <w:color w:val="FF0000"/>
          <w:sz w:val="30"/>
          <w:szCs w:val="30"/>
        </w:rPr>
        <w:t xml:space="preserve">phải đảm bảo </w:t>
      </w:r>
      <w:r w:rsidR="009E13D8" w:rsidRPr="00DD35F8">
        <w:rPr>
          <w:color w:val="FF0000"/>
          <w:sz w:val="30"/>
          <w:szCs w:val="30"/>
          <w:lang w:val="vi-VN"/>
        </w:rPr>
        <w:t>điều kiện thuận lợi cho bảo tồn và phát triển đô thị di sản; giữa hỗ trợ của Trung ương và nỗ lực của đị</w:t>
      </w:r>
      <w:r w:rsidR="00D04199">
        <w:rPr>
          <w:color w:val="FF0000"/>
          <w:sz w:val="30"/>
          <w:szCs w:val="30"/>
          <w:lang w:val="vi-VN"/>
        </w:rPr>
        <w:t>a phươn</w:t>
      </w:r>
      <w:r w:rsidR="00D04199">
        <w:rPr>
          <w:color w:val="FF0000"/>
          <w:sz w:val="30"/>
          <w:szCs w:val="30"/>
        </w:rPr>
        <w:t>g.</w:t>
      </w:r>
    </w:p>
    <w:p w14:paraId="723B9A2E" w14:textId="4704E90A" w:rsidR="00D04199" w:rsidRPr="00DD35F8" w:rsidRDefault="00D04199" w:rsidP="00D04199">
      <w:pPr>
        <w:autoSpaceDE w:val="0"/>
        <w:autoSpaceDN w:val="0"/>
        <w:adjustRightInd w:val="0"/>
        <w:spacing w:before="40" w:after="40" w:line="364" w:lineRule="exact"/>
        <w:rPr>
          <w:color w:val="FF0000"/>
          <w:sz w:val="30"/>
          <w:szCs w:val="30"/>
          <w:lang w:val="vi-VN"/>
        </w:rPr>
      </w:pPr>
      <w:r>
        <w:rPr>
          <w:color w:val="FF0000"/>
          <w:sz w:val="30"/>
          <w:szCs w:val="30"/>
        </w:rPr>
        <w:t xml:space="preserve">- </w:t>
      </w:r>
      <w:r w:rsidRPr="00DD35F8">
        <w:rPr>
          <w:color w:val="FF0000"/>
          <w:sz w:val="30"/>
          <w:szCs w:val="30"/>
          <w:lang w:val="vi-VN"/>
        </w:rPr>
        <w:t xml:space="preserve">Tập trung nghiên cứu và ứng dụng mạnh mẽ các công nghệ </w:t>
      </w:r>
      <w:r>
        <w:rPr>
          <w:color w:val="FF0000"/>
          <w:sz w:val="30"/>
          <w:szCs w:val="30"/>
        </w:rPr>
        <w:t>tiên tiến, hiện đại;</w:t>
      </w:r>
      <w:r w:rsidRPr="00DD35F8">
        <w:rPr>
          <w:color w:val="FF0000"/>
          <w:sz w:val="30"/>
          <w:szCs w:val="30"/>
          <w:lang w:val="vi-VN"/>
        </w:rPr>
        <w:t xml:space="preserve"> </w:t>
      </w:r>
      <w:r>
        <w:rPr>
          <w:color w:val="FF0000"/>
          <w:sz w:val="30"/>
          <w:szCs w:val="30"/>
        </w:rPr>
        <w:t>t</w:t>
      </w:r>
      <w:r w:rsidRPr="00DD35F8">
        <w:rPr>
          <w:color w:val="FF0000"/>
          <w:sz w:val="30"/>
          <w:szCs w:val="30"/>
          <w:lang w:val="vi-VN"/>
        </w:rPr>
        <w:t>húc đẩy đổi mới sáng tạo; nâng cao chất lượng nguồn nhân lực; xây dựng hệ cơ chế, chính sách đặc thù, phù hợp</w:t>
      </w:r>
      <w:r>
        <w:rPr>
          <w:color w:val="FF0000"/>
          <w:sz w:val="30"/>
          <w:szCs w:val="30"/>
        </w:rPr>
        <w:t>, tăng cường cải cách hành chính, nhất là thủ tục hành chính,</w:t>
      </w:r>
      <w:r w:rsidRPr="00DD35F8">
        <w:rPr>
          <w:color w:val="FF0000"/>
          <w:sz w:val="30"/>
          <w:szCs w:val="30"/>
          <w:lang w:val="vi-VN"/>
        </w:rPr>
        <w:t xml:space="preserve"> cải thiện mạnh mẽ môi trường đầu tư</w:t>
      </w:r>
      <w:r w:rsidR="0018114E">
        <w:rPr>
          <w:color w:val="FF0000"/>
          <w:sz w:val="30"/>
          <w:szCs w:val="30"/>
        </w:rPr>
        <w:t>,</w:t>
      </w:r>
      <w:r w:rsidRPr="00DD35F8">
        <w:rPr>
          <w:color w:val="FF0000"/>
          <w:sz w:val="30"/>
          <w:szCs w:val="30"/>
          <w:lang w:val="vi-VN"/>
        </w:rPr>
        <w:t xml:space="preserve"> kinh doanh để thu hút và sử dụng có hiệu quả nguồn lực của mọi thành phần kinh tế, nhất là khu vực kinh tế tư nhân cho phát triển hạ tầng giao thông, đô thị và những ngành, lĩnh vực kinh tế có tiềm năng, lợi thế. </w:t>
      </w:r>
    </w:p>
    <w:p w14:paraId="067BBDB5" w14:textId="4B562161" w:rsidR="009E13D8" w:rsidRPr="0018114E" w:rsidRDefault="0018114E" w:rsidP="009E13D8">
      <w:pPr>
        <w:autoSpaceDE w:val="0"/>
        <w:autoSpaceDN w:val="0"/>
        <w:adjustRightInd w:val="0"/>
        <w:spacing w:before="40" w:after="40" w:line="364" w:lineRule="exact"/>
        <w:rPr>
          <w:color w:val="FF0000"/>
          <w:sz w:val="30"/>
          <w:szCs w:val="30"/>
        </w:rPr>
      </w:pPr>
      <w:r>
        <w:rPr>
          <w:color w:val="FF0000"/>
          <w:sz w:val="30"/>
          <w:szCs w:val="30"/>
        </w:rPr>
        <w:t>- Nâng cao</w:t>
      </w:r>
      <w:r w:rsidRPr="00DD35F8">
        <w:rPr>
          <w:color w:val="FF0000"/>
          <w:sz w:val="30"/>
          <w:szCs w:val="30"/>
          <w:lang w:val="vi-VN"/>
        </w:rPr>
        <w:t xml:space="preserve"> năng lực lãnh đạo, sức chiến đấu của các cấp ủy, tổ chức đảng</w:t>
      </w:r>
      <w:r>
        <w:rPr>
          <w:color w:val="FF0000"/>
          <w:sz w:val="30"/>
          <w:szCs w:val="30"/>
        </w:rPr>
        <w:t xml:space="preserve"> và đội ngũ cán bộ</w:t>
      </w:r>
      <w:r w:rsidRPr="00DD35F8">
        <w:rPr>
          <w:color w:val="FF0000"/>
          <w:sz w:val="30"/>
          <w:szCs w:val="30"/>
          <w:lang w:val="vi-VN"/>
        </w:rPr>
        <w:t xml:space="preserve">; hiệu lực, hiệu quả quản lý của các cấp chính quyền; xây dựng khối đại đoàn kết </w:t>
      </w:r>
      <w:r w:rsidRPr="0043464D">
        <w:rPr>
          <w:color w:val="FF0000"/>
          <w:sz w:val="30"/>
          <w:szCs w:val="30"/>
          <w:lang w:val="vi-VN"/>
        </w:rPr>
        <w:t>toàn dân;</w:t>
      </w:r>
      <w:r w:rsidRPr="00DD35F8">
        <w:rPr>
          <w:color w:val="FF0000"/>
          <w:sz w:val="30"/>
          <w:szCs w:val="30"/>
          <w:lang w:val="vi-VN"/>
        </w:rPr>
        <w:t xml:space="preserve"> phát huy sức mạnh của cả hệ thống chính trị và toàn xã hội; phát huy cao độ truyền thống văn hoá, cách mạng; sự năng động, thông minh, sáng tạo và tự lực, tự cường của người dân Huế.</w:t>
      </w:r>
    </w:p>
    <w:p w14:paraId="7FAD7396" w14:textId="77777777" w:rsidR="00F61118" w:rsidRDefault="00F61118" w:rsidP="004E5439">
      <w:pPr>
        <w:autoSpaceDE w:val="0"/>
        <w:autoSpaceDN w:val="0"/>
        <w:adjustRightInd w:val="0"/>
        <w:spacing w:before="60" w:after="60" w:line="366" w:lineRule="exact"/>
        <w:rPr>
          <w:color w:val="FF0000"/>
          <w:sz w:val="30"/>
          <w:szCs w:val="30"/>
        </w:rPr>
      </w:pPr>
    </w:p>
    <w:p w14:paraId="6A47B00C" w14:textId="17655722" w:rsidR="004E2443" w:rsidRPr="00485551" w:rsidRDefault="004E2443" w:rsidP="00485551">
      <w:pPr>
        <w:pStyle w:val="Heading4"/>
        <w:numPr>
          <w:ilvl w:val="0"/>
          <w:numId w:val="0"/>
        </w:numPr>
        <w:spacing w:before="0" w:line="360" w:lineRule="exact"/>
        <w:ind w:firstLine="709"/>
        <w:rPr>
          <w:b w:val="0"/>
          <w:i/>
          <w:szCs w:val="28"/>
        </w:rPr>
      </w:pPr>
      <w:r w:rsidRPr="00485551">
        <w:rPr>
          <w:b w:val="0"/>
          <w:i/>
          <w:szCs w:val="28"/>
        </w:rPr>
        <w:lastRenderedPageBreak/>
        <w:t>1.2 Xây dựng quan điểm về tổ chức, sắp xếp không gian phát triển các hoạt động kinh tế - xã hội, quốc phòng, an ninh, phát triển kết cấu hạ tầng, sử dụng tài nguyên và bảo vệ môi trường trên địa bàn tỉnh Thừa Thiên Huế</w:t>
      </w:r>
      <w:r w:rsidR="00B0277C">
        <w:rPr>
          <w:b w:val="0"/>
          <w:i/>
          <w:szCs w:val="28"/>
          <w:lang w:val="vi-VN"/>
        </w:rPr>
        <w:t xml:space="preserve"> (Tư vấn sẽ nghiên cứu cụ thể trong quá trình lập quy hoạch)</w:t>
      </w:r>
      <w:r w:rsidRPr="00485551">
        <w:rPr>
          <w:b w:val="0"/>
          <w:i/>
          <w:szCs w:val="28"/>
        </w:rPr>
        <w:t>.</w:t>
      </w:r>
    </w:p>
    <w:p w14:paraId="5B39B524" w14:textId="77777777" w:rsidR="008F2526" w:rsidRPr="00485551" w:rsidRDefault="00986D33" w:rsidP="00485551">
      <w:pPr>
        <w:pStyle w:val="ListParagraph"/>
        <w:widowControl/>
        <w:tabs>
          <w:tab w:val="clear" w:pos="9072"/>
        </w:tabs>
        <w:spacing w:before="0" w:line="360" w:lineRule="exact"/>
        <w:ind w:firstLine="709"/>
        <w:contextualSpacing w:val="0"/>
        <w:outlineLvl w:val="2"/>
        <w:rPr>
          <w:b/>
          <w:i/>
          <w:szCs w:val="28"/>
        </w:rPr>
      </w:pPr>
      <w:bookmarkStart w:id="155" w:name="_Toc22833490"/>
      <w:bookmarkStart w:id="156" w:name="_Toc22833583"/>
      <w:bookmarkStart w:id="157" w:name="_Toc25679378"/>
      <w:r w:rsidRPr="00485551">
        <w:rPr>
          <w:b/>
          <w:i/>
          <w:szCs w:val="28"/>
        </w:rPr>
        <w:t>2.</w:t>
      </w:r>
      <w:r w:rsidR="008F2526" w:rsidRPr="00485551">
        <w:rPr>
          <w:b/>
          <w:i/>
          <w:szCs w:val="28"/>
        </w:rPr>
        <w:t xml:space="preserve"> </w:t>
      </w:r>
      <w:r w:rsidRPr="00485551">
        <w:rPr>
          <w:b/>
          <w:i/>
          <w:szCs w:val="28"/>
        </w:rPr>
        <w:t>Kịch</w:t>
      </w:r>
      <w:r w:rsidR="008F2526" w:rsidRPr="00485551">
        <w:rPr>
          <w:b/>
          <w:i/>
          <w:szCs w:val="28"/>
        </w:rPr>
        <w:t xml:space="preserve"> bản phát triển và lựa chọn phương án phát triể</w:t>
      </w:r>
      <w:r w:rsidRPr="00485551">
        <w:rPr>
          <w:b/>
          <w:i/>
          <w:szCs w:val="28"/>
        </w:rPr>
        <w:t>n</w:t>
      </w:r>
      <w:bookmarkEnd w:id="155"/>
      <w:bookmarkEnd w:id="156"/>
      <w:bookmarkEnd w:id="157"/>
    </w:p>
    <w:p w14:paraId="4FE71EC9" w14:textId="318E16C7" w:rsidR="00131B5F" w:rsidRPr="00485551" w:rsidRDefault="00131B5F" w:rsidP="00485551">
      <w:pPr>
        <w:spacing w:before="0" w:line="360" w:lineRule="exact"/>
        <w:ind w:firstLine="709"/>
        <w:rPr>
          <w:szCs w:val="28"/>
        </w:rPr>
      </w:pPr>
      <w:r w:rsidRPr="00485551">
        <w:rPr>
          <w:szCs w:val="28"/>
          <w:lang w:val="vi-VN"/>
        </w:rPr>
        <w:t xml:space="preserve">- Xác định các cơ sở luận chứng, các yếu tố bên ngoài và các yếu tố bên trong có ảnh hưởng hoặc đóng góp cho quá trình phát triển của </w:t>
      </w:r>
      <w:r w:rsidRPr="00485551">
        <w:rPr>
          <w:szCs w:val="28"/>
        </w:rPr>
        <w:t>tỉnh Thừa Thiên</w:t>
      </w:r>
      <w:r w:rsidR="00B0277C">
        <w:rPr>
          <w:szCs w:val="28"/>
          <w:lang w:val="vi-VN"/>
        </w:rPr>
        <w:t xml:space="preserve"> -</w:t>
      </w:r>
      <w:r w:rsidRPr="00485551">
        <w:rPr>
          <w:szCs w:val="28"/>
        </w:rPr>
        <w:t xml:space="preserve"> Huế</w:t>
      </w:r>
      <w:r w:rsidR="00E02BFB" w:rsidRPr="00485551">
        <w:rPr>
          <w:szCs w:val="28"/>
        </w:rPr>
        <w:t>.</w:t>
      </w:r>
    </w:p>
    <w:p w14:paraId="7094F6C2" w14:textId="77777777" w:rsidR="003C0351" w:rsidRPr="00485551" w:rsidRDefault="00131B5F" w:rsidP="00485551">
      <w:pPr>
        <w:spacing w:before="0" w:line="360" w:lineRule="exact"/>
        <w:ind w:firstLine="709"/>
        <w:rPr>
          <w:szCs w:val="28"/>
        </w:rPr>
      </w:pPr>
      <w:r w:rsidRPr="00485551">
        <w:rPr>
          <w:szCs w:val="28"/>
          <w:lang w:val="vi-VN"/>
        </w:rPr>
        <w:t xml:space="preserve">- </w:t>
      </w:r>
      <w:r w:rsidR="003C0351" w:rsidRPr="00485551">
        <w:rPr>
          <w:szCs w:val="28"/>
        </w:rPr>
        <w:t xml:space="preserve">Xác định các tiềm năng, lợi thế, hạn chế kết hợp với các yếu  tố bên trong và bên ngoài </w:t>
      </w:r>
      <w:r w:rsidRPr="00485551">
        <w:rPr>
          <w:szCs w:val="28"/>
          <w:lang w:val="vi-VN"/>
        </w:rPr>
        <w:t>phù hợp với xu thế</w:t>
      </w:r>
      <w:r w:rsidR="003C0351" w:rsidRPr="00485551">
        <w:rPr>
          <w:szCs w:val="28"/>
        </w:rPr>
        <w:t xml:space="preserve"> để định hướng chiến lược phát triển</w:t>
      </w:r>
      <w:r w:rsidR="00E02BFB" w:rsidRPr="00485551">
        <w:rPr>
          <w:szCs w:val="28"/>
        </w:rPr>
        <w:t>.</w:t>
      </w:r>
    </w:p>
    <w:p w14:paraId="1DCB6657" w14:textId="77777777" w:rsidR="00131B5F" w:rsidRPr="00485551" w:rsidRDefault="003C0351" w:rsidP="00485551">
      <w:pPr>
        <w:spacing w:before="0" w:line="360" w:lineRule="exact"/>
        <w:ind w:firstLine="709"/>
        <w:rPr>
          <w:szCs w:val="28"/>
          <w:lang w:val="vi-VN"/>
        </w:rPr>
      </w:pPr>
      <w:r w:rsidRPr="00485551">
        <w:rPr>
          <w:szCs w:val="28"/>
          <w:lang w:val="vi-VN"/>
        </w:rPr>
        <w:t xml:space="preserve"> </w:t>
      </w:r>
      <w:r w:rsidR="00131B5F" w:rsidRPr="00485551">
        <w:rPr>
          <w:szCs w:val="28"/>
          <w:lang w:val="vi-VN"/>
        </w:rPr>
        <w:t>- Xây dựng và lựa chọn phương án phát triển kinh tế</w:t>
      </w:r>
      <w:r w:rsidRPr="00485551">
        <w:rPr>
          <w:szCs w:val="28"/>
          <w:lang w:val="vi-VN"/>
        </w:rPr>
        <w:t xml:space="preserve">: </w:t>
      </w:r>
      <w:r w:rsidR="00131B5F" w:rsidRPr="00485551">
        <w:rPr>
          <w:szCs w:val="28"/>
          <w:lang w:val="vi-VN"/>
        </w:rPr>
        <w:t xml:space="preserve">xây dựng các mô hình dự báo </w:t>
      </w:r>
      <w:r w:rsidRPr="00485551">
        <w:rPr>
          <w:szCs w:val="28"/>
          <w:lang w:val="vi-VN"/>
        </w:rPr>
        <w:t xml:space="preserve">phát triển, </w:t>
      </w:r>
      <w:r w:rsidR="00131B5F" w:rsidRPr="00485551">
        <w:rPr>
          <w:szCs w:val="28"/>
          <w:lang w:val="vi-VN"/>
        </w:rPr>
        <w:t>đề xuất tối thiểu 3 phương án phát triển kinh tế</w:t>
      </w:r>
      <w:r w:rsidRPr="00485551">
        <w:rPr>
          <w:szCs w:val="28"/>
          <w:lang w:val="vi-VN"/>
        </w:rPr>
        <w:t xml:space="preserve"> (trung bình, khá và đột phá)</w:t>
      </w:r>
      <w:r w:rsidR="00131B5F" w:rsidRPr="00485551">
        <w:rPr>
          <w:szCs w:val="28"/>
          <w:lang w:val="vi-VN"/>
        </w:rPr>
        <w:t>, sau đó luận chứng phân tích và đề xuất lựa chọn một phương án phát triển hợp lý và đảm bảo tính khả thi để làm cơ sở triển khai thực hiệ</w:t>
      </w:r>
      <w:r w:rsidR="00E02BFB" w:rsidRPr="00485551">
        <w:rPr>
          <w:szCs w:val="28"/>
          <w:lang w:val="vi-VN"/>
        </w:rPr>
        <w:t>n.</w:t>
      </w:r>
    </w:p>
    <w:p w14:paraId="1F21E6CF" w14:textId="77777777" w:rsidR="00131B5F" w:rsidRPr="00485551" w:rsidRDefault="00131B5F" w:rsidP="00485551">
      <w:pPr>
        <w:spacing w:before="0" w:line="360" w:lineRule="exact"/>
        <w:ind w:firstLine="709"/>
        <w:rPr>
          <w:szCs w:val="28"/>
          <w:lang w:val="vi-VN"/>
        </w:rPr>
      </w:pPr>
      <w:r w:rsidRPr="00485551">
        <w:rPr>
          <w:szCs w:val="28"/>
          <w:lang w:val="vi-VN"/>
        </w:rPr>
        <w:t>- Luận chứng chuyển dịch cơ cấu kinh tế: Trên cơ sở phương án phát triển kinh tế được lựa chọn làm cơ sở luận chứng hướng chuyển dịch cơ cấu phù hợp.</w:t>
      </w:r>
    </w:p>
    <w:p w14:paraId="72A04673" w14:textId="77777777" w:rsidR="008F2526" w:rsidRPr="00485551" w:rsidRDefault="00986D33"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58" w:name="_Toc22833491"/>
      <w:bookmarkStart w:id="159" w:name="_Toc22833584"/>
      <w:bookmarkStart w:id="160" w:name="_Toc25679379"/>
      <w:r w:rsidRPr="00485551">
        <w:rPr>
          <w:b/>
          <w:i/>
          <w:szCs w:val="28"/>
          <w:lang w:val="vi-VN"/>
        </w:rPr>
        <w:t>3.</w:t>
      </w:r>
      <w:r w:rsidR="008F2526" w:rsidRPr="00485551">
        <w:rPr>
          <w:b/>
          <w:i/>
          <w:szCs w:val="28"/>
          <w:lang w:val="vi-VN"/>
        </w:rPr>
        <w:t xml:space="preserve"> Mục tiêu tổng quát</w:t>
      </w:r>
      <w:bookmarkEnd w:id="158"/>
      <w:bookmarkEnd w:id="159"/>
      <w:bookmarkEnd w:id="160"/>
      <w:r w:rsidR="008F2526" w:rsidRPr="00485551">
        <w:rPr>
          <w:b/>
          <w:i/>
          <w:szCs w:val="28"/>
          <w:lang w:val="vi-VN"/>
        </w:rPr>
        <w:t xml:space="preserve"> </w:t>
      </w:r>
    </w:p>
    <w:p w14:paraId="09BB8CE9" w14:textId="77777777" w:rsidR="0093087E" w:rsidRPr="00485551" w:rsidRDefault="0093087E" w:rsidP="00485551">
      <w:pPr>
        <w:spacing w:before="0" w:line="360" w:lineRule="exact"/>
        <w:ind w:firstLine="709"/>
        <w:rPr>
          <w:i/>
          <w:szCs w:val="28"/>
          <w:lang w:val="vi-VN"/>
        </w:rPr>
      </w:pPr>
      <w:r w:rsidRPr="00485551">
        <w:rPr>
          <w:i/>
          <w:szCs w:val="28"/>
          <w:lang w:val="vi-VN"/>
        </w:rPr>
        <w:t>Trên cơ sở dự báo phát triển, các quan điểm phát triển và điều kiện cụ thể (tiềm năng, lợi thế, hạn chế,...) và kết quả phân tích SWOT nhận diện các vấn đề</w:t>
      </w:r>
      <w:r w:rsidR="00E02BFB" w:rsidRPr="00485551">
        <w:rPr>
          <w:i/>
          <w:szCs w:val="28"/>
          <w:lang w:val="vi-VN"/>
        </w:rPr>
        <w:t>,</w:t>
      </w:r>
      <w:r w:rsidRPr="00485551">
        <w:rPr>
          <w:i/>
          <w:szCs w:val="28"/>
          <w:lang w:val="vi-VN"/>
        </w:rPr>
        <w:t xml:space="preserve"> Quy hoạch sẽ đưa ra luận chứng </w:t>
      </w:r>
      <w:r w:rsidR="005C6801" w:rsidRPr="00485551">
        <w:rPr>
          <w:i/>
          <w:szCs w:val="28"/>
          <w:lang w:val="vi-VN"/>
        </w:rPr>
        <w:t xml:space="preserve">cho </w:t>
      </w:r>
      <w:r w:rsidRPr="00485551">
        <w:rPr>
          <w:i/>
          <w:szCs w:val="28"/>
          <w:lang w:val="vi-VN"/>
        </w:rPr>
        <w:t>mục tiêu phát triển.</w:t>
      </w:r>
    </w:p>
    <w:p w14:paraId="5CEF3B5B" w14:textId="051D3748" w:rsidR="0028351B" w:rsidRPr="00A067E6" w:rsidRDefault="0018114E" w:rsidP="0028351B">
      <w:pPr>
        <w:pStyle w:val="Stylebulleted0"/>
        <w:numPr>
          <w:ilvl w:val="0"/>
          <w:numId w:val="0"/>
        </w:numPr>
        <w:tabs>
          <w:tab w:val="clear" w:pos="9072"/>
        </w:tabs>
        <w:spacing w:before="0" w:line="360" w:lineRule="exact"/>
        <w:ind w:firstLine="709"/>
        <w:rPr>
          <w:szCs w:val="28"/>
          <w:lang w:val="af-ZA"/>
        </w:rPr>
      </w:pPr>
      <w:r w:rsidRPr="00A067E6">
        <w:rPr>
          <w:szCs w:val="28"/>
          <w:lang w:val="sv-SE"/>
        </w:rPr>
        <w:t xml:space="preserve">Nghị quyết </w:t>
      </w:r>
      <w:r w:rsidRPr="00A067E6">
        <w:rPr>
          <w:szCs w:val="28"/>
          <w:shd w:val="clear" w:color="auto" w:fill="FFFFFF"/>
          <w:lang w:val="nl-NL"/>
        </w:rPr>
        <w:t xml:space="preserve">số 54-NQ/TW ngày 10/12/2019 </w:t>
      </w:r>
      <w:r w:rsidR="00A6498F" w:rsidRPr="00A067E6">
        <w:rPr>
          <w:szCs w:val="28"/>
          <w:lang w:val="vi-VN"/>
        </w:rPr>
        <w:t>của Bộ Chính trị về Xây dựng và phát triển Thừa Thiên Huế đến năm 2030, tầm nhìn đến năm 2045</w:t>
      </w:r>
      <w:r w:rsidR="0028351B" w:rsidRPr="00A067E6">
        <w:rPr>
          <w:szCs w:val="28"/>
        </w:rPr>
        <w:t xml:space="preserve"> </w:t>
      </w:r>
      <w:r w:rsidR="006E2E63" w:rsidRPr="00A067E6">
        <w:rPr>
          <w:szCs w:val="28"/>
        </w:rPr>
        <w:t>đã</w:t>
      </w:r>
      <w:r w:rsidR="0028351B" w:rsidRPr="00A067E6">
        <w:rPr>
          <w:szCs w:val="28"/>
        </w:rPr>
        <w:t xml:space="preserve"> xác định</w:t>
      </w:r>
      <w:bookmarkStart w:id="161" w:name="_Toc22833492"/>
      <w:bookmarkStart w:id="162" w:name="_Toc22833585"/>
      <w:r w:rsidR="0028351B" w:rsidRPr="00A067E6">
        <w:rPr>
          <w:szCs w:val="28"/>
          <w:lang w:val="af-ZA"/>
        </w:rPr>
        <w:t>:</w:t>
      </w:r>
    </w:p>
    <w:p w14:paraId="5E8AE1D9" w14:textId="0D1FF807" w:rsidR="0018114E" w:rsidRPr="00C57C02" w:rsidRDefault="0018114E" w:rsidP="0018114E">
      <w:pPr>
        <w:autoSpaceDE w:val="0"/>
        <w:autoSpaceDN w:val="0"/>
        <w:adjustRightInd w:val="0"/>
        <w:spacing w:before="40" w:after="40" w:line="364" w:lineRule="exact"/>
        <w:rPr>
          <w:spacing w:val="-4"/>
          <w:szCs w:val="28"/>
        </w:rPr>
      </w:pPr>
      <w:r>
        <w:rPr>
          <w:spacing w:val="-4"/>
          <w:szCs w:val="28"/>
        </w:rPr>
        <w:t>-</w:t>
      </w:r>
      <w:r w:rsidRPr="00C57C02">
        <w:rPr>
          <w:spacing w:val="-4"/>
          <w:szCs w:val="28"/>
        </w:rPr>
        <w:t xml:space="preserve"> Đến năm 2025,</w:t>
      </w:r>
      <w:r w:rsidRPr="00C57C02">
        <w:rPr>
          <w:spacing w:val="-4"/>
          <w:szCs w:val="28"/>
          <w:lang w:val="vi-VN"/>
        </w:rPr>
        <w:t xml:space="preserve"> Thừa Thiên Huế trở thành thành phố trực thuộc Trung ương </w:t>
      </w:r>
      <w:r w:rsidRPr="00C57C02">
        <w:rPr>
          <w:szCs w:val="28"/>
          <w:lang w:val="vi-VN"/>
        </w:rPr>
        <w:t>trên nền tảng bảo tồn</w:t>
      </w:r>
      <w:r w:rsidRPr="00C57C02">
        <w:rPr>
          <w:szCs w:val="28"/>
        </w:rPr>
        <w:t>,</w:t>
      </w:r>
      <w:r w:rsidRPr="00C57C02">
        <w:rPr>
          <w:szCs w:val="28"/>
          <w:lang w:val="vi-VN"/>
        </w:rPr>
        <w:t xml:space="preserve"> phát huy giá trị di sản cố đô và bản sắc văn hoá Huế, với đặc trưng văn hóa, di sản, sinh thái, cảnh quan, thân thiện môi trường và thông minh</w:t>
      </w:r>
      <w:r w:rsidRPr="00C57C02">
        <w:rPr>
          <w:spacing w:val="-4"/>
          <w:szCs w:val="28"/>
        </w:rPr>
        <w:t>.</w:t>
      </w:r>
    </w:p>
    <w:p w14:paraId="11072950" w14:textId="4147A3E4" w:rsidR="0018114E" w:rsidRPr="00C57C02" w:rsidRDefault="0018114E" w:rsidP="0018114E">
      <w:pPr>
        <w:autoSpaceDE w:val="0"/>
        <w:autoSpaceDN w:val="0"/>
        <w:adjustRightInd w:val="0"/>
        <w:spacing w:before="40" w:after="40" w:line="364" w:lineRule="exact"/>
        <w:rPr>
          <w:szCs w:val="28"/>
        </w:rPr>
      </w:pPr>
      <w:r>
        <w:rPr>
          <w:szCs w:val="28"/>
        </w:rPr>
        <w:t xml:space="preserve">- </w:t>
      </w:r>
      <w:r w:rsidRPr="00C57C02">
        <w:rPr>
          <w:szCs w:val="28"/>
        </w:rPr>
        <w:t>Đến năm 2030,</w:t>
      </w:r>
      <w:r w:rsidRPr="00C57C02">
        <w:rPr>
          <w:szCs w:val="28"/>
          <w:lang w:val="vi-VN"/>
        </w:rPr>
        <w:t xml:space="preserve"> </w:t>
      </w:r>
      <w:r w:rsidRPr="00C57C02">
        <w:rPr>
          <w:spacing w:val="-4"/>
          <w:szCs w:val="28"/>
          <w:lang w:val="vi-VN"/>
        </w:rPr>
        <w:t xml:space="preserve">Thừa Thiên Huế </w:t>
      </w:r>
      <w:r w:rsidRPr="00C57C02">
        <w:rPr>
          <w:spacing w:val="-4"/>
          <w:szCs w:val="28"/>
        </w:rPr>
        <w:t xml:space="preserve">là một trong những </w:t>
      </w:r>
      <w:r w:rsidRPr="00C57C02">
        <w:rPr>
          <w:szCs w:val="28"/>
          <w:lang w:val="vi-VN"/>
        </w:rPr>
        <w:t>trung tâm lớn</w:t>
      </w:r>
      <w:r w:rsidRPr="00C57C02">
        <w:rPr>
          <w:szCs w:val="28"/>
        </w:rPr>
        <w:t>,</w:t>
      </w:r>
      <w:r w:rsidRPr="00C57C02">
        <w:rPr>
          <w:szCs w:val="28"/>
          <w:lang w:val="vi-VN"/>
        </w:rPr>
        <w:t xml:space="preserve"> đặc sắc của khu vực Đông Nam Á về văn hóa, du lịch và y tế chuyên sâu; là một trong những trung tâm lớn </w:t>
      </w:r>
      <w:r w:rsidRPr="00C57C02">
        <w:rPr>
          <w:szCs w:val="28"/>
        </w:rPr>
        <w:t xml:space="preserve">của cả nước </w:t>
      </w:r>
      <w:r w:rsidRPr="00C57C02">
        <w:rPr>
          <w:szCs w:val="28"/>
          <w:lang w:val="vi-VN"/>
        </w:rPr>
        <w:t>về</w:t>
      </w:r>
      <w:r w:rsidRPr="00C57C02">
        <w:rPr>
          <w:szCs w:val="28"/>
        </w:rPr>
        <w:t xml:space="preserve"> </w:t>
      </w:r>
      <w:r w:rsidRPr="00C57C02">
        <w:rPr>
          <w:szCs w:val="28"/>
          <w:lang w:val="vi-VN"/>
        </w:rPr>
        <w:t>khoa học và công nghệ</w:t>
      </w:r>
      <w:r w:rsidRPr="00C57C02">
        <w:rPr>
          <w:szCs w:val="28"/>
        </w:rPr>
        <w:t>,</w:t>
      </w:r>
      <w:r w:rsidRPr="00C57C02">
        <w:rPr>
          <w:szCs w:val="28"/>
          <w:lang w:val="vi-VN"/>
        </w:rPr>
        <w:t xml:space="preserve"> giáo dục và đào tạo đa ngành, đa lĩnh vực, chất lượng cao;</w:t>
      </w:r>
      <w:r w:rsidRPr="00C57C02">
        <w:rPr>
          <w:szCs w:val="28"/>
        </w:rPr>
        <w:t xml:space="preserve"> </w:t>
      </w:r>
      <w:r>
        <w:rPr>
          <w:szCs w:val="28"/>
        </w:rPr>
        <w:t xml:space="preserve">quốc phòng, an ninh được bảo đảm vững chắc; Đảng bộ, chính quyền và toàn hệ thống chính trị vững mạnh </w:t>
      </w:r>
      <w:r w:rsidR="00A067E6">
        <w:rPr>
          <w:szCs w:val="28"/>
        </w:rPr>
        <w:t>; đời sống vật chất và tinh thần của nhân dân đạt mức cao.</w:t>
      </w:r>
    </w:p>
    <w:p w14:paraId="5AC88F9E" w14:textId="20D9727C" w:rsidR="0018114E" w:rsidRPr="00C57C02" w:rsidRDefault="0018114E" w:rsidP="0018114E">
      <w:pPr>
        <w:autoSpaceDE w:val="0"/>
        <w:autoSpaceDN w:val="0"/>
        <w:adjustRightInd w:val="0"/>
        <w:spacing w:before="60" w:after="60" w:line="368" w:lineRule="exact"/>
        <w:rPr>
          <w:szCs w:val="28"/>
          <w:lang w:val="vi-VN"/>
        </w:rPr>
      </w:pPr>
      <w:r>
        <w:rPr>
          <w:szCs w:val="28"/>
        </w:rPr>
        <w:t>-</w:t>
      </w:r>
      <w:r w:rsidRPr="00C57C02">
        <w:rPr>
          <w:szCs w:val="28"/>
        </w:rPr>
        <w:t xml:space="preserve"> Tầm nhìn đến năm 2045, </w:t>
      </w:r>
      <w:r w:rsidRPr="00C57C02">
        <w:rPr>
          <w:szCs w:val="28"/>
          <w:lang w:val="vi-VN"/>
        </w:rPr>
        <w:t>Thừa Thiên Huế là thành phố Festival, trung tâm văn hóa</w:t>
      </w:r>
      <w:r w:rsidRPr="00C57C02">
        <w:rPr>
          <w:szCs w:val="28"/>
        </w:rPr>
        <w:t>, giáo dục, du lịch</w:t>
      </w:r>
      <w:r w:rsidRPr="00C57C02">
        <w:rPr>
          <w:szCs w:val="28"/>
          <w:lang w:val="vi-VN"/>
        </w:rPr>
        <w:t xml:space="preserve"> và y tế chuyên sâu đặc sắc của châu Á.</w:t>
      </w:r>
    </w:p>
    <w:p w14:paraId="702180DE" w14:textId="4B4D12BD" w:rsidR="00986D33" w:rsidRPr="00485551" w:rsidRDefault="00986D33" w:rsidP="00356761">
      <w:pPr>
        <w:pStyle w:val="ListParagraph"/>
        <w:widowControl/>
        <w:tabs>
          <w:tab w:val="clear" w:pos="9072"/>
        </w:tabs>
        <w:spacing w:before="0" w:line="360" w:lineRule="exact"/>
        <w:ind w:firstLine="709"/>
        <w:contextualSpacing w:val="0"/>
        <w:jc w:val="left"/>
        <w:outlineLvl w:val="2"/>
        <w:rPr>
          <w:b/>
          <w:i/>
          <w:szCs w:val="28"/>
          <w:lang w:val="vi-VN"/>
        </w:rPr>
      </w:pPr>
      <w:r w:rsidRPr="00485551">
        <w:rPr>
          <w:b/>
          <w:i/>
          <w:szCs w:val="28"/>
          <w:lang w:val="vi-VN"/>
        </w:rPr>
        <w:lastRenderedPageBreak/>
        <w:t>4. Mục tiêu, chỉ tiêu cụ thể</w:t>
      </w:r>
      <w:bookmarkEnd w:id="161"/>
      <w:bookmarkEnd w:id="162"/>
    </w:p>
    <w:p w14:paraId="5059B664" w14:textId="2E59CCFE" w:rsidR="005C6801" w:rsidRPr="00485551" w:rsidRDefault="005C6801" w:rsidP="00485551">
      <w:pPr>
        <w:spacing w:before="0" w:line="360" w:lineRule="exact"/>
        <w:ind w:firstLine="709"/>
        <w:rPr>
          <w:szCs w:val="28"/>
          <w:lang w:val="vi-VN"/>
        </w:rPr>
      </w:pPr>
      <w:r w:rsidRPr="00485551">
        <w:rPr>
          <w:i/>
          <w:lang w:val="vi-VN"/>
        </w:rPr>
        <w:t xml:space="preserve">Căn cứ những mục tiêu, định hướng nêu trên, đơn vị tư vấn lập quy hoạch có nhiệm vụ luận chứng làm chính xác lại các chỉ tiêu và mục tiêu cụ thể </w:t>
      </w:r>
      <w:r w:rsidR="0065793F" w:rsidRPr="00485551">
        <w:rPr>
          <w:i/>
          <w:lang w:val="vi-VN"/>
        </w:rPr>
        <w:t>sau</w:t>
      </w:r>
      <w:r w:rsidR="005D0A8A" w:rsidRPr="00485551">
        <w:rPr>
          <w:i/>
          <w:lang w:val="vi-VN"/>
        </w:rPr>
        <w:t>:</w:t>
      </w:r>
    </w:p>
    <w:p w14:paraId="431889C9" w14:textId="14F3C63B" w:rsidR="006E2E63" w:rsidRPr="00B41110" w:rsidRDefault="006E2E63" w:rsidP="006E2E63">
      <w:pPr>
        <w:autoSpaceDE w:val="0"/>
        <w:autoSpaceDN w:val="0"/>
        <w:adjustRightInd w:val="0"/>
        <w:spacing w:before="60" w:after="60" w:line="368" w:lineRule="exact"/>
        <w:rPr>
          <w:i/>
          <w:iCs/>
          <w:spacing w:val="-4"/>
          <w:szCs w:val="28"/>
          <w:lang w:val="vi-VN"/>
        </w:rPr>
      </w:pPr>
      <w:bookmarkStart w:id="163" w:name="_Toc22833493"/>
      <w:bookmarkStart w:id="164" w:name="_Toc22833586"/>
      <w:r w:rsidRPr="00B41110">
        <w:rPr>
          <w:bCs/>
          <w:i/>
          <w:iCs/>
          <w:spacing w:val="-4"/>
          <w:szCs w:val="28"/>
          <w:highlight w:val="yellow"/>
          <w:lang w:val="vi-VN"/>
        </w:rPr>
        <w:t xml:space="preserve"> </w:t>
      </w:r>
      <w:r w:rsidR="00F96EFC" w:rsidRPr="00B41110">
        <w:rPr>
          <w:bCs/>
          <w:i/>
          <w:iCs/>
          <w:spacing w:val="-4"/>
          <w:szCs w:val="28"/>
        </w:rPr>
        <w:t>4.1</w:t>
      </w:r>
      <w:r w:rsidRPr="00B41110">
        <w:rPr>
          <w:i/>
          <w:iCs/>
          <w:spacing w:val="-4"/>
          <w:szCs w:val="28"/>
          <w:lang w:val="vi-VN"/>
        </w:rPr>
        <w:t xml:space="preserve"> Giai đoạn 2021 - 2025 </w:t>
      </w:r>
    </w:p>
    <w:p w14:paraId="3A28AC79" w14:textId="17B1964F" w:rsidR="00A067E6" w:rsidRPr="00B41110" w:rsidRDefault="00A067E6" w:rsidP="006E2E63">
      <w:pPr>
        <w:autoSpaceDE w:val="0"/>
        <w:autoSpaceDN w:val="0"/>
        <w:adjustRightInd w:val="0"/>
        <w:spacing w:before="60" w:after="60" w:line="368" w:lineRule="exact"/>
        <w:rPr>
          <w:spacing w:val="-4"/>
          <w:szCs w:val="28"/>
        </w:rPr>
      </w:pPr>
      <w:r w:rsidRPr="00B41110">
        <w:rPr>
          <w:spacing w:val="-4"/>
          <w:szCs w:val="28"/>
          <w:lang w:val="vi-VN"/>
        </w:rPr>
        <w:t xml:space="preserve">- </w:t>
      </w:r>
      <w:r w:rsidRPr="00B41110">
        <w:rPr>
          <w:spacing w:val="-4"/>
          <w:szCs w:val="28"/>
        </w:rPr>
        <w:t xml:space="preserve">Thừa Thiên Huế trở thành thành phố trực thuộc trung ương theo các tiêu chí đặc thù, trong đố trọng tâm là các </w:t>
      </w:r>
      <w:r w:rsidRPr="00B41110">
        <w:rPr>
          <w:spacing w:val="-4"/>
          <w:szCs w:val="28"/>
          <w:lang w:val="vi-VN"/>
        </w:rPr>
        <w:t>tiêu chí về văn hóa đặc sắc và đô thị di sản</w:t>
      </w:r>
      <w:r w:rsidRPr="00B41110">
        <w:rPr>
          <w:spacing w:val="-4"/>
          <w:szCs w:val="28"/>
        </w:rPr>
        <w:t>.</w:t>
      </w:r>
      <w:r w:rsidRPr="00B41110">
        <w:rPr>
          <w:spacing w:val="-4"/>
          <w:szCs w:val="28"/>
          <w:lang w:val="vi-VN"/>
        </w:rPr>
        <w:t xml:space="preserve"> </w:t>
      </w:r>
      <w:r w:rsidRPr="00B41110">
        <w:rPr>
          <w:spacing w:val="-4"/>
          <w:szCs w:val="28"/>
          <w:lang w:val="vi-VN"/>
        </w:rPr>
        <w:t>Hoàn thành việc mở rộng</w:t>
      </w:r>
      <w:r w:rsidRPr="00B41110">
        <w:rPr>
          <w:spacing w:val="-4"/>
          <w:szCs w:val="28"/>
        </w:rPr>
        <w:t xml:space="preserve"> </w:t>
      </w:r>
      <w:r w:rsidRPr="00B41110">
        <w:rPr>
          <w:spacing w:val="-4"/>
          <w:szCs w:val="28"/>
          <w:lang w:val="vi-VN"/>
        </w:rPr>
        <w:t>thành phố Huế theo quy hoạch trước năm 2022</w:t>
      </w:r>
      <w:r w:rsidRPr="00B41110">
        <w:rPr>
          <w:spacing w:val="-4"/>
          <w:szCs w:val="28"/>
        </w:rPr>
        <w:t>.</w:t>
      </w:r>
    </w:p>
    <w:p w14:paraId="511A3052" w14:textId="77777777" w:rsidR="001C7FCE" w:rsidRPr="00B41110" w:rsidRDefault="006E2E63" w:rsidP="006E2E63">
      <w:pPr>
        <w:autoSpaceDE w:val="0"/>
        <w:autoSpaceDN w:val="0"/>
        <w:adjustRightInd w:val="0"/>
        <w:spacing w:before="60" w:after="60" w:line="368" w:lineRule="exact"/>
        <w:rPr>
          <w:szCs w:val="28"/>
        </w:rPr>
      </w:pPr>
      <w:r w:rsidRPr="00B41110">
        <w:rPr>
          <w:spacing w:val="-4"/>
          <w:szCs w:val="28"/>
          <w:lang w:val="vi-VN"/>
        </w:rPr>
        <w:t xml:space="preserve">- Tăng trưởng GRDP 7,5 - 8,5%/năm. </w:t>
      </w:r>
      <w:r w:rsidRPr="00B41110">
        <w:rPr>
          <w:szCs w:val="28"/>
          <w:lang w:val="vi-VN"/>
        </w:rPr>
        <w:t xml:space="preserve">Vốn đầu tư toàn xã hội tăng 12%/năm. Thu ngân sách Nhà nước tăng 12 - 13%/năm; phấn đấu cân </w:t>
      </w:r>
      <w:r w:rsidR="00A067E6" w:rsidRPr="00B41110">
        <w:rPr>
          <w:szCs w:val="28"/>
        </w:rPr>
        <w:t>bằng</w:t>
      </w:r>
      <w:r w:rsidRPr="00B41110">
        <w:rPr>
          <w:szCs w:val="28"/>
          <w:lang w:val="vi-VN"/>
        </w:rPr>
        <w:t xml:space="preserve"> ngân sách vào năm 2025. </w:t>
      </w:r>
    </w:p>
    <w:p w14:paraId="1F6AC188" w14:textId="149DBDEA" w:rsidR="006E2E63" w:rsidRPr="00B41110" w:rsidRDefault="001C7FCE" w:rsidP="006E2E63">
      <w:pPr>
        <w:autoSpaceDE w:val="0"/>
        <w:autoSpaceDN w:val="0"/>
        <w:adjustRightInd w:val="0"/>
        <w:spacing w:before="60" w:after="60" w:line="368" w:lineRule="exact"/>
        <w:rPr>
          <w:szCs w:val="28"/>
        </w:rPr>
      </w:pPr>
      <w:r w:rsidRPr="00B41110">
        <w:rPr>
          <w:szCs w:val="28"/>
        </w:rPr>
        <w:t xml:space="preserve">- </w:t>
      </w:r>
      <w:r w:rsidR="006E2E63" w:rsidRPr="00B41110">
        <w:rPr>
          <w:spacing w:val="-4"/>
          <w:szCs w:val="28"/>
          <w:lang w:val="vi-VN"/>
        </w:rPr>
        <w:t>Đến năm 2025, GRDP/người đạt 3.500 - 4.000 USD</w:t>
      </w:r>
      <w:r w:rsidRPr="00B41110">
        <w:rPr>
          <w:spacing w:val="-4"/>
          <w:szCs w:val="28"/>
        </w:rPr>
        <w:t xml:space="preserve"> (theo cách tính hiện hành)</w:t>
      </w:r>
      <w:r w:rsidR="006E2E63" w:rsidRPr="00B41110">
        <w:rPr>
          <w:spacing w:val="-4"/>
          <w:szCs w:val="28"/>
          <w:lang w:val="vi-VN"/>
        </w:rPr>
        <w:t xml:space="preserve">. Cơ cấu kinh tế: Dịch vụ chiếm 53 - 54% GRDP, công nghiệp và xây dựng 31 - 32%, nông nghiệp 7 - 9%, </w:t>
      </w:r>
      <w:r w:rsidR="006E2E63" w:rsidRPr="00B41110">
        <w:rPr>
          <w:szCs w:val="28"/>
          <w:lang w:val="vi-VN"/>
        </w:rPr>
        <w:t xml:space="preserve">thuế sản phẩm trừ trợ cấp sản phẩm 6 - 7%. </w:t>
      </w:r>
      <w:r w:rsidRPr="00B41110">
        <w:rPr>
          <w:szCs w:val="28"/>
          <w:lang w:val="vi-VN"/>
        </w:rPr>
        <w:t xml:space="preserve">Tỷ lệ hộ nghèo </w:t>
      </w:r>
      <w:r w:rsidRPr="00B41110">
        <w:rPr>
          <w:szCs w:val="28"/>
        </w:rPr>
        <w:t xml:space="preserve">theo chuẩn đa chiều còn 2 – 2,2%. </w:t>
      </w:r>
      <w:r w:rsidR="006E2E63" w:rsidRPr="00B41110">
        <w:rPr>
          <w:szCs w:val="28"/>
          <w:lang w:val="vi-VN"/>
        </w:rPr>
        <w:t xml:space="preserve">Tỷ lệ đô thị hóa đạt 62 - 65%. </w:t>
      </w:r>
      <w:r w:rsidRPr="00B41110">
        <w:rPr>
          <w:szCs w:val="28"/>
        </w:rPr>
        <w:t>Tỷ lệ</w:t>
      </w:r>
      <w:r w:rsidR="006E2E63" w:rsidRPr="00B41110">
        <w:rPr>
          <w:szCs w:val="28"/>
          <w:lang w:val="vi-VN"/>
        </w:rPr>
        <w:t xml:space="preserve"> che phủ rừng đạt 56 - 57%. Tỷ lệ dân số sử dụng nước sạch đạt 100%. Lao động được đào tạo đạ</w:t>
      </w:r>
      <w:r w:rsidRPr="00B41110">
        <w:rPr>
          <w:szCs w:val="28"/>
          <w:lang w:val="vi-VN"/>
        </w:rPr>
        <w:t>t 65 - 70%.</w:t>
      </w:r>
    </w:p>
    <w:p w14:paraId="5D6D4F40" w14:textId="19DED3E8" w:rsidR="006E2E63" w:rsidRPr="00B41110" w:rsidRDefault="00F96EFC" w:rsidP="006E2E63">
      <w:pPr>
        <w:autoSpaceDE w:val="0"/>
        <w:autoSpaceDN w:val="0"/>
        <w:adjustRightInd w:val="0"/>
        <w:spacing w:before="60" w:after="60" w:line="368" w:lineRule="exact"/>
        <w:rPr>
          <w:i/>
          <w:iCs/>
          <w:spacing w:val="-4"/>
          <w:szCs w:val="28"/>
          <w:lang w:val="vi-VN"/>
        </w:rPr>
      </w:pPr>
      <w:r w:rsidRPr="00B41110">
        <w:rPr>
          <w:bCs/>
          <w:i/>
          <w:iCs/>
          <w:spacing w:val="-4"/>
          <w:szCs w:val="28"/>
        </w:rPr>
        <w:t>4.2</w:t>
      </w:r>
      <w:r w:rsidR="006E2E63" w:rsidRPr="00B41110">
        <w:rPr>
          <w:i/>
          <w:iCs/>
          <w:spacing w:val="-4"/>
          <w:szCs w:val="28"/>
          <w:lang w:val="vi-VN"/>
        </w:rPr>
        <w:t xml:space="preserve"> Giai đoạn 2026 - 2030</w:t>
      </w:r>
    </w:p>
    <w:p w14:paraId="45862AD5" w14:textId="147439A9" w:rsidR="006E2E63" w:rsidRPr="00B41110" w:rsidRDefault="006E2E63" w:rsidP="006E2E63">
      <w:pPr>
        <w:autoSpaceDE w:val="0"/>
        <w:autoSpaceDN w:val="0"/>
        <w:adjustRightInd w:val="0"/>
        <w:spacing w:before="60" w:after="60" w:line="368" w:lineRule="exact"/>
        <w:rPr>
          <w:szCs w:val="28"/>
          <w:lang w:val="vi-VN"/>
        </w:rPr>
      </w:pPr>
      <w:r w:rsidRPr="00B41110">
        <w:rPr>
          <w:spacing w:val="-4"/>
          <w:szCs w:val="28"/>
          <w:lang w:val="vi-VN"/>
        </w:rPr>
        <w:t xml:space="preserve">- Tăng trưởng GRDP 7 - 8%/năm. </w:t>
      </w:r>
      <w:r w:rsidRPr="00B41110">
        <w:rPr>
          <w:szCs w:val="28"/>
          <w:lang w:val="vi-VN"/>
        </w:rPr>
        <w:t xml:space="preserve">Vốn đầu tư toàn xã hội tăng 10%/năm. Thu ngân sách Nhà nước tăng 13 - 15%/năm. </w:t>
      </w:r>
    </w:p>
    <w:p w14:paraId="47260C63" w14:textId="17C16637" w:rsidR="006E2E63" w:rsidRPr="00B41110" w:rsidRDefault="006E2E63" w:rsidP="006E2E63">
      <w:pPr>
        <w:autoSpaceDE w:val="0"/>
        <w:autoSpaceDN w:val="0"/>
        <w:adjustRightInd w:val="0"/>
        <w:spacing w:before="60" w:after="60" w:line="368" w:lineRule="exact"/>
        <w:rPr>
          <w:szCs w:val="28"/>
          <w:lang w:val="vi-VN"/>
        </w:rPr>
      </w:pPr>
      <w:r w:rsidRPr="00B41110">
        <w:rPr>
          <w:szCs w:val="28"/>
          <w:lang w:val="vi-VN"/>
        </w:rPr>
        <w:t xml:space="preserve">- </w:t>
      </w:r>
      <w:r w:rsidRPr="00B41110">
        <w:rPr>
          <w:spacing w:val="-4"/>
          <w:szCs w:val="28"/>
          <w:lang w:val="vi-VN"/>
        </w:rPr>
        <w:t>Đến năm 2030, GRDP/người đạt 5.500 - 6.000 USD</w:t>
      </w:r>
      <w:r w:rsidR="001C7FCE" w:rsidRPr="00B41110">
        <w:rPr>
          <w:spacing w:val="-4"/>
          <w:szCs w:val="28"/>
        </w:rPr>
        <w:t xml:space="preserve"> </w:t>
      </w:r>
      <w:r w:rsidR="001C7FCE" w:rsidRPr="00B41110">
        <w:rPr>
          <w:spacing w:val="-4"/>
          <w:szCs w:val="28"/>
        </w:rPr>
        <w:t>(theo cách tính hiện hành)</w:t>
      </w:r>
      <w:r w:rsidRPr="00B41110">
        <w:rPr>
          <w:spacing w:val="-4"/>
          <w:szCs w:val="28"/>
          <w:lang w:val="vi-VN"/>
        </w:rPr>
        <w:t>. Cơ cấu kinh tế: D</w:t>
      </w:r>
      <w:r w:rsidRPr="00B41110">
        <w:rPr>
          <w:szCs w:val="28"/>
          <w:lang w:val="vi-VN"/>
        </w:rPr>
        <w:t>ị</w:t>
      </w:r>
      <w:r w:rsidRPr="00B41110">
        <w:rPr>
          <w:spacing w:val="-4"/>
          <w:szCs w:val="28"/>
          <w:lang w:val="vi-VN"/>
        </w:rPr>
        <w:t xml:space="preserve">ch vụ chiếm 54 - 56% GRDP, công nghiệp và xây dựng 33 - 34%, nông nghiệp 5 - 7%, </w:t>
      </w:r>
      <w:r w:rsidRPr="00B41110">
        <w:rPr>
          <w:szCs w:val="28"/>
          <w:lang w:val="vi-VN"/>
        </w:rPr>
        <w:t>thuế sản phẩm trừ trợ cấp sản phẩm dưới 5 - 6%</w:t>
      </w:r>
      <w:r w:rsidRPr="00B41110">
        <w:rPr>
          <w:spacing w:val="-4"/>
          <w:szCs w:val="28"/>
          <w:lang w:val="vi-VN"/>
        </w:rPr>
        <w:t xml:space="preserve">. </w:t>
      </w:r>
      <w:r w:rsidR="001C7FCE" w:rsidRPr="00B41110">
        <w:rPr>
          <w:szCs w:val="28"/>
          <w:lang w:val="vi-VN"/>
        </w:rPr>
        <w:t xml:space="preserve">Tỷ lệ hộ nghèo </w:t>
      </w:r>
      <w:r w:rsidR="001C7FCE" w:rsidRPr="00B41110">
        <w:rPr>
          <w:szCs w:val="28"/>
        </w:rPr>
        <w:t xml:space="preserve">theo chuẩn đa chiều </w:t>
      </w:r>
      <w:r w:rsidR="001C7FCE" w:rsidRPr="00B41110">
        <w:rPr>
          <w:szCs w:val="28"/>
        </w:rPr>
        <w:t xml:space="preserve">dưới mức trung bình toàn quốc. </w:t>
      </w:r>
      <w:r w:rsidRPr="00B41110">
        <w:rPr>
          <w:szCs w:val="28"/>
          <w:lang w:val="vi-VN"/>
        </w:rPr>
        <w:t xml:space="preserve">Tỷ lệ đô thị hóa đạt 65 - 70%. </w:t>
      </w:r>
      <w:r w:rsidR="001C7FCE" w:rsidRPr="00B41110">
        <w:rPr>
          <w:szCs w:val="28"/>
        </w:rPr>
        <w:t>Tỷ lệ</w:t>
      </w:r>
      <w:r w:rsidRPr="00B41110">
        <w:rPr>
          <w:szCs w:val="28"/>
          <w:lang w:val="vi-VN"/>
        </w:rPr>
        <w:t xml:space="preserve"> che phủ rừng </w:t>
      </w:r>
      <w:r w:rsidR="001C7FCE" w:rsidRPr="00B41110">
        <w:rPr>
          <w:szCs w:val="28"/>
        </w:rPr>
        <w:t xml:space="preserve">đạt </w:t>
      </w:r>
      <w:r w:rsidRPr="00B41110">
        <w:rPr>
          <w:szCs w:val="28"/>
          <w:lang w:val="vi-VN"/>
        </w:rPr>
        <w:t xml:space="preserve">57%. </w:t>
      </w:r>
      <w:r w:rsidR="001C7FCE" w:rsidRPr="00B41110">
        <w:rPr>
          <w:szCs w:val="28"/>
        </w:rPr>
        <w:t>100%</w:t>
      </w:r>
      <w:r w:rsidRPr="00B41110">
        <w:rPr>
          <w:szCs w:val="28"/>
          <w:lang w:val="vi-VN"/>
        </w:rPr>
        <w:t xml:space="preserve"> dân số sử dụng nước sạ</w:t>
      </w:r>
      <w:r w:rsidR="001C7FCE" w:rsidRPr="00B41110">
        <w:rPr>
          <w:szCs w:val="28"/>
          <w:lang w:val="vi-VN"/>
        </w:rPr>
        <w:t>ch</w:t>
      </w:r>
      <w:r w:rsidR="001C7FCE" w:rsidRPr="00B41110">
        <w:rPr>
          <w:szCs w:val="28"/>
        </w:rPr>
        <w:t xml:space="preserve">. </w:t>
      </w:r>
      <w:r w:rsidRPr="00B41110">
        <w:rPr>
          <w:szCs w:val="28"/>
          <w:lang w:val="vi-VN"/>
        </w:rPr>
        <w:t>100% các khu đô thị, 85% khu công nghiệp, các cụm công nghiệp và làng nghề có hệ thống xử lý nước thải, thu gom và xử lý chất thải rắn. 100% chất thải y tế được thu gom và xử lý đạt tiêu chuẩn theo quy đị</w:t>
      </w:r>
      <w:r w:rsidR="001C7FCE" w:rsidRPr="00B41110">
        <w:rPr>
          <w:szCs w:val="28"/>
          <w:lang w:val="vi-VN"/>
        </w:rPr>
        <w:t xml:space="preserve">nh. </w:t>
      </w:r>
      <w:r w:rsidR="001C7FCE" w:rsidRPr="00B41110">
        <w:rPr>
          <w:szCs w:val="28"/>
        </w:rPr>
        <w:t>Tỷ lệ l</w:t>
      </w:r>
      <w:r w:rsidRPr="00B41110">
        <w:rPr>
          <w:szCs w:val="28"/>
          <w:lang w:val="vi-VN"/>
        </w:rPr>
        <w:t xml:space="preserve">ao động </w:t>
      </w:r>
      <w:r w:rsidR="001C7FCE" w:rsidRPr="00B41110">
        <w:rPr>
          <w:szCs w:val="28"/>
        </w:rPr>
        <w:t>qua</w:t>
      </w:r>
      <w:r w:rsidRPr="00B41110">
        <w:rPr>
          <w:szCs w:val="28"/>
          <w:lang w:val="vi-VN"/>
        </w:rPr>
        <w:t xml:space="preserve"> đào tạo</w:t>
      </w:r>
      <w:r w:rsidR="001C7FCE" w:rsidRPr="00B41110">
        <w:rPr>
          <w:szCs w:val="28"/>
        </w:rPr>
        <w:t xml:space="preserve"> </w:t>
      </w:r>
      <w:r w:rsidR="00136C4F" w:rsidRPr="00B41110">
        <w:rPr>
          <w:szCs w:val="28"/>
        </w:rPr>
        <w:t>được cấp bằng, chứng chỉ</w:t>
      </w:r>
      <w:r w:rsidRPr="00B41110">
        <w:rPr>
          <w:szCs w:val="28"/>
          <w:lang w:val="vi-VN"/>
        </w:rPr>
        <w:t xml:space="preserve"> đạt 75 - 80%. </w:t>
      </w:r>
    </w:p>
    <w:p w14:paraId="42779C64" w14:textId="77777777" w:rsidR="008F2526" w:rsidRPr="00B41110" w:rsidRDefault="008C7C22" w:rsidP="00485551">
      <w:pPr>
        <w:pStyle w:val="ListParagraph"/>
        <w:widowControl/>
        <w:tabs>
          <w:tab w:val="clear" w:pos="9072"/>
        </w:tabs>
        <w:spacing w:before="0" w:line="360" w:lineRule="exact"/>
        <w:ind w:firstLine="709"/>
        <w:contextualSpacing w:val="0"/>
        <w:outlineLvl w:val="2"/>
        <w:rPr>
          <w:b/>
          <w:i/>
          <w:szCs w:val="28"/>
          <w:lang w:val="vi-VN"/>
        </w:rPr>
      </w:pPr>
      <w:bookmarkStart w:id="165" w:name="_Toc25679380"/>
      <w:r w:rsidRPr="00B41110">
        <w:rPr>
          <w:b/>
          <w:i/>
          <w:szCs w:val="28"/>
          <w:lang w:val="vi-VN"/>
        </w:rPr>
        <w:t xml:space="preserve">5. </w:t>
      </w:r>
      <w:r w:rsidR="008F2526" w:rsidRPr="00B41110">
        <w:rPr>
          <w:b/>
          <w:i/>
          <w:szCs w:val="28"/>
          <w:lang w:val="vi-VN"/>
        </w:rPr>
        <w:t>Xác định các nhiệm vụ trọng tâm cần giải quyết và các khâu đột phá của tỉnh trong thời kỳ quy hoạch.</w:t>
      </w:r>
      <w:bookmarkEnd w:id="163"/>
      <w:bookmarkEnd w:id="164"/>
      <w:bookmarkEnd w:id="165"/>
    </w:p>
    <w:p w14:paraId="6666876E" w14:textId="634A4730" w:rsidR="00666E00" w:rsidRPr="00B41110" w:rsidRDefault="00F96EFC" w:rsidP="00485551">
      <w:pPr>
        <w:widowControl/>
        <w:tabs>
          <w:tab w:val="clear" w:pos="9072"/>
        </w:tabs>
        <w:spacing w:before="0" w:line="360" w:lineRule="exact"/>
        <w:ind w:firstLine="709"/>
        <w:rPr>
          <w:szCs w:val="28"/>
        </w:rPr>
      </w:pPr>
      <w:r w:rsidRPr="00B41110">
        <w:rPr>
          <w:i/>
          <w:szCs w:val="28"/>
        </w:rPr>
        <w:t>5.1</w:t>
      </w:r>
      <w:r w:rsidR="00B23F90" w:rsidRPr="00B41110">
        <w:rPr>
          <w:i/>
          <w:szCs w:val="28"/>
          <w:lang w:val="vi-VN"/>
        </w:rPr>
        <w:t xml:space="preserve"> Các nhiệm vụ trọng tâm</w:t>
      </w:r>
    </w:p>
    <w:p w14:paraId="01B786F7" w14:textId="2B356340" w:rsidR="00A4386D" w:rsidRPr="00B41110" w:rsidRDefault="00A4386D" w:rsidP="00485551">
      <w:pPr>
        <w:widowControl/>
        <w:tabs>
          <w:tab w:val="clear" w:pos="9072"/>
        </w:tabs>
        <w:spacing w:before="0" w:line="360" w:lineRule="exact"/>
        <w:ind w:firstLine="709"/>
        <w:rPr>
          <w:szCs w:val="28"/>
        </w:rPr>
      </w:pPr>
      <w:r w:rsidRPr="00B41110">
        <w:rPr>
          <w:szCs w:val="28"/>
          <w:lang w:val="vi-VN"/>
        </w:rPr>
        <w:t>- Khai thác, phát huy tiềm năng, lợi thế so sánh để phát triển kinh tế nhanh</w:t>
      </w:r>
      <w:r w:rsidR="009E5718" w:rsidRPr="00B41110">
        <w:rPr>
          <w:szCs w:val="28"/>
          <w:lang w:val="vi-VN"/>
        </w:rPr>
        <w:t xml:space="preserve"> trên nền tảng </w:t>
      </w:r>
      <w:r w:rsidR="0037361C" w:rsidRPr="00B41110">
        <w:rPr>
          <w:szCs w:val="28"/>
          <w:lang w:val="vi-VN"/>
        </w:rPr>
        <w:t>tri thức</w:t>
      </w:r>
      <w:r w:rsidRPr="00B41110">
        <w:rPr>
          <w:szCs w:val="28"/>
          <w:lang w:val="vi-VN"/>
        </w:rPr>
        <w:t xml:space="preserve"> và bền vững</w:t>
      </w:r>
      <w:r w:rsidR="0037361C" w:rsidRPr="00B41110">
        <w:rPr>
          <w:szCs w:val="28"/>
          <w:lang w:val="vi-VN"/>
        </w:rPr>
        <w:t xml:space="preserve"> trên nền tảng văn hóa</w:t>
      </w:r>
      <w:r w:rsidRPr="00B41110">
        <w:rPr>
          <w:szCs w:val="28"/>
          <w:lang w:val="vi-VN"/>
        </w:rPr>
        <w:t>, đổi mới mô hình tăng trưởng, cơ cấu lại nền kinh tế theo hướng nâng cao chất lượng, hiệu quả và sức cạnh tranh của các ngành kinh tế</w:t>
      </w:r>
      <w:r w:rsidR="006F41D5" w:rsidRPr="00B41110">
        <w:rPr>
          <w:szCs w:val="28"/>
          <w:lang w:val="vi-VN"/>
        </w:rPr>
        <w:t xml:space="preserve"> và phù hợp với định hướng xây dựng Thừa Thiên Huế </w:t>
      </w:r>
      <w:r w:rsidR="006F41D5" w:rsidRPr="00B41110">
        <w:rPr>
          <w:szCs w:val="28"/>
          <w:lang w:val="af-ZA"/>
        </w:rPr>
        <w:t xml:space="preserve">trở thành </w:t>
      </w:r>
      <w:r w:rsidR="001B6322" w:rsidRPr="00B41110">
        <w:rPr>
          <w:szCs w:val="28"/>
          <w:lang w:val="vi-VN"/>
        </w:rPr>
        <w:t xml:space="preserve">trở thành thành phố trực thuộc Trung ương trên nền tảng </w:t>
      </w:r>
      <w:r w:rsidR="001B6322" w:rsidRPr="00B41110">
        <w:rPr>
          <w:szCs w:val="28"/>
          <w:lang w:val="vi-VN"/>
        </w:rPr>
        <w:lastRenderedPageBreak/>
        <w:t xml:space="preserve">bảo tồn và phát huy giá trị đô thị di sản theo hướng </w:t>
      </w:r>
      <w:r w:rsidR="00302559" w:rsidRPr="00B41110">
        <w:rPr>
          <w:szCs w:val="28"/>
          <w:lang w:val="vi-VN"/>
        </w:rPr>
        <w:t>thông minh</w:t>
      </w:r>
      <w:r w:rsidR="00205DA0" w:rsidRPr="00B41110">
        <w:rPr>
          <w:szCs w:val="28"/>
          <w:lang w:val="vi-VN"/>
        </w:rPr>
        <w:t>,</w:t>
      </w:r>
      <w:r w:rsidR="00302559" w:rsidRPr="00B41110">
        <w:rPr>
          <w:szCs w:val="28"/>
          <w:lang w:val="vi-VN"/>
        </w:rPr>
        <w:t xml:space="preserve"> </w:t>
      </w:r>
      <w:r w:rsidR="001B6322" w:rsidRPr="00B41110">
        <w:rPr>
          <w:szCs w:val="28"/>
          <w:lang w:val="vi-VN"/>
        </w:rPr>
        <w:t>văn hoá, sinh thái, cảnh quan, thân thiện với môi trườ</w:t>
      </w:r>
      <w:r w:rsidR="00F96EFC" w:rsidRPr="00B41110">
        <w:rPr>
          <w:szCs w:val="28"/>
          <w:lang w:val="vi-VN"/>
        </w:rPr>
        <w:t>ng</w:t>
      </w:r>
      <w:r w:rsidR="00F96EFC" w:rsidRPr="00B41110">
        <w:rPr>
          <w:szCs w:val="28"/>
        </w:rPr>
        <w:t>.</w:t>
      </w:r>
    </w:p>
    <w:p w14:paraId="5CF9826B" w14:textId="77AA2CF6" w:rsidR="00C511B6" w:rsidRPr="00B41110" w:rsidRDefault="00B67A3E" w:rsidP="00485551">
      <w:pPr>
        <w:spacing w:before="0" w:line="360" w:lineRule="exact"/>
        <w:ind w:firstLine="709"/>
        <w:rPr>
          <w:szCs w:val="28"/>
          <w:lang w:val="x-none"/>
        </w:rPr>
      </w:pPr>
      <w:r w:rsidRPr="00B41110">
        <w:rPr>
          <w:szCs w:val="28"/>
          <w:lang w:val="vi-VN"/>
        </w:rPr>
        <w:t>Trong đó, đảm bảo khai thác một số lợi thế so sánh của tỉnh Thừa Thiên Huế như:</w:t>
      </w:r>
      <w:r w:rsidR="00C511B6" w:rsidRPr="00B41110">
        <w:rPr>
          <w:szCs w:val="28"/>
          <w:lang w:val="vi-VN"/>
        </w:rPr>
        <w:t xml:space="preserve"> </w:t>
      </w:r>
      <w:r w:rsidR="00205DA0" w:rsidRPr="00B41110">
        <w:rPr>
          <w:szCs w:val="28"/>
          <w:lang w:val="vi-VN"/>
        </w:rPr>
        <w:t xml:space="preserve">Phát huy giá trị </w:t>
      </w:r>
      <w:r w:rsidR="00C511B6" w:rsidRPr="00B41110">
        <w:rPr>
          <w:szCs w:val="28"/>
          <w:lang w:val="vi-VN"/>
        </w:rPr>
        <w:t>D</w:t>
      </w:r>
      <w:r w:rsidR="00C511B6" w:rsidRPr="00B41110">
        <w:rPr>
          <w:szCs w:val="28"/>
          <w:lang w:val="x-none"/>
        </w:rPr>
        <w:t>i sản văn hóa, lịch sử đặc sắc</w:t>
      </w:r>
      <w:r w:rsidR="009C7D12" w:rsidRPr="00B41110">
        <w:rPr>
          <w:szCs w:val="28"/>
          <w:lang w:val="vi-VN"/>
        </w:rPr>
        <w:t>; t</w:t>
      </w:r>
      <w:r w:rsidR="00C511B6" w:rsidRPr="00B41110">
        <w:rPr>
          <w:szCs w:val="28"/>
          <w:lang w:val="x-none"/>
        </w:rPr>
        <w:t xml:space="preserve">ài nguyên thiên nhiên đầm phá và vườn quốc gia. </w:t>
      </w:r>
    </w:p>
    <w:p w14:paraId="6B0D30B7" w14:textId="1D2CC73D" w:rsidR="00C9002C" w:rsidRPr="00B41110" w:rsidRDefault="00C9002C" w:rsidP="00485551">
      <w:pPr>
        <w:spacing w:before="0" w:line="360" w:lineRule="exact"/>
        <w:ind w:firstLine="709"/>
        <w:rPr>
          <w:szCs w:val="28"/>
          <w:lang w:val="vi-VN"/>
        </w:rPr>
      </w:pPr>
      <w:r w:rsidRPr="00B41110">
        <w:rPr>
          <w:szCs w:val="28"/>
          <w:lang w:val="vi-VN"/>
        </w:rPr>
        <w:t>+ Vị thế 4 Trung tâm : Văn hóa, du lịch đặc sắc; Y tế chuyên sâu; Giáo dục đa ngành chất lượng cao; Khoa học - công nghệ</w:t>
      </w:r>
      <w:r w:rsidR="005D0A8A" w:rsidRPr="00B41110">
        <w:rPr>
          <w:szCs w:val="28"/>
          <w:lang w:val="vi-VN"/>
        </w:rPr>
        <w:t xml:space="preserve"> </w:t>
      </w:r>
      <w:r w:rsidR="00666E00" w:rsidRPr="00B41110">
        <w:rPr>
          <w:szCs w:val="28"/>
          <w:lang w:val="vi-VN"/>
        </w:rPr>
        <w:t>hiện đại</w:t>
      </w:r>
      <w:r w:rsidR="003A02CA" w:rsidRPr="00B41110">
        <w:rPr>
          <w:szCs w:val="28"/>
          <w:lang w:val="vi-VN"/>
        </w:rPr>
        <w:t xml:space="preserve"> ứng dụng công nghệ 4.0</w:t>
      </w:r>
      <w:r w:rsidRPr="00B41110">
        <w:rPr>
          <w:szCs w:val="28"/>
          <w:lang w:val="vi-VN"/>
        </w:rPr>
        <w:t xml:space="preserve">.   </w:t>
      </w:r>
    </w:p>
    <w:p w14:paraId="0E8CE6A8" w14:textId="77777777" w:rsidR="00A4386D" w:rsidRPr="00B41110" w:rsidRDefault="00FE4CCE" w:rsidP="00485551">
      <w:pPr>
        <w:spacing w:before="0" w:line="360" w:lineRule="exact"/>
        <w:ind w:firstLine="709"/>
        <w:rPr>
          <w:szCs w:val="28"/>
          <w:lang w:val="vi-VN"/>
        </w:rPr>
      </w:pPr>
      <w:r w:rsidRPr="00B41110">
        <w:rPr>
          <w:szCs w:val="28"/>
          <w:lang w:val="nl-NL"/>
        </w:rPr>
        <w:t xml:space="preserve">- </w:t>
      </w:r>
      <w:r w:rsidR="00A4386D" w:rsidRPr="00B41110">
        <w:rPr>
          <w:szCs w:val="28"/>
          <w:lang w:val="vi-VN"/>
        </w:rPr>
        <w:t xml:space="preserve">Xây dựng </w:t>
      </w:r>
      <w:r w:rsidRPr="00B41110">
        <w:rPr>
          <w:szCs w:val="28"/>
          <w:lang w:val="nl-NL"/>
        </w:rPr>
        <w:t xml:space="preserve">Thừa Thiên Huế </w:t>
      </w:r>
      <w:r w:rsidR="00A4386D" w:rsidRPr="00B41110">
        <w:rPr>
          <w:szCs w:val="28"/>
          <w:lang w:val="vi-VN"/>
        </w:rPr>
        <w:t xml:space="preserve">trở thành Trung tâm khởi nghiệp, đổi mới sáng tạo </w:t>
      </w:r>
      <w:r w:rsidRPr="00B41110">
        <w:rPr>
          <w:szCs w:val="28"/>
          <w:lang w:val="nl-NL"/>
        </w:rPr>
        <w:t xml:space="preserve">của </w:t>
      </w:r>
      <w:r w:rsidR="00A4386D" w:rsidRPr="00B41110">
        <w:rPr>
          <w:szCs w:val="28"/>
          <w:lang w:val="vi-VN"/>
        </w:rPr>
        <w:t xml:space="preserve">quốc gia tại khu vực </w:t>
      </w:r>
      <w:r w:rsidR="0069395C" w:rsidRPr="00B41110">
        <w:rPr>
          <w:szCs w:val="28"/>
          <w:lang w:val="nl-NL"/>
        </w:rPr>
        <w:t>m</w:t>
      </w:r>
      <w:r w:rsidR="00A4386D" w:rsidRPr="00B41110">
        <w:rPr>
          <w:szCs w:val="28"/>
          <w:lang w:val="vi-VN"/>
        </w:rPr>
        <w:t>iề</w:t>
      </w:r>
      <w:r w:rsidRPr="00B41110">
        <w:rPr>
          <w:szCs w:val="28"/>
          <w:lang w:val="vi-VN"/>
        </w:rPr>
        <w:t>n Trung - Tây Nguyên</w:t>
      </w:r>
      <w:r w:rsidR="00A4386D" w:rsidRPr="00B41110">
        <w:rPr>
          <w:szCs w:val="28"/>
          <w:lang w:val="af-ZA" w:bidi="he-IL"/>
        </w:rPr>
        <w:t xml:space="preserve">. </w:t>
      </w:r>
    </w:p>
    <w:p w14:paraId="2A58FA49" w14:textId="77777777" w:rsidR="004C6975" w:rsidRPr="00B41110" w:rsidRDefault="004C6975" w:rsidP="00485551">
      <w:pPr>
        <w:tabs>
          <w:tab w:val="left" w:pos="709"/>
          <w:tab w:val="left" w:pos="1276"/>
        </w:tabs>
        <w:spacing w:before="0" w:line="360" w:lineRule="exact"/>
        <w:ind w:firstLine="709"/>
        <w:rPr>
          <w:szCs w:val="28"/>
          <w:lang w:val="nl-NL"/>
        </w:rPr>
      </w:pPr>
      <w:r w:rsidRPr="00B41110">
        <w:rPr>
          <w:szCs w:val="28"/>
          <w:lang w:val="af-ZA" w:bidi="he-IL"/>
        </w:rPr>
        <w:t>-</w:t>
      </w:r>
      <w:r w:rsidRPr="00B41110">
        <w:rPr>
          <w:szCs w:val="28"/>
          <w:lang w:val="sv-SE"/>
        </w:rPr>
        <w:t xml:space="preserve"> Chú trọng công tác quản lý đô thị, tổ chức không gian đô thị hiện đại; thực hiện có hiệu quả công tác quản lý đất đai, tài nguyên và bảo vệ môi trường. Sử dụng tiết kiệm, hợp lý và hiệu quả quỹ đất, đảm bảo hài hòa giữa mục đích sử dụng đất gắn với mục tiêu phát triển kinh tế - xã hội, an ninh quốc phòng.</w:t>
      </w:r>
      <w:r w:rsidRPr="00B41110">
        <w:rPr>
          <w:szCs w:val="28"/>
          <w:lang w:val="nl-NL"/>
        </w:rPr>
        <w:t xml:space="preserve"> </w:t>
      </w:r>
    </w:p>
    <w:p w14:paraId="3286826F" w14:textId="77777777" w:rsidR="004C6975" w:rsidRPr="00B41110" w:rsidRDefault="004C6975" w:rsidP="00485551">
      <w:pPr>
        <w:tabs>
          <w:tab w:val="left" w:pos="851"/>
          <w:tab w:val="left" w:pos="1276"/>
        </w:tabs>
        <w:spacing w:before="0" w:line="360" w:lineRule="exact"/>
        <w:ind w:firstLine="709"/>
        <w:rPr>
          <w:noProof/>
          <w:szCs w:val="28"/>
          <w:lang w:val="nl-NL"/>
        </w:rPr>
      </w:pPr>
      <w:r w:rsidRPr="00B41110">
        <w:rPr>
          <w:szCs w:val="28"/>
          <w:lang w:val="nl-NL"/>
        </w:rPr>
        <w:t>- Phát huy cao độ tiềm năng các thành phần kinh tế, tạo</w:t>
      </w:r>
      <w:r w:rsidRPr="00B41110">
        <w:rPr>
          <w:noProof/>
          <w:szCs w:val="28"/>
          <w:lang w:val="nl-NL"/>
        </w:rPr>
        <w:t xml:space="preserve"> lập môi trường thuận lợi cho đầu tư kinh doanh và hoạt động khởi nghiệp.</w:t>
      </w:r>
    </w:p>
    <w:p w14:paraId="6D46B3D7" w14:textId="77777777" w:rsidR="004C6975" w:rsidRPr="00B41110" w:rsidRDefault="004C6975" w:rsidP="00485551">
      <w:pPr>
        <w:tabs>
          <w:tab w:val="left" w:pos="851"/>
          <w:tab w:val="left" w:pos="1276"/>
        </w:tabs>
        <w:spacing w:before="0" w:line="360" w:lineRule="exact"/>
        <w:ind w:firstLine="709"/>
        <w:rPr>
          <w:szCs w:val="28"/>
          <w:lang w:val="nl-NL"/>
        </w:rPr>
      </w:pPr>
      <w:r w:rsidRPr="00B41110">
        <w:rPr>
          <w:szCs w:val="28"/>
          <w:lang w:val="nl-NL"/>
        </w:rPr>
        <w:t>- Đẩy mạnh hợp tác, liên kết vùng trên cơ sở khai thác và phát huy các tiềm năng, thế mạnh hạt nhân của tỉnh và lợi thế vùng; tạo sự thống nhất trong liên kết, phát triển kinh tế - xã hội giữa các tỉnh miền Trung – Tây Nguyên.</w:t>
      </w:r>
    </w:p>
    <w:p w14:paraId="4C6E1EF0" w14:textId="77777777" w:rsidR="004C6975" w:rsidRPr="00B41110" w:rsidRDefault="004C6975" w:rsidP="00485551">
      <w:pPr>
        <w:spacing w:before="0" w:line="360" w:lineRule="exact"/>
        <w:ind w:firstLine="709"/>
        <w:rPr>
          <w:szCs w:val="28"/>
          <w:lang w:val="nl-NL"/>
        </w:rPr>
      </w:pPr>
      <w:r w:rsidRPr="00B41110">
        <w:rPr>
          <w:szCs w:val="28"/>
          <w:lang w:val="nl-NL"/>
        </w:rPr>
        <w:t>- Tăng cường tiềm lực quốc phòng, an ninh; xây dựng thế trận quốc phòng toàn dân, thế trận an ninh nhân dân gắn với xây dựng khu vực phòng thủ cơ bản, liên hoàn, vững chắc trên địa bàn; bảo vệ vững chắc chủ quyền quốc gia, biển, đảo; giữ vững ổn định chính trị và trật tự an toàn xã hội; thực hiện tốt nhiệm vụ về quốc phòng, an ninh của khu vực miền Trung và cả nước...</w:t>
      </w:r>
    </w:p>
    <w:p w14:paraId="37D1CF28" w14:textId="2E0DD251" w:rsidR="00F411B2" w:rsidRPr="00B41110" w:rsidRDefault="00F96EFC" w:rsidP="00485551">
      <w:pPr>
        <w:widowControl/>
        <w:shd w:val="clear" w:color="auto" w:fill="FFFFFF"/>
        <w:tabs>
          <w:tab w:val="clear" w:pos="9072"/>
        </w:tabs>
        <w:spacing w:before="0" w:line="360" w:lineRule="exact"/>
        <w:ind w:firstLine="709"/>
        <w:rPr>
          <w:rFonts w:eastAsia="Times New Roman"/>
          <w:szCs w:val="28"/>
          <w:lang w:val="vi-VN"/>
        </w:rPr>
      </w:pPr>
      <w:r w:rsidRPr="00B41110">
        <w:rPr>
          <w:rFonts w:eastAsia="Times New Roman"/>
          <w:i/>
          <w:szCs w:val="28"/>
        </w:rPr>
        <w:t>5.2</w:t>
      </w:r>
      <w:r w:rsidR="00E452B7" w:rsidRPr="00B41110">
        <w:rPr>
          <w:rFonts w:eastAsia="Times New Roman"/>
          <w:i/>
          <w:szCs w:val="28"/>
          <w:lang w:val="vi-VN"/>
        </w:rPr>
        <w:t xml:space="preserve"> </w:t>
      </w:r>
      <w:r w:rsidR="00A623DF" w:rsidRPr="00B41110">
        <w:rPr>
          <w:rFonts w:eastAsia="Times New Roman"/>
          <w:i/>
          <w:szCs w:val="28"/>
          <w:lang w:val="vi-VN"/>
        </w:rPr>
        <w:t>Các</w:t>
      </w:r>
      <w:r w:rsidR="00FE4CCE" w:rsidRPr="00B41110">
        <w:rPr>
          <w:rFonts w:eastAsia="Times New Roman"/>
          <w:i/>
          <w:szCs w:val="28"/>
          <w:lang w:val="vi-VN"/>
        </w:rPr>
        <w:t xml:space="preserve"> đột phá</w:t>
      </w:r>
      <w:r w:rsidR="00117247" w:rsidRPr="00B41110">
        <w:rPr>
          <w:rFonts w:eastAsia="Times New Roman"/>
          <w:i/>
          <w:szCs w:val="28"/>
          <w:lang w:val="vi-VN"/>
        </w:rPr>
        <w:t xml:space="preserve"> phát triển</w:t>
      </w:r>
      <w:r w:rsidR="00FE4CCE" w:rsidRPr="00B41110">
        <w:rPr>
          <w:rFonts w:eastAsia="Times New Roman"/>
          <w:szCs w:val="28"/>
          <w:lang w:val="vi-VN"/>
        </w:rPr>
        <w:t xml:space="preserve">, gồm: </w:t>
      </w:r>
    </w:p>
    <w:p w14:paraId="7AD55FAE" w14:textId="77777777" w:rsidR="00BF669E" w:rsidRPr="00B41110" w:rsidRDefault="00F411B2" w:rsidP="00485551">
      <w:pPr>
        <w:widowControl/>
        <w:shd w:val="clear" w:color="auto" w:fill="FFFFFF"/>
        <w:tabs>
          <w:tab w:val="clear" w:pos="9072"/>
        </w:tabs>
        <w:spacing w:before="0" w:line="360" w:lineRule="exact"/>
        <w:ind w:firstLine="709"/>
        <w:rPr>
          <w:noProof/>
          <w:szCs w:val="28"/>
          <w:lang w:val="nl-NL"/>
        </w:rPr>
      </w:pPr>
      <w:r w:rsidRPr="00B41110">
        <w:rPr>
          <w:rFonts w:eastAsia="Times New Roman"/>
          <w:szCs w:val="28"/>
          <w:lang w:val="vi-VN"/>
        </w:rPr>
        <w:t xml:space="preserve">- </w:t>
      </w:r>
      <w:r w:rsidRPr="00B41110">
        <w:rPr>
          <w:szCs w:val="28"/>
          <w:lang w:val="nl-NL"/>
        </w:rPr>
        <w:t xml:space="preserve"> </w:t>
      </w:r>
      <w:r w:rsidRPr="00B41110">
        <w:rPr>
          <w:iCs/>
          <w:szCs w:val="28"/>
          <w:lang w:val="nl-NL"/>
        </w:rPr>
        <w:t>Phát triển</w:t>
      </w:r>
      <w:r w:rsidRPr="00B41110">
        <w:rPr>
          <w:szCs w:val="28"/>
          <w:shd w:val="clear" w:color="auto" w:fill="FFFFFF"/>
          <w:lang w:val="nl-NL"/>
        </w:rPr>
        <w:t xml:space="preserve"> </w:t>
      </w:r>
      <w:r w:rsidRPr="00B41110">
        <w:rPr>
          <w:noProof/>
          <w:szCs w:val="28"/>
          <w:lang w:val="nl-NL"/>
        </w:rPr>
        <w:t>Du lịch chất lượng cao gắn với bất động sản nghỉ dưỡng</w:t>
      </w:r>
      <w:r w:rsidR="00C61535" w:rsidRPr="00B41110">
        <w:rPr>
          <w:noProof/>
          <w:szCs w:val="28"/>
          <w:lang w:val="vi-VN"/>
        </w:rPr>
        <w:t xml:space="preserve"> và</w:t>
      </w:r>
      <w:r w:rsidRPr="00B41110">
        <w:rPr>
          <w:noProof/>
          <w:szCs w:val="28"/>
          <w:lang w:val="nl-NL"/>
        </w:rPr>
        <w:t xml:space="preserve"> dịch vụ logistics; </w:t>
      </w:r>
    </w:p>
    <w:p w14:paraId="64D0E4BA" w14:textId="6DB94F6E" w:rsidR="00C61535" w:rsidRPr="00B41110" w:rsidRDefault="00BF669E" w:rsidP="00485551">
      <w:pPr>
        <w:widowControl/>
        <w:shd w:val="clear" w:color="auto" w:fill="FFFFFF"/>
        <w:tabs>
          <w:tab w:val="clear" w:pos="9072"/>
        </w:tabs>
        <w:spacing w:before="0" w:line="360" w:lineRule="exact"/>
        <w:ind w:firstLine="709"/>
        <w:rPr>
          <w:rFonts w:eastAsia="Times New Roman"/>
          <w:szCs w:val="28"/>
          <w:lang w:val="vi-VN"/>
        </w:rPr>
      </w:pPr>
      <w:r w:rsidRPr="00B41110">
        <w:rPr>
          <w:noProof/>
          <w:szCs w:val="28"/>
          <w:lang w:val="vi-VN"/>
        </w:rPr>
        <w:t xml:space="preserve">- </w:t>
      </w:r>
      <w:r w:rsidRPr="00B41110">
        <w:rPr>
          <w:rFonts w:eastAsia="Times New Roman"/>
          <w:szCs w:val="28"/>
          <w:lang w:val="vi-VN"/>
        </w:rPr>
        <w:t xml:space="preserve">Phát triển nhanh nguồn nhân lực, nhất là nguồn nhân lực chất lượng cao </w:t>
      </w:r>
      <w:r w:rsidR="005E725A" w:rsidRPr="00B41110">
        <w:rPr>
          <w:rFonts w:eastAsia="Times New Roman"/>
          <w:szCs w:val="28"/>
          <w:lang w:val="vi-VN"/>
        </w:rPr>
        <w:t xml:space="preserve">nhằm </w:t>
      </w:r>
      <w:r w:rsidRPr="00B41110">
        <w:rPr>
          <w:rFonts w:eastAsia="Times New Roman"/>
          <w:szCs w:val="28"/>
          <w:lang w:val="vi-VN"/>
        </w:rPr>
        <w:t xml:space="preserve">đáp ứng yêu cầu </w:t>
      </w:r>
      <w:r w:rsidR="002342D3" w:rsidRPr="00B41110">
        <w:rPr>
          <w:rFonts w:eastAsia="Times New Roman"/>
          <w:szCs w:val="28"/>
          <w:lang w:val="vi-VN"/>
        </w:rPr>
        <w:t>ứng dụng khoa học</w:t>
      </w:r>
      <w:r w:rsidR="005E725A" w:rsidRPr="00B41110">
        <w:rPr>
          <w:rFonts w:eastAsia="Times New Roman"/>
          <w:szCs w:val="28"/>
          <w:lang w:val="vi-VN"/>
        </w:rPr>
        <w:t xml:space="preserve"> </w:t>
      </w:r>
      <w:r w:rsidRPr="00B41110">
        <w:rPr>
          <w:rFonts w:eastAsia="Times New Roman"/>
          <w:szCs w:val="28"/>
          <w:lang w:val="vi-VN"/>
        </w:rPr>
        <w:t xml:space="preserve">công nghệ </w:t>
      </w:r>
      <w:r w:rsidR="005E725A" w:rsidRPr="00B41110">
        <w:rPr>
          <w:rFonts w:eastAsia="Times New Roman"/>
          <w:szCs w:val="28"/>
          <w:lang w:val="vi-VN"/>
        </w:rPr>
        <w:t>hiện đại</w:t>
      </w:r>
      <w:r w:rsidRPr="00B41110">
        <w:rPr>
          <w:rFonts w:eastAsia="Times New Roman"/>
          <w:szCs w:val="28"/>
          <w:lang w:val="vi-VN"/>
        </w:rPr>
        <w:t>.</w:t>
      </w:r>
    </w:p>
    <w:p w14:paraId="4C4D2967" w14:textId="47B8EBFC" w:rsidR="00BF669E" w:rsidRPr="00B41110" w:rsidRDefault="00BF669E" w:rsidP="00485551">
      <w:pPr>
        <w:widowControl/>
        <w:shd w:val="clear" w:color="auto" w:fill="FFFFFF"/>
        <w:tabs>
          <w:tab w:val="clear" w:pos="9072"/>
        </w:tabs>
        <w:spacing w:before="0" w:line="360" w:lineRule="exact"/>
        <w:ind w:firstLine="709"/>
        <w:rPr>
          <w:noProof/>
          <w:color w:val="FF0000"/>
          <w:szCs w:val="28"/>
          <w:lang w:val="nl-NL"/>
        </w:rPr>
      </w:pPr>
      <w:r w:rsidRPr="00B41110">
        <w:rPr>
          <w:rFonts w:eastAsia="Times New Roman"/>
          <w:szCs w:val="28"/>
          <w:lang w:val="vi-VN"/>
        </w:rPr>
        <w:t xml:space="preserve">- Xây dựng </w:t>
      </w:r>
      <w:r w:rsidR="002342D3" w:rsidRPr="00B41110">
        <w:rPr>
          <w:rFonts w:eastAsia="Times New Roman"/>
          <w:szCs w:val="28"/>
          <w:lang w:val="vi-VN"/>
        </w:rPr>
        <w:t xml:space="preserve">hoàn thiện </w:t>
      </w:r>
      <w:r w:rsidRPr="00B41110">
        <w:rPr>
          <w:rFonts w:eastAsia="Times New Roman"/>
          <w:szCs w:val="28"/>
          <w:lang w:val="vi-VN"/>
        </w:rPr>
        <w:t xml:space="preserve">hệ thống kết cấu hạ tầng đồng bộ, </w:t>
      </w:r>
      <w:r w:rsidR="00550F20" w:rsidRPr="00B41110">
        <w:rPr>
          <w:rFonts w:eastAsia="Times New Roman"/>
          <w:szCs w:val="28"/>
          <w:lang w:val="vi-VN"/>
        </w:rPr>
        <w:t>hiện đại</w:t>
      </w:r>
      <w:r w:rsidRPr="00B41110">
        <w:rPr>
          <w:rFonts w:eastAsia="Times New Roman"/>
          <w:szCs w:val="28"/>
          <w:lang w:val="vi-VN"/>
        </w:rPr>
        <w:t xml:space="preserve">, </w:t>
      </w:r>
      <w:r w:rsidR="00EB482B" w:rsidRPr="00B41110">
        <w:rPr>
          <w:rFonts w:eastAsia="Times New Roman"/>
          <w:szCs w:val="28"/>
        </w:rPr>
        <w:t xml:space="preserve">thông minh, </w:t>
      </w:r>
      <w:r w:rsidRPr="00B41110">
        <w:rPr>
          <w:rFonts w:eastAsia="Times New Roman"/>
          <w:szCs w:val="28"/>
          <w:lang w:val="vi-VN"/>
        </w:rPr>
        <w:t>tập trung vào hệ thống giao thông và hạ tầng đô thị.</w:t>
      </w:r>
    </w:p>
    <w:p w14:paraId="7D14C923" w14:textId="2E4F7474" w:rsidR="00667BB3" w:rsidRPr="00485551" w:rsidRDefault="00550F20" w:rsidP="00485551">
      <w:pPr>
        <w:widowControl/>
        <w:shd w:val="clear" w:color="auto" w:fill="FFFFFF"/>
        <w:tabs>
          <w:tab w:val="clear" w:pos="9072"/>
        </w:tabs>
        <w:spacing w:before="0" w:line="360" w:lineRule="exact"/>
        <w:ind w:firstLine="709"/>
        <w:rPr>
          <w:noProof/>
          <w:lang w:val="vi-VN"/>
        </w:rPr>
      </w:pPr>
      <w:r w:rsidRPr="00B41110">
        <w:rPr>
          <w:noProof/>
          <w:szCs w:val="28"/>
          <w:lang w:val="vi-VN"/>
        </w:rPr>
        <w:t xml:space="preserve">- </w:t>
      </w:r>
      <w:r w:rsidR="00667BB3" w:rsidRPr="00B41110">
        <w:rPr>
          <w:noProof/>
          <w:szCs w:val="28"/>
          <w:lang w:val="vi-VN"/>
        </w:rPr>
        <w:t>X</w:t>
      </w:r>
      <w:r w:rsidRPr="00B41110">
        <w:rPr>
          <w:noProof/>
          <w:szCs w:val="28"/>
          <w:lang w:val="vi-VN"/>
        </w:rPr>
        <w:t>ây dựng đô thị thông minh</w:t>
      </w:r>
      <w:r w:rsidR="00667BB3" w:rsidRPr="00B41110">
        <w:rPr>
          <w:noProof/>
          <w:szCs w:val="28"/>
          <w:lang w:val="vi-VN"/>
        </w:rPr>
        <w:t xml:space="preserve"> trên nền tảng công</w:t>
      </w:r>
      <w:r w:rsidR="00667BB3" w:rsidRPr="00485551">
        <w:rPr>
          <w:noProof/>
          <w:lang w:val="vi-VN"/>
        </w:rPr>
        <w:t xml:space="preserve"> nghệ 4.0.</w:t>
      </w:r>
    </w:p>
    <w:p w14:paraId="032811F8" w14:textId="513F1114" w:rsidR="000C6B0C" w:rsidRPr="00044EC7" w:rsidRDefault="00044EC7" w:rsidP="008C2A59">
      <w:pPr>
        <w:widowControl/>
        <w:tabs>
          <w:tab w:val="clear" w:pos="9072"/>
          <w:tab w:val="left" w:pos="0"/>
        </w:tabs>
        <w:spacing w:before="0" w:line="360" w:lineRule="exact"/>
        <w:ind w:firstLine="709"/>
        <w:outlineLvl w:val="1"/>
        <w:rPr>
          <w:lang w:val="nl-NL"/>
        </w:rPr>
      </w:pPr>
      <w:bookmarkStart w:id="166" w:name="_Toc12108752"/>
      <w:bookmarkStart w:id="167" w:name="_Toc22833494"/>
      <w:bookmarkStart w:id="168" w:name="_Toc22833587"/>
      <w:bookmarkEnd w:id="138"/>
      <w:r>
        <w:rPr>
          <w:b/>
          <w:szCs w:val="28"/>
          <w:lang w:val="vi-VN"/>
        </w:rPr>
        <w:tab/>
      </w:r>
      <w:bookmarkStart w:id="169" w:name="_Toc25679381"/>
      <w:r w:rsidR="00163611" w:rsidRPr="00044EC7">
        <w:rPr>
          <w:b/>
          <w:szCs w:val="28"/>
          <w:lang w:val="vi-VN"/>
        </w:rPr>
        <w:t xml:space="preserve">V. Nhiệm vụ 5: </w:t>
      </w:r>
      <w:r w:rsidR="000C6B0C" w:rsidRPr="0076735F">
        <w:rPr>
          <w:b/>
          <w:lang w:val="nl-NL"/>
        </w:rPr>
        <w:t>Phương hướng phát triển các ngà</w:t>
      </w:r>
      <w:r w:rsidR="00EC35DA" w:rsidRPr="0076735F">
        <w:rPr>
          <w:b/>
          <w:lang w:val="nl-NL"/>
        </w:rPr>
        <w:t>nh quan trọng trên địa bàn tỉnh</w:t>
      </w:r>
      <w:bookmarkEnd w:id="166"/>
      <w:bookmarkEnd w:id="167"/>
      <w:bookmarkEnd w:id="168"/>
      <w:bookmarkEnd w:id="169"/>
    </w:p>
    <w:p w14:paraId="3346198E" w14:textId="30EF2592" w:rsidR="000C6B0C" w:rsidRPr="00485551" w:rsidRDefault="008C7C22" w:rsidP="00485551">
      <w:pPr>
        <w:spacing w:before="0" w:line="360" w:lineRule="exact"/>
        <w:ind w:firstLine="709"/>
        <w:rPr>
          <w:szCs w:val="28"/>
          <w:lang w:val="nl-NL"/>
        </w:rPr>
      </w:pPr>
      <w:r w:rsidRPr="00485551">
        <w:rPr>
          <w:szCs w:val="28"/>
          <w:lang w:val="nl-NL"/>
        </w:rPr>
        <w:t>1.</w:t>
      </w:r>
      <w:r w:rsidR="000C6B0C" w:rsidRPr="00485551">
        <w:rPr>
          <w:szCs w:val="28"/>
          <w:lang w:val="nl-NL"/>
        </w:rPr>
        <w:t xml:space="preserve"> Xác định ngành quan trọng của tỉnh và mục tiêu phát triể</w:t>
      </w:r>
      <w:r w:rsidRPr="00485551">
        <w:rPr>
          <w:szCs w:val="28"/>
          <w:lang w:val="nl-NL"/>
        </w:rPr>
        <w:t>n</w:t>
      </w:r>
      <w:r w:rsidR="00163611" w:rsidRPr="00485551">
        <w:rPr>
          <w:szCs w:val="28"/>
          <w:lang w:val="vi-VN"/>
        </w:rPr>
        <w:t xml:space="preserve"> của ngành</w:t>
      </w:r>
      <w:r w:rsidR="00707C71">
        <w:rPr>
          <w:szCs w:val="28"/>
          <w:lang w:val="vi-VN"/>
        </w:rPr>
        <w:t>.</w:t>
      </w:r>
    </w:p>
    <w:p w14:paraId="234F3ADA" w14:textId="31F8433C" w:rsidR="000C6B0C" w:rsidRPr="00707C71" w:rsidRDefault="008C7C22" w:rsidP="00485551">
      <w:pPr>
        <w:spacing w:before="0" w:line="360" w:lineRule="exact"/>
        <w:ind w:firstLine="709"/>
        <w:rPr>
          <w:szCs w:val="28"/>
          <w:lang w:val="vi-VN"/>
        </w:rPr>
      </w:pPr>
      <w:r w:rsidRPr="00485551">
        <w:rPr>
          <w:szCs w:val="28"/>
          <w:lang w:val="nl-NL"/>
        </w:rPr>
        <w:lastRenderedPageBreak/>
        <w:t>2.</w:t>
      </w:r>
      <w:r w:rsidR="000C6B0C" w:rsidRPr="00485551">
        <w:rPr>
          <w:szCs w:val="28"/>
          <w:lang w:val="nl-NL"/>
        </w:rPr>
        <w:t xml:space="preserve"> Sắp xếp và tổ chức không gian phát triển ngành quan trọng của tỉ</w:t>
      </w:r>
      <w:r w:rsidRPr="00485551">
        <w:rPr>
          <w:szCs w:val="28"/>
          <w:lang w:val="nl-NL"/>
        </w:rPr>
        <w:t>nh</w:t>
      </w:r>
      <w:r w:rsidR="00707C71">
        <w:rPr>
          <w:szCs w:val="28"/>
          <w:lang w:val="vi-VN"/>
        </w:rPr>
        <w:t>.</w:t>
      </w:r>
    </w:p>
    <w:p w14:paraId="319174A5" w14:textId="1C3824F9" w:rsidR="000C6B0C" w:rsidRPr="00707C71" w:rsidRDefault="008C7C22" w:rsidP="00485551">
      <w:pPr>
        <w:spacing w:before="0" w:line="360" w:lineRule="exact"/>
        <w:ind w:firstLine="709"/>
        <w:rPr>
          <w:szCs w:val="28"/>
          <w:lang w:val="vi-VN"/>
        </w:rPr>
      </w:pPr>
      <w:r w:rsidRPr="00485551">
        <w:rPr>
          <w:szCs w:val="28"/>
          <w:lang w:val="nl-NL"/>
        </w:rPr>
        <w:t>3.</w:t>
      </w:r>
      <w:r w:rsidR="000C6B0C" w:rsidRPr="00485551">
        <w:rPr>
          <w:szCs w:val="28"/>
          <w:lang w:val="nl-NL"/>
        </w:rPr>
        <w:t xml:space="preserve"> Đề xuất giải pháp phát triển ngành quan trọng của tỉ</w:t>
      </w:r>
      <w:r w:rsidRPr="00485551">
        <w:rPr>
          <w:szCs w:val="28"/>
          <w:lang w:val="nl-NL"/>
        </w:rPr>
        <w:t>nh</w:t>
      </w:r>
      <w:r w:rsidR="00707C71">
        <w:rPr>
          <w:szCs w:val="28"/>
          <w:lang w:val="vi-VN"/>
        </w:rPr>
        <w:t>.</w:t>
      </w:r>
    </w:p>
    <w:p w14:paraId="3434A14E" w14:textId="77777777" w:rsidR="00675689" w:rsidRPr="00485551" w:rsidRDefault="00675689" w:rsidP="00485551">
      <w:pPr>
        <w:spacing w:before="0" w:line="360" w:lineRule="exact"/>
        <w:ind w:firstLine="709"/>
        <w:rPr>
          <w:szCs w:val="28"/>
          <w:lang w:val="nl-NL"/>
        </w:rPr>
      </w:pPr>
      <w:r w:rsidRPr="00485551">
        <w:rPr>
          <w:szCs w:val="28"/>
          <w:lang w:val="nl-NL"/>
        </w:rPr>
        <w:t>Trên cơ sở ưu tiên phát triển các ngành kinh tế theo hướng tăng trưởng xanh, trong đó xác định: du lịch là ngành kinh tế mũi nhọn và ngành công nghiệp tạo bước đột phá phát triển kinh tế, đặc biệt chú trọng phát triển ngành công nghiệp công nghệ thông tin, công nghệ cao, thân thiện môi trường; phát triển nông nghiệp sạch, bền vững ứng dụng công nghệ cao.</w:t>
      </w:r>
    </w:p>
    <w:p w14:paraId="621CEC20" w14:textId="68CD438F" w:rsidR="000C6B0C" w:rsidRPr="00707C71" w:rsidRDefault="00044EC7" w:rsidP="00044EC7">
      <w:pPr>
        <w:widowControl/>
        <w:tabs>
          <w:tab w:val="clear" w:pos="9072"/>
          <w:tab w:val="left" w:pos="0"/>
        </w:tabs>
        <w:spacing w:before="0" w:line="360" w:lineRule="exact"/>
        <w:jc w:val="left"/>
        <w:outlineLvl w:val="1"/>
        <w:rPr>
          <w:b/>
          <w:szCs w:val="28"/>
          <w:lang w:val="vi-VN"/>
        </w:rPr>
      </w:pPr>
      <w:bookmarkStart w:id="170" w:name="_Toc12108753"/>
      <w:bookmarkStart w:id="171" w:name="_Toc22833495"/>
      <w:bookmarkStart w:id="172" w:name="_Toc22833588"/>
      <w:r>
        <w:rPr>
          <w:b/>
          <w:szCs w:val="28"/>
          <w:lang w:val="vi-VN"/>
        </w:rPr>
        <w:tab/>
      </w:r>
      <w:bookmarkStart w:id="173" w:name="_Toc25679382"/>
      <w:r w:rsidR="008779DB" w:rsidRPr="00485551">
        <w:rPr>
          <w:b/>
          <w:szCs w:val="28"/>
          <w:lang w:val="vi-VN"/>
        </w:rPr>
        <w:t xml:space="preserve">VI. Nhiệm vụ 6: </w:t>
      </w:r>
      <w:r w:rsidR="000C6B0C" w:rsidRPr="00485551">
        <w:rPr>
          <w:b/>
          <w:szCs w:val="28"/>
          <w:lang w:val="nl-NL"/>
        </w:rPr>
        <w:t xml:space="preserve">Lựa chọn phương án tổ </w:t>
      </w:r>
      <w:r w:rsidR="00EC35DA" w:rsidRPr="00485551">
        <w:rPr>
          <w:b/>
          <w:szCs w:val="28"/>
          <w:lang w:val="nl-NL"/>
        </w:rPr>
        <w:t>chức hoạt động kinh tế - xã hội</w:t>
      </w:r>
      <w:bookmarkEnd w:id="170"/>
      <w:bookmarkEnd w:id="171"/>
      <w:bookmarkEnd w:id="172"/>
      <w:r w:rsidR="00707C71">
        <w:rPr>
          <w:b/>
          <w:szCs w:val="28"/>
          <w:lang w:val="vi-VN"/>
        </w:rPr>
        <w:t xml:space="preserve"> trên địa bàn tỉnh</w:t>
      </w:r>
      <w:bookmarkEnd w:id="173"/>
    </w:p>
    <w:p w14:paraId="0A9B69B6" w14:textId="77777777" w:rsidR="000C6B0C" w:rsidRPr="00485551" w:rsidRDefault="008C7C22" w:rsidP="00485551">
      <w:pPr>
        <w:spacing w:before="0" w:line="360" w:lineRule="exact"/>
        <w:ind w:firstLine="709"/>
        <w:rPr>
          <w:szCs w:val="28"/>
          <w:lang w:val="nl-NL"/>
        </w:rPr>
      </w:pPr>
      <w:r w:rsidRPr="00485551">
        <w:rPr>
          <w:szCs w:val="28"/>
          <w:lang w:val="nl-NL"/>
        </w:rPr>
        <w:t>1.</w:t>
      </w:r>
      <w:r w:rsidR="000C6B0C" w:rsidRPr="00485551">
        <w:rPr>
          <w:szCs w:val="28"/>
          <w:lang w:val="nl-NL"/>
        </w:rPr>
        <w:t xml:space="preserve"> Bố trí không gian các công trình, dự án quan trọng, các vùng bảo tồn đã được xác định ở quy hoạch cấp quốc gia, quy hoạch vùng trên địa bàn tỉ</w:t>
      </w:r>
      <w:r w:rsidR="006F20C9" w:rsidRPr="00485551">
        <w:rPr>
          <w:szCs w:val="28"/>
          <w:lang w:val="nl-NL"/>
        </w:rPr>
        <w:t>nh.</w:t>
      </w:r>
    </w:p>
    <w:p w14:paraId="073315AE" w14:textId="77777777" w:rsidR="000C6B0C" w:rsidRPr="00485551" w:rsidRDefault="008C7C22" w:rsidP="00485551">
      <w:pPr>
        <w:spacing w:before="0" w:line="360" w:lineRule="exact"/>
        <w:ind w:firstLine="709"/>
        <w:rPr>
          <w:szCs w:val="28"/>
          <w:lang w:val="nl-NL"/>
        </w:rPr>
      </w:pPr>
      <w:r w:rsidRPr="00485551">
        <w:rPr>
          <w:szCs w:val="28"/>
          <w:lang w:val="nl-NL"/>
        </w:rPr>
        <w:t>2.</w:t>
      </w:r>
      <w:r w:rsidR="000C6B0C" w:rsidRPr="00485551">
        <w:rPr>
          <w:szCs w:val="28"/>
          <w:lang w:val="nl-NL"/>
        </w:rPr>
        <w:t xml:space="preserve"> Xây dựng phương án kết nối hệ thống kết cấu hạ tầng của tỉnh với hệ thống kết cấu hạ tầng quốc gia và </w:t>
      </w:r>
      <w:r w:rsidR="006F20C9" w:rsidRPr="00485551">
        <w:rPr>
          <w:szCs w:val="28"/>
          <w:lang w:val="nl-NL"/>
        </w:rPr>
        <w:t>vùng.</w:t>
      </w:r>
    </w:p>
    <w:p w14:paraId="4DD36E48" w14:textId="77777777" w:rsidR="000C6B0C" w:rsidRPr="00485551" w:rsidRDefault="008C7C22" w:rsidP="00485551">
      <w:pPr>
        <w:spacing w:before="0" w:line="360" w:lineRule="exact"/>
        <w:ind w:firstLine="709"/>
        <w:rPr>
          <w:szCs w:val="28"/>
          <w:lang w:val="nl-NL"/>
        </w:rPr>
      </w:pPr>
      <w:r w:rsidRPr="00485551">
        <w:rPr>
          <w:szCs w:val="28"/>
          <w:lang w:val="nl-NL"/>
        </w:rPr>
        <w:t>3.</w:t>
      </w:r>
      <w:r w:rsidR="000C6B0C" w:rsidRPr="00485551">
        <w:rPr>
          <w:szCs w:val="28"/>
          <w:lang w:val="nl-NL"/>
        </w:rPr>
        <w:t xml:space="preserve"> Xây dựng phương án tổ chức không gian các hoạt động kinh tế - xã hội của tỉnh, xác định khu vực khuyến khích phát triển và khu vực hạn chế phát triể</w:t>
      </w:r>
      <w:r w:rsidR="006F20C9" w:rsidRPr="00485551">
        <w:rPr>
          <w:szCs w:val="28"/>
          <w:lang w:val="nl-NL"/>
        </w:rPr>
        <w:t>n.</w:t>
      </w:r>
    </w:p>
    <w:p w14:paraId="433A913B" w14:textId="66F4C8DB" w:rsidR="00907CCF" w:rsidRPr="00485551" w:rsidRDefault="00EA762C" w:rsidP="00485551">
      <w:pPr>
        <w:pStyle w:val="ListParagraph"/>
        <w:tabs>
          <w:tab w:val="clear" w:pos="9072"/>
        </w:tabs>
        <w:spacing w:before="0" w:line="360" w:lineRule="exact"/>
        <w:ind w:firstLine="709"/>
        <w:contextualSpacing w:val="0"/>
        <w:rPr>
          <w:szCs w:val="28"/>
          <w:lang w:val="nl-NL"/>
        </w:rPr>
      </w:pPr>
      <w:r w:rsidRPr="00485551">
        <w:rPr>
          <w:i/>
          <w:szCs w:val="28"/>
          <w:lang w:val="vi-VN"/>
        </w:rPr>
        <w:t>X</w:t>
      </w:r>
      <w:r w:rsidR="00907CCF" w:rsidRPr="00485551">
        <w:rPr>
          <w:i/>
          <w:szCs w:val="28"/>
          <w:lang w:val="nl-NL"/>
        </w:rPr>
        <w:t>ây dựng phương án phát triển bao gồm các chỉ tiêu: Mục tiêu phát triể</w:t>
      </w:r>
      <w:r w:rsidR="00242A85" w:rsidRPr="00485551">
        <w:rPr>
          <w:i/>
          <w:szCs w:val="28"/>
          <w:lang w:val="nl-NL"/>
        </w:rPr>
        <w:t>n, d</w:t>
      </w:r>
      <w:r w:rsidR="00907CCF" w:rsidRPr="00485551">
        <w:rPr>
          <w:i/>
          <w:szCs w:val="28"/>
          <w:lang w:val="nl-NL"/>
        </w:rPr>
        <w:t>ự báo giá trị sản xuất và cơ cấu các ngành; nhu cầu vốn đầu tư; nhu cầu lao động công nghiệ</w:t>
      </w:r>
      <w:r w:rsidR="00242A85" w:rsidRPr="00485551">
        <w:rPr>
          <w:i/>
          <w:szCs w:val="28"/>
          <w:lang w:val="nl-NL"/>
        </w:rPr>
        <w:t>p; d</w:t>
      </w:r>
      <w:r w:rsidR="00907CCF" w:rsidRPr="00485551">
        <w:rPr>
          <w:i/>
          <w:szCs w:val="28"/>
          <w:lang w:val="nl-NL"/>
        </w:rPr>
        <w:t xml:space="preserve">anh mục dự án đầu tư chủ yếu) </w:t>
      </w:r>
      <w:r w:rsidR="00907CCF" w:rsidRPr="00485551">
        <w:rPr>
          <w:szCs w:val="28"/>
          <w:lang w:val="nl-NL"/>
        </w:rPr>
        <w:t>phân theo các ngành, cụ thể:</w:t>
      </w:r>
    </w:p>
    <w:p w14:paraId="38E24C71" w14:textId="77777777" w:rsidR="00907CCF" w:rsidRPr="00485551" w:rsidRDefault="00907CCF" w:rsidP="00485551">
      <w:pPr>
        <w:pStyle w:val="NormalWeb"/>
        <w:spacing w:before="0" w:beforeAutospacing="0" w:after="120" w:afterAutospacing="0" w:line="360" w:lineRule="exact"/>
        <w:ind w:firstLine="709"/>
        <w:jc w:val="both"/>
        <w:rPr>
          <w:sz w:val="28"/>
          <w:szCs w:val="28"/>
        </w:rPr>
      </w:pPr>
      <w:r w:rsidRPr="00485551">
        <w:rPr>
          <w:sz w:val="28"/>
          <w:szCs w:val="28"/>
        </w:rPr>
        <w:t xml:space="preserve">+ </w:t>
      </w:r>
      <w:r w:rsidRPr="00485551">
        <w:rPr>
          <w:i/>
          <w:sz w:val="28"/>
          <w:szCs w:val="28"/>
        </w:rPr>
        <w:t>Ngành nông nghiệp</w:t>
      </w:r>
      <w:r w:rsidRPr="00485551">
        <w:rPr>
          <w:sz w:val="28"/>
          <w:szCs w:val="28"/>
        </w:rPr>
        <w:t>: (1) Nông nghiệp, lâm nghiệp và thủy sản</w:t>
      </w:r>
    </w:p>
    <w:p w14:paraId="5C9B53E1" w14:textId="77777777" w:rsidR="00907CCF" w:rsidRPr="00485551" w:rsidRDefault="00907CCF" w:rsidP="00485551">
      <w:pPr>
        <w:pStyle w:val="ListParagraph"/>
        <w:spacing w:before="0" w:line="360" w:lineRule="exact"/>
        <w:ind w:firstLine="709"/>
        <w:contextualSpacing w:val="0"/>
        <w:rPr>
          <w:szCs w:val="28"/>
        </w:rPr>
      </w:pPr>
      <w:r w:rsidRPr="00485551">
        <w:rPr>
          <w:szCs w:val="28"/>
        </w:rPr>
        <w:t xml:space="preserve">+ </w:t>
      </w:r>
      <w:r w:rsidRPr="00485551">
        <w:rPr>
          <w:i/>
          <w:szCs w:val="28"/>
        </w:rPr>
        <w:t>Ngành công nghiệp, xây dựng</w:t>
      </w:r>
      <w:r w:rsidRPr="00485551">
        <w:rPr>
          <w:szCs w:val="28"/>
        </w:rPr>
        <w:t>: (2) khai khoáng; (3) công nghiệp chế biến chế tạo; (4) sản xuất phân phối điện khí đốt; (5) xây dựng; …</w:t>
      </w:r>
    </w:p>
    <w:p w14:paraId="4DEDCDDB" w14:textId="77777777" w:rsidR="00907CCF" w:rsidRPr="00485551" w:rsidRDefault="00907CCF" w:rsidP="00485551">
      <w:pPr>
        <w:pStyle w:val="ListParagraph"/>
        <w:spacing w:before="0" w:line="360" w:lineRule="exact"/>
        <w:ind w:firstLine="709"/>
        <w:contextualSpacing w:val="0"/>
        <w:rPr>
          <w:szCs w:val="28"/>
        </w:rPr>
      </w:pPr>
      <w:r w:rsidRPr="00485551">
        <w:rPr>
          <w:szCs w:val="28"/>
        </w:rPr>
        <w:t xml:space="preserve">+ </w:t>
      </w:r>
      <w:r w:rsidRPr="00485551">
        <w:rPr>
          <w:i/>
          <w:szCs w:val="28"/>
        </w:rPr>
        <w:t>Ngành dịch vụ</w:t>
      </w:r>
      <w:r w:rsidRPr="00485551">
        <w:rPr>
          <w:szCs w:val="28"/>
        </w:rPr>
        <w:t>: (6) khách sạn, nhà hàng; (7) thương mại, (8) nghệ thuật, vui chơi, giải trí; (9) thông tin và truyền thông; (10) Giáo dục, đào tạo; (11) y tế và hoạt động trợ giúp xã hội; (12) vận tải kho bãi; ….</w:t>
      </w:r>
    </w:p>
    <w:p w14:paraId="36FF32B6" w14:textId="75867C4B" w:rsidR="000E07C6" w:rsidRPr="00485551" w:rsidRDefault="00EA762C" w:rsidP="00485551">
      <w:pPr>
        <w:spacing w:before="0" w:line="360" w:lineRule="exact"/>
        <w:ind w:firstLine="709"/>
        <w:rPr>
          <w:i/>
          <w:szCs w:val="28"/>
        </w:rPr>
      </w:pPr>
      <w:r w:rsidRPr="00485551">
        <w:rPr>
          <w:i/>
          <w:szCs w:val="28"/>
          <w:lang w:val="vi-VN"/>
        </w:rPr>
        <w:t>(</w:t>
      </w:r>
      <w:r w:rsidR="000E07C6" w:rsidRPr="00485551">
        <w:rPr>
          <w:i/>
          <w:szCs w:val="28"/>
        </w:rPr>
        <w:t>Thừa Thiên Huế có địa hình phong phú đa dạng, gồm cả núi cao, vùng trung du, đồng bằng, đầm phá và vùng ven biển. Vì vậy, cần phương án tổ chức không gian các hoạt động kinh tế - xã hội phù hợp đảm bảo khai thác tốt các tiềm năng, thế mạnh của từng loại địa hình trên</w:t>
      </w:r>
      <w:r w:rsidRPr="00485551">
        <w:rPr>
          <w:i/>
          <w:szCs w:val="28"/>
          <w:lang w:val="vi-VN"/>
        </w:rPr>
        <w:t>)</w:t>
      </w:r>
      <w:r w:rsidR="000E07C6" w:rsidRPr="00485551">
        <w:rPr>
          <w:i/>
          <w:szCs w:val="28"/>
        </w:rPr>
        <w:t>.</w:t>
      </w:r>
    </w:p>
    <w:p w14:paraId="77493606" w14:textId="77777777" w:rsidR="000C6B0C" w:rsidRPr="00485551" w:rsidRDefault="008C7C22" w:rsidP="00485551">
      <w:pPr>
        <w:spacing w:before="0" w:line="360" w:lineRule="exact"/>
        <w:ind w:firstLine="709"/>
        <w:rPr>
          <w:szCs w:val="28"/>
        </w:rPr>
      </w:pPr>
      <w:r w:rsidRPr="00485551">
        <w:rPr>
          <w:szCs w:val="28"/>
        </w:rPr>
        <w:t>4.</w:t>
      </w:r>
      <w:r w:rsidR="000C6B0C" w:rsidRPr="00485551">
        <w:rPr>
          <w:szCs w:val="28"/>
        </w:rPr>
        <w:t xml:space="preserve"> Đề xuất phương án tổ chức liên kết không gian các hoạt động kinh tế - xã hội của tỉnh, cơ chế phối hợp tổ chức phát triển không gian liên huyệ</w:t>
      </w:r>
      <w:r w:rsidR="006F20C9" w:rsidRPr="00485551">
        <w:rPr>
          <w:szCs w:val="28"/>
        </w:rPr>
        <w:t>n.</w:t>
      </w:r>
    </w:p>
    <w:p w14:paraId="4EAA7013" w14:textId="77777777" w:rsidR="000C6B0C" w:rsidRPr="00485551" w:rsidRDefault="008C7C22" w:rsidP="00485551">
      <w:pPr>
        <w:spacing w:before="0" w:line="360" w:lineRule="exact"/>
        <w:ind w:firstLine="709"/>
        <w:rPr>
          <w:szCs w:val="28"/>
        </w:rPr>
      </w:pPr>
      <w:r w:rsidRPr="00485551">
        <w:rPr>
          <w:szCs w:val="28"/>
        </w:rPr>
        <w:t>5.</w:t>
      </w:r>
      <w:r w:rsidR="000C6B0C" w:rsidRPr="00485551">
        <w:rPr>
          <w:szCs w:val="28"/>
        </w:rPr>
        <w:t xml:space="preserve"> Lựa chọn phương án sắp xếp không gian phát triển và phân bổ nguồn lực cho các hoạt động kinh tế - xã hội, quốc phòng, an ninh, bảo vệ môi trường ở cấp tỉnh, liên huyện.</w:t>
      </w:r>
    </w:p>
    <w:p w14:paraId="7B9A7851" w14:textId="1456900F" w:rsidR="006F20C9" w:rsidRPr="00707C71" w:rsidRDefault="00C22AC6" w:rsidP="00C22AC6">
      <w:pPr>
        <w:widowControl/>
        <w:tabs>
          <w:tab w:val="clear" w:pos="9072"/>
          <w:tab w:val="left" w:pos="0"/>
        </w:tabs>
        <w:spacing w:before="0" w:line="360" w:lineRule="exact"/>
        <w:jc w:val="left"/>
        <w:outlineLvl w:val="1"/>
        <w:rPr>
          <w:b/>
          <w:szCs w:val="28"/>
          <w:lang w:val="vi-VN"/>
        </w:rPr>
      </w:pPr>
      <w:bookmarkStart w:id="174" w:name="_Toc12108754"/>
      <w:bookmarkStart w:id="175" w:name="_Toc22833496"/>
      <w:bookmarkStart w:id="176" w:name="_Toc22833589"/>
      <w:r>
        <w:rPr>
          <w:b/>
          <w:szCs w:val="28"/>
          <w:lang w:val="vi-VN"/>
        </w:rPr>
        <w:tab/>
      </w:r>
      <w:bookmarkStart w:id="177" w:name="_Toc25679383"/>
      <w:r w:rsidR="008779DB" w:rsidRPr="00C22AC6">
        <w:rPr>
          <w:b/>
          <w:szCs w:val="28"/>
          <w:lang w:val="vi-VN"/>
        </w:rPr>
        <w:t xml:space="preserve">VII. Nhiệm vụ 7: </w:t>
      </w:r>
      <w:r w:rsidR="008410BE" w:rsidRPr="00707C71">
        <w:rPr>
          <w:b/>
          <w:szCs w:val="28"/>
          <w:lang w:val="vi-VN"/>
        </w:rPr>
        <w:t>Phương án tổ chức không gian</w:t>
      </w:r>
      <w:bookmarkEnd w:id="174"/>
      <w:bookmarkEnd w:id="175"/>
      <w:bookmarkEnd w:id="176"/>
      <w:r w:rsidR="00707C71">
        <w:rPr>
          <w:b/>
          <w:szCs w:val="28"/>
          <w:lang w:val="vi-VN"/>
        </w:rPr>
        <w:t xml:space="preserve"> phát triển</w:t>
      </w:r>
      <w:bookmarkEnd w:id="177"/>
    </w:p>
    <w:p w14:paraId="7006BF72" w14:textId="1E7457EF" w:rsidR="00997DC6" w:rsidRPr="009B2765" w:rsidRDefault="004120C7"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78" w:name="_Toc22833497"/>
      <w:bookmarkStart w:id="179" w:name="_Toc22833590"/>
      <w:bookmarkStart w:id="180" w:name="_Toc25679384"/>
      <w:r w:rsidRPr="009B2765">
        <w:rPr>
          <w:b/>
          <w:i/>
          <w:szCs w:val="28"/>
          <w:lang w:val="vi-VN"/>
        </w:rPr>
        <w:lastRenderedPageBreak/>
        <w:t xml:space="preserve">1. </w:t>
      </w:r>
      <w:r w:rsidR="008410BE" w:rsidRPr="009B2765">
        <w:rPr>
          <w:b/>
          <w:i/>
          <w:szCs w:val="28"/>
          <w:lang w:val="vi-VN"/>
        </w:rPr>
        <w:t xml:space="preserve">Phương án </w:t>
      </w:r>
      <w:r w:rsidR="00EE2C36" w:rsidRPr="00485551">
        <w:rPr>
          <w:b/>
          <w:i/>
          <w:szCs w:val="28"/>
          <w:lang w:val="vi-VN"/>
        </w:rPr>
        <w:t>phát triển</w:t>
      </w:r>
      <w:r w:rsidR="008410BE" w:rsidRPr="009B2765">
        <w:rPr>
          <w:b/>
          <w:i/>
          <w:szCs w:val="28"/>
          <w:lang w:val="vi-VN"/>
        </w:rPr>
        <w:t xml:space="preserve"> hệ thống đô thị</w:t>
      </w:r>
      <w:bookmarkEnd w:id="178"/>
      <w:bookmarkEnd w:id="179"/>
      <w:bookmarkEnd w:id="180"/>
    </w:p>
    <w:p w14:paraId="4DEB7AB7" w14:textId="77777777" w:rsidR="003A6F33" w:rsidRPr="009B2765" w:rsidRDefault="004120C7" w:rsidP="00084D36">
      <w:pPr>
        <w:spacing w:before="0" w:after="0" w:line="360" w:lineRule="exact"/>
        <w:ind w:firstLine="709"/>
        <w:rPr>
          <w:szCs w:val="28"/>
          <w:lang w:val="vi-VN"/>
        </w:rPr>
      </w:pPr>
      <w:r w:rsidRPr="009B2765">
        <w:rPr>
          <w:szCs w:val="28"/>
          <w:lang w:val="vi-VN"/>
        </w:rPr>
        <w:t>- Phương án phát triển đô thị</w:t>
      </w:r>
      <w:r w:rsidR="00344E45" w:rsidRPr="009B2765">
        <w:rPr>
          <w:szCs w:val="28"/>
          <w:lang w:val="vi-VN"/>
        </w:rPr>
        <w:t xml:space="preserve">: Cụ thể hóa định hướng phát triển </w:t>
      </w:r>
      <w:r w:rsidR="003A6F33" w:rsidRPr="009B2765">
        <w:rPr>
          <w:szCs w:val="28"/>
          <w:lang w:val="vi-VN"/>
        </w:rPr>
        <w:t xml:space="preserve">đô thị </w:t>
      </w:r>
      <w:r w:rsidR="00997DC6" w:rsidRPr="009B2765">
        <w:rPr>
          <w:szCs w:val="28"/>
          <w:lang w:val="vi-VN"/>
        </w:rPr>
        <w:t xml:space="preserve">di sản </w:t>
      </w:r>
      <w:r w:rsidR="008410BE" w:rsidRPr="009B2765">
        <w:rPr>
          <w:szCs w:val="28"/>
          <w:lang w:val="vi-VN"/>
        </w:rPr>
        <w:t xml:space="preserve">cấp quốc gia; </w:t>
      </w:r>
      <w:r w:rsidR="00344E45" w:rsidRPr="009B2765">
        <w:rPr>
          <w:szCs w:val="28"/>
          <w:lang w:val="vi-VN"/>
        </w:rPr>
        <w:t>đ</w:t>
      </w:r>
      <w:r w:rsidR="008410BE" w:rsidRPr="009B2765">
        <w:rPr>
          <w:szCs w:val="28"/>
          <w:lang w:val="vi-VN"/>
        </w:rPr>
        <w:t xml:space="preserve">ô thị </w:t>
      </w:r>
      <w:r w:rsidR="003A6F33" w:rsidRPr="009B2765">
        <w:rPr>
          <w:szCs w:val="28"/>
          <w:lang w:val="vi-VN"/>
        </w:rPr>
        <w:t>Huế mở rộ</w:t>
      </w:r>
      <w:r w:rsidR="00242A85" w:rsidRPr="009B2765">
        <w:rPr>
          <w:szCs w:val="28"/>
          <w:lang w:val="vi-VN"/>
        </w:rPr>
        <w:t>ng.</w:t>
      </w:r>
    </w:p>
    <w:p w14:paraId="5DCF9386" w14:textId="77777777" w:rsidR="00997DC6" w:rsidRPr="009B2765" w:rsidRDefault="004120C7" w:rsidP="00084D36">
      <w:pPr>
        <w:spacing w:before="0" w:after="0" w:line="360" w:lineRule="exact"/>
        <w:ind w:firstLine="709"/>
        <w:rPr>
          <w:szCs w:val="28"/>
          <w:lang w:val="vi-VN"/>
        </w:rPr>
      </w:pPr>
      <w:r w:rsidRPr="009B2765">
        <w:rPr>
          <w:szCs w:val="28"/>
          <w:lang w:val="vi-VN"/>
        </w:rPr>
        <w:t xml:space="preserve">- </w:t>
      </w:r>
      <w:r w:rsidR="00997DC6" w:rsidRPr="009B2765">
        <w:rPr>
          <w:szCs w:val="28"/>
          <w:lang w:val="vi-VN"/>
        </w:rPr>
        <w:t>Phương án tổ chức lãnh thổ khu vực nông thôn, phát triển các vùng sản xuất nông nghiệp tậ</w:t>
      </w:r>
      <w:r w:rsidR="00242A85" w:rsidRPr="009B2765">
        <w:rPr>
          <w:szCs w:val="28"/>
          <w:lang w:val="vi-VN"/>
        </w:rPr>
        <w:t>p trung.</w:t>
      </w:r>
    </w:p>
    <w:p w14:paraId="7F5B5BBC" w14:textId="0DB1E181" w:rsidR="00997DC6" w:rsidRPr="009B2765" w:rsidRDefault="00C22AC6" w:rsidP="00084D36">
      <w:pPr>
        <w:pStyle w:val="Stylebulleted0"/>
        <w:numPr>
          <w:ilvl w:val="0"/>
          <w:numId w:val="0"/>
        </w:numPr>
        <w:spacing w:before="0" w:after="0" w:line="360" w:lineRule="exact"/>
        <w:ind w:left="738"/>
        <w:rPr>
          <w:szCs w:val="28"/>
          <w:lang w:val="vi-VN"/>
        </w:rPr>
      </w:pPr>
      <w:r>
        <w:rPr>
          <w:szCs w:val="28"/>
          <w:lang w:val="vi-VN"/>
        </w:rPr>
        <w:t xml:space="preserve">- </w:t>
      </w:r>
      <w:r w:rsidR="00997DC6" w:rsidRPr="009B2765">
        <w:rPr>
          <w:szCs w:val="28"/>
          <w:lang w:val="vi-VN"/>
        </w:rPr>
        <w:t>P</w:t>
      </w:r>
      <w:r w:rsidR="008410BE" w:rsidRPr="009B2765">
        <w:rPr>
          <w:szCs w:val="28"/>
          <w:lang w:val="vi-VN"/>
        </w:rPr>
        <w:t xml:space="preserve">hương án phát triển hệ thống </w:t>
      </w:r>
      <w:r w:rsidR="00997DC6" w:rsidRPr="009B2765">
        <w:rPr>
          <w:szCs w:val="28"/>
          <w:lang w:val="vi-VN"/>
        </w:rPr>
        <w:t xml:space="preserve">các khu chức năng: </w:t>
      </w:r>
    </w:p>
    <w:p w14:paraId="6EDB3640" w14:textId="77777777" w:rsidR="00997DC6" w:rsidRPr="009B2765" w:rsidRDefault="00997DC6" w:rsidP="00084D36">
      <w:pPr>
        <w:pStyle w:val="Stylebulleted0"/>
        <w:numPr>
          <w:ilvl w:val="0"/>
          <w:numId w:val="0"/>
        </w:numPr>
        <w:spacing w:before="0" w:after="0" w:line="360" w:lineRule="exact"/>
        <w:ind w:firstLine="709"/>
        <w:rPr>
          <w:szCs w:val="28"/>
          <w:lang w:val="vi-VN"/>
        </w:rPr>
      </w:pPr>
      <w:r w:rsidRPr="009B2765">
        <w:rPr>
          <w:szCs w:val="28"/>
          <w:lang w:val="vi-VN"/>
        </w:rPr>
        <w:t>+ K</w:t>
      </w:r>
      <w:r w:rsidR="008410BE" w:rsidRPr="009B2765">
        <w:rPr>
          <w:szCs w:val="28"/>
          <w:lang w:val="vi-VN"/>
        </w:rPr>
        <w:t>hu kinh tế; khu công nghiệp, khu chế xuất, khu công nghệ cao;</w:t>
      </w:r>
    </w:p>
    <w:p w14:paraId="6ABD384C" w14:textId="77777777" w:rsidR="002710FE" w:rsidRPr="009B2765" w:rsidRDefault="00997DC6" w:rsidP="00084D36">
      <w:pPr>
        <w:pStyle w:val="Stylebulleted0"/>
        <w:numPr>
          <w:ilvl w:val="0"/>
          <w:numId w:val="0"/>
        </w:numPr>
        <w:spacing w:before="0" w:after="0" w:line="360" w:lineRule="exact"/>
        <w:ind w:firstLine="709"/>
        <w:rPr>
          <w:szCs w:val="28"/>
          <w:lang w:val="vi-VN"/>
        </w:rPr>
      </w:pPr>
      <w:r w:rsidRPr="009B2765">
        <w:rPr>
          <w:szCs w:val="28"/>
          <w:lang w:val="vi-VN"/>
        </w:rPr>
        <w:t>+ K</w:t>
      </w:r>
      <w:r w:rsidR="008410BE" w:rsidRPr="009B2765">
        <w:rPr>
          <w:szCs w:val="28"/>
          <w:lang w:val="vi-VN"/>
        </w:rPr>
        <w:t xml:space="preserve">hu du lịch; khu nghiên cứu, đào tạo; khu thể dục thể thao; </w:t>
      </w:r>
    </w:p>
    <w:p w14:paraId="7825AFF8" w14:textId="77777777" w:rsidR="003872D2" w:rsidRPr="009B2765" w:rsidRDefault="002710FE" w:rsidP="00084D36">
      <w:pPr>
        <w:pStyle w:val="Stylebulleted0"/>
        <w:numPr>
          <w:ilvl w:val="0"/>
          <w:numId w:val="0"/>
        </w:numPr>
        <w:spacing w:before="0" w:after="0" w:line="360" w:lineRule="exact"/>
        <w:ind w:firstLine="709"/>
        <w:rPr>
          <w:szCs w:val="28"/>
          <w:lang w:val="vi-VN"/>
        </w:rPr>
      </w:pPr>
      <w:r w:rsidRPr="009B2765">
        <w:rPr>
          <w:szCs w:val="28"/>
          <w:lang w:val="vi-VN"/>
        </w:rPr>
        <w:t>+ K</w:t>
      </w:r>
      <w:r w:rsidR="008410BE" w:rsidRPr="009B2765">
        <w:rPr>
          <w:szCs w:val="28"/>
          <w:lang w:val="vi-VN"/>
        </w:rPr>
        <w:t xml:space="preserve">hu bảo tồn, khu vực cần được bảo quản, tu bổ, phục hồi di tích lịch sử - văn hóa, danh lam thắng cảnh và đối tượng đã được kiểm kê di tích đã được xác định trong quy hoạch cấp quốc gia, quy hoạch vùng trên địa bàn; </w:t>
      </w:r>
      <w:r w:rsidR="00E61764" w:rsidRPr="009B2765">
        <w:rPr>
          <w:szCs w:val="28"/>
          <w:lang w:val="vi-VN"/>
        </w:rPr>
        <w:t>Các thiết chế văn hóa, thông tin, không gian văn hóa, nghệ thuật, mỹ thuật v.v...</w:t>
      </w:r>
    </w:p>
    <w:p w14:paraId="58DCC0AB" w14:textId="77777777" w:rsidR="002710FE" w:rsidRPr="009B2765" w:rsidRDefault="006F1390" w:rsidP="00084D36">
      <w:pPr>
        <w:pStyle w:val="Stylebulleted0"/>
        <w:numPr>
          <w:ilvl w:val="0"/>
          <w:numId w:val="0"/>
        </w:numPr>
        <w:spacing w:before="0" w:after="0" w:line="360" w:lineRule="exact"/>
        <w:ind w:firstLine="709"/>
        <w:rPr>
          <w:szCs w:val="28"/>
          <w:lang w:val="vi-VN"/>
        </w:rPr>
      </w:pPr>
      <w:r w:rsidRPr="009B2765">
        <w:rPr>
          <w:szCs w:val="28"/>
          <w:lang w:val="vi-VN"/>
        </w:rPr>
        <w:t>+ C</w:t>
      </w:r>
      <w:r w:rsidR="008410BE" w:rsidRPr="009B2765">
        <w:rPr>
          <w:szCs w:val="28"/>
          <w:lang w:val="vi-VN"/>
        </w:rPr>
        <w:t xml:space="preserve">ụm công nghiệp; </w:t>
      </w:r>
      <w:r w:rsidR="002710FE" w:rsidRPr="009B2765">
        <w:rPr>
          <w:szCs w:val="28"/>
          <w:lang w:val="vi-VN"/>
        </w:rPr>
        <w:t>làng nghề</w:t>
      </w:r>
    </w:p>
    <w:p w14:paraId="27D83877" w14:textId="7C649800" w:rsidR="008410BE" w:rsidRPr="009B2765" w:rsidRDefault="00C22AC6" w:rsidP="00084D36">
      <w:pPr>
        <w:pStyle w:val="Stylebulleted0"/>
        <w:numPr>
          <w:ilvl w:val="0"/>
          <w:numId w:val="0"/>
        </w:numPr>
        <w:spacing w:before="0" w:after="0" w:line="360" w:lineRule="exact"/>
        <w:ind w:left="738"/>
        <w:rPr>
          <w:szCs w:val="28"/>
          <w:lang w:val="vi-VN"/>
        </w:rPr>
      </w:pPr>
      <w:r>
        <w:rPr>
          <w:szCs w:val="28"/>
          <w:lang w:val="vi-VN"/>
        </w:rPr>
        <w:t>-</w:t>
      </w:r>
      <w:r w:rsidR="00344E45" w:rsidRPr="009B2765">
        <w:rPr>
          <w:szCs w:val="28"/>
          <w:lang w:val="vi-VN"/>
        </w:rPr>
        <w:t xml:space="preserve"> </w:t>
      </w:r>
      <w:r w:rsidR="002710FE" w:rsidRPr="009B2765">
        <w:rPr>
          <w:szCs w:val="28"/>
          <w:lang w:val="vi-VN"/>
        </w:rPr>
        <w:t>P</w:t>
      </w:r>
      <w:r w:rsidR="008410BE" w:rsidRPr="009B2765">
        <w:rPr>
          <w:szCs w:val="28"/>
          <w:lang w:val="vi-VN"/>
        </w:rPr>
        <w:t>hương án phân bố hệ thống điể</w:t>
      </w:r>
      <w:r w:rsidR="00242A85" w:rsidRPr="009B2765">
        <w:rPr>
          <w:szCs w:val="28"/>
          <w:lang w:val="vi-VN"/>
        </w:rPr>
        <w:t>m dân cư.</w:t>
      </w:r>
    </w:p>
    <w:p w14:paraId="2CFAE6A1" w14:textId="734B84AE" w:rsidR="00907CCF" w:rsidRPr="009B2765" w:rsidRDefault="00C22AC6" w:rsidP="00084D36">
      <w:pPr>
        <w:pStyle w:val="Stylebulleted0"/>
        <w:numPr>
          <w:ilvl w:val="0"/>
          <w:numId w:val="0"/>
        </w:numPr>
        <w:tabs>
          <w:tab w:val="clear" w:pos="9072"/>
          <w:tab w:val="right" w:pos="0"/>
        </w:tabs>
        <w:spacing w:before="0" w:after="0" w:line="360" w:lineRule="exact"/>
        <w:rPr>
          <w:szCs w:val="28"/>
          <w:lang w:val="vi-VN"/>
        </w:rPr>
      </w:pPr>
      <w:bookmarkStart w:id="181" w:name="_Toc12108755"/>
      <w:r w:rsidRPr="009B2765">
        <w:rPr>
          <w:szCs w:val="28"/>
          <w:lang w:val="vi-VN"/>
        </w:rPr>
        <w:tab/>
      </w:r>
      <w:r w:rsidR="00344E45" w:rsidRPr="009B2765">
        <w:rPr>
          <w:szCs w:val="28"/>
          <w:lang w:val="vi-VN"/>
        </w:rPr>
        <w:t xml:space="preserve"> </w:t>
      </w:r>
      <w:r w:rsidR="003943A6">
        <w:rPr>
          <w:szCs w:val="28"/>
          <w:lang w:val="vi-VN"/>
        </w:rPr>
        <w:t xml:space="preserve">- </w:t>
      </w:r>
      <w:r w:rsidR="00907CCF" w:rsidRPr="009B2765">
        <w:rPr>
          <w:szCs w:val="28"/>
          <w:lang w:val="vi-VN"/>
        </w:rPr>
        <w:t>Phương án phát triển những khu vực khó khăn, đặc biệt khó khăn, những khu vực có vai trò động lự</w:t>
      </w:r>
      <w:r w:rsidR="00242A85" w:rsidRPr="009B2765">
        <w:rPr>
          <w:szCs w:val="28"/>
          <w:lang w:val="vi-VN"/>
        </w:rPr>
        <w:t>c.</w:t>
      </w:r>
    </w:p>
    <w:p w14:paraId="306E6736" w14:textId="17A9FB34" w:rsidR="00907CCF" w:rsidRPr="009B2765" w:rsidRDefault="003943A6" w:rsidP="003943A6">
      <w:pPr>
        <w:pStyle w:val="Stylebulleted0"/>
        <w:numPr>
          <w:ilvl w:val="0"/>
          <w:numId w:val="0"/>
        </w:numPr>
        <w:tabs>
          <w:tab w:val="clear" w:pos="9072"/>
        </w:tabs>
        <w:spacing w:before="0" w:line="360" w:lineRule="exact"/>
        <w:ind w:left="738"/>
        <w:rPr>
          <w:szCs w:val="28"/>
          <w:lang w:val="vi-VN"/>
        </w:rPr>
      </w:pPr>
      <w:r>
        <w:rPr>
          <w:szCs w:val="28"/>
          <w:lang w:val="vi-VN"/>
        </w:rPr>
        <w:t>-</w:t>
      </w:r>
      <w:r w:rsidR="00344E45" w:rsidRPr="009B2765">
        <w:rPr>
          <w:szCs w:val="28"/>
          <w:lang w:val="vi-VN"/>
        </w:rPr>
        <w:t xml:space="preserve"> </w:t>
      </w:r>
      <w:r w:rsidR="0070708C" w:rsidRPr="00485551">
        <w:rPr>
          <w:szCs w:val="28"/>
          <w:lang w:val="vi-VN"/>
        </w:rPr>
        <w:t>Khoanh vùng các</w:t>
      </w:r>
      <w:r w:rsidR="00907CCF" w:rsidRPr="009B2765">
        <w:rPr>
          <w:szCs w:val="28"/>
          <w:lang w:val="vi-VN"/>
        </w:rPr>
        <w:t xml:space="preserve"> khu quân sự, </w:t>
      </w:r>
      <w:r w:rsidR="0070708C" w:rsidRPr="00485551">
        <w:rPr>
          <w:szCs w:val="28"/>
          <w:lang w:val="vi-VN"/>
        </w:rPr>
        <w:t>khu vực phòng thủ.</w:t>
      </w:r>
    </w:p>
    <w:p w14:paraId="167A495A" w14:textId="77777777" w:rsidR="008410BE" w:rsidRPr="009B2765" w:rsidRDefault="00397B4B" w:rsidP="00485551">
      <w:pPr>
        <w:pStyle w:val="ListParagraph"/>
        <w:widowControl/>
        <w:tabs>
          <w:tab w:val="clear" w:pos="9072"/>
        </w:tabs>
        <w:spacing w:before="0" w:line="360" w:lineRule="exact"/>
        <w:ind w:firstLine="709"/>
        <w:contextualSpacing w:val="0"/>
        <w:jc w:val="left"/>
        <w:outlineLvl w:val="2"/>
        <w:rPr>
          <w:b/>
          <w:i/>
          <w:szCs w:val="28"/>
          <w:lang w:val="vi-VN"/>
        </w:rPr>
      </w:pPr>
      <w:bookmarkStart w:id="182" w:name="_Toc22833498"/>
      <w:bookmarkStart w:id="183" w:name="_Toc22833591"/>
      <w:bookmarkStart w:id="184" w:name="_Toc25679385"/>
      <w:r w:rsidRPr="009B2765">
        <w:rPr>
          <w:b/>
          <w:i/>
          <w:szCs w:val="28"/>
          <w:lang w:val="vi-VN"/>
        </w:rPr>
        <w:t xml:space="preserve">2. </w:t>
      </w:r>
      <w:r w:rsidR="008410BE" w:rsidRPr="009B2765">
        <w:rPr>
          <w:b/>
          <w:i/>
          <w:szCs w:val="28"/>
          <w:lang w:val="vi-VN"/>
        </w:rPr>
        <w:t>Phương án phát triển hệ thống hạ tầng kỹ thuật</w:t>
      </w:r>
      <w:bookmarkEnd w:id="181"/>
      <w:bookmarkEnd w:id="182"/>
      <w:bookmarkEnd w:id="183"/>
      <w:bookmarkEnd w:id="184"/>
    </w:p>
    <w:p w14:paraId="6C5CC727" w14:textId="75F1BD3E" w:rsidR="000C6B0C" w:rsidRPr="009B2765" w:rsidRDefault="00397B4B" w:rsidP="00485551">
      <w:pPr>
        <w:spacing w:before="0" w:line="360" w:lineRule="exact"/>
        <w:ind w:firstLine="709"/>
        <w:rPr>
          <w:szCs w:val="28"/>
          <w:lang w:val="vi-VN"/>
        </w:rPr>
      </w:pPr>
      <w:r w:rsidRPr="009B2765">
        <w:rPr>
          <w:szCs w:val="28"/>
          <w:lang w:val="vi-VN"/>
        </w:rPr>
        <w:t>2.1</w:t>
      </w:r>
      <w:r w:rsidR="000C6B0C" w:rsidRPr="009B2765">
        <w:rPr>
          <w:szCs w:val="28"/>
          <w:lang w:val="vi-VN"/>
        </w:rPr>
        <w:t xml:space="preserve"> Phương án phát triển mạng lưới giao thông</w:t>
      </w:r>
      <w:r w:rsidR="00344E45" w:rsidRPr="009B2765">
        <w:rPr>
          <w:szCs w:val="28"/>
          <w:lang w:val="vi-VN"/>
        </w:rPr>
        <w:t>: Cụ thể hóa định hướng phát triển</w:t>
      </w:r>
      <w:r w:rsidR="000C6B0C" w:rsidRPr="009B2765">
        <w:rPr>
          <w:szCs w:val="28"/>
          <w:lang w:val="vi-VN"/>
        </w:rPr>
        <w:t xml:space="preserve"> mạng lưới đường cao tốc, quốc lộ, đường sắt; các tuyến đường thủy nội địa và đường hàng hải; các cảng biển, sân bay quốc tế, quốc gia; mạng lưới đường bộ, đường thủy liên tỉnh đã được xác định trong quy hoạch cấp quốc gia, quy hoạch vùng trên địa bàn; </w:t>
      </w:r>
      <w:r w:rsidR="00FA52B5" w:rsidRPr="00485551">
        <w:rPr>
          <w:szCs w:val="28"/>
          <w:lang w:val="vi-VN"/>
        </w:rPr>
        <w:t xml:space="preserve">xác định phương án phát triển </w:t>
      </w:r>
      <w:r w:rsidR="000C6B0C" w:rsidRPr="009B2765">
        <w:rPr>
          <w:szCs w:val="28"/>
          <w:lang w:val="vi-VN"/>
        </w:rPr>
        <w:t xml:space="preserve">mạng lưới đường </w:t>
      </w:r>
      <w:r w:rsidR="00FA52B5" w:rsidRPr="00485551">
        <w:rPr>
          <w:szCs w:val="28"/>
          <w:lang w:val="vi-VN"/>
        </w:rPr>
        <w:t xml:space="preserve">bộ, đường thủy trên địa bàn </w:t>
      </w:r>
      <w:r w:rsidR="000C6B0C" w:rsidRPr="009B2765">
        <w:rPr>
          <w:szCs w:val="28"/>
          <w:lang w:val="vi-VN"/>
        </w:rPr>
        <w:t>tỉ</w:t>
      </w:r>
      <w:r w:rsidR="008410BE" w:rsidRPr="009B2765">
        <w:rPr>
          <w:szCs w:val="28"/>
          <w:lang w:val="vi-VN"/>
        </w:rPr>
        <w:t>nh.</w:t>
      </w:r>
    </w:p>
    <w:p w14:paraId="3E510B9E" w14:textId="57CA6C0C" w:rsidR="000C6B0C" w:rsidRPr="009B2765" w:rsidRDefault="00397B4B" w:rsidP="00485551">
      <w:pPr>
        <w:spacing w:before="0" w:line="360" w:lineRule="exact"/>
        <w:ind w:firstLine="709"/>
        <w:rPr>
          <w:szCs w:val="28"/>
          <w:lang w:val="vi-VN"/>
        </w:rPr>
      </w:pPr>
      <w:r w:rsidRPr="009B2765">
        <w:rPr>
          <w:szCs w:val="28"/>
          <w:lang w:val="vi-VN"/>
        </w:rPr>
        <w:t>2.2</w:t>
      </w:r>
      <w:r w:rsidR="000C6B0C" w:rsidRPr="009B2765">
        <w:rPr>
          <w:szCs w:val="28"/>
          <w:lang w:val="vi-VN"/>
        </w:rPr>
        <w:t xml:space="preserve"> Phương án phát triển mạng lưới cấp điện</w:t>
      </w:r>
      <w:r w:rsidR="004E2117" w:rsidRPr="009B2765">
        <w:rPr>
          <w:szCs w:val="28"/>
          <w:lang w:val="vi-VN"/>
        </w:rPr>
        <w:t xml:space="preserve">: Cụ thể hóa định hướng phát triển </w:t>
      </w:r>
      <w:r w:rsidR="000C6B0C" w:rsidRPr="009B2765">
        <w:rPr>
          <w:szCs w:val="28"/>
          <w:lang w:val="vi-VN"/>
        </w:rPr>
        <w:t>các công trình cấp điện và mạng lưới truyền tải điện đã được xác định trong quy hoạch cấp quốc gia, quy hoạch vùng trên địa bàn; mạng lưới điện truyền tải và lưới điện phân phố</w:t>
      </w:r>
      <w:r w:rsidR="008410BE" w:rsidRPr="009B2765">
        <w:rPr>
          <w:szCs w:val="28"/>
          <w:lang w:val="vi-VN"/>
        </w:rPr>
        <w:t>i</w:t>
      </w:r>
      <w:r w:rsidR="006A3AB6" w:rsidRPr="00485551">
        <w:rPr>
          <w:szCs w:val="28"/>
          <w:lang w:val="vi-VN"/>
        </w:rPr>
        <w:t xml:space="preserve"> trên địa bàn tỉnh</w:t>
      </w:r>
      <w:r w:rsidR="008410BE" w:rsidRPr="009B2765">
        <w:rPr>
          <w:szCs w:val="28"/>
          <w:lang w:val="vi-VN"/>
        </w:rPr>
        <w:t>.</w:t>
      </w:r>
    </w:p>
    <w:p w14:paraId="46378E54" w14:textId="77777777" w:rsidR="000C6B0C" w:rsidRPr="009B2765" w:rsidRDefault="00397B4B" w:rsidP="00485551">
      <w:pPr>
        <w:spacing w:before="0" w:line="360" w:lineRule="exact"/>
        <w:ind w:firstLine="709"/>
        <w:rPr>
          <w:szCs w:val="28"/>
          <w:lang w:val="vi-VN"/>
        </w:rPr>
      </w:pPr>
      <w:r w:rsidRPr="009B2765">
        <w:rPr>
          <w:szCs w:val="28"/>
          <w:lang w:val="vi-VN"/>
        </w:rPr>
        <w:t>2.3</w:t>
      </w:r>
      <w:r w:rsidR="000C6B0C" w:rsidRPr="009B2765">
        <w:rPr>
          <w:szCs w:val="28"/>
          <w:lang w:val="vi-VN"/>
        </w:rPr>
        <w:t xml:space="preserve"> Phương án phát triển mạng lưới viễn thông</w:t>
      </w:r>
      <w:r w:rsidR="004E2117" w:rsidRPr="009B2765">
        <w:rPr>
          <w:szCs w:val="28"/>
          <w:lang w:val="vi-VN"/>
        </w:rPr>
        <w:t xml:space="preserve">: Cụ thể hóa định hướng phát triển </w:t>
      </w:r>
      <w:r w:rsidR="000C6B0C" w:rsidRPr="009B2765">
        <w:rPr>
          <w:szCs w:val="28"/>
          <w:lang w:val="vi-VN"/>
        </w:rPr>
        <w:t>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w:t>
      </w:r>
      <w:r w:rsidR="008410BE" w:rsidRPr="009B2765">
        <w:rPr>
          <w:szCs w:val="28"/>
          <w:lang w:val="vi-VN"/>
        </w:rPr>
        <w:t>nh.</w:t>
      </w:r>
    </w:p>
    <w:p w14:paraId="5C5C15DD" w14:textId="2081C979" w:rsidR="000C6B0C" w:rsidRPr="009B2765" w:rsidRDefault="00397B4B" w:rsidP="00485551">
      <w:pPr>
        <w:spacing w:before="0" w:line="360" w:lineRule="exact"/>
        <w:ind w:firstLine="709"/>
        <w:rPr>
          <w:szCs w:val="28"/>
          <w:lang w:val="vi-VN"/>
        </w:rPr>
      </w:pPr>
      <w:r w:rsidRPr="009B2765">
        <w:rPr>
          <w:szCs w:val="28"/>
          <w:lang w:val="vi-VN"/>
        </w:rPr>
        <w:t>2.4</w:t>
      </w:r>
      <w:r w:rsidR="000C6B0C" w:rsidRPr="009B2765">
        <w:rPr>
          <w:szCs w:val="28"/>
          <w:lang w:val="vi-VN"/>
        </w:rPr>
        <w:t xml:space="preserve"> Phương án phát triển mạng lưới thủy lợi, cấp nướ</w:t>
      </w:r>
      <w:r w:rsidR="004E2117" w:rsidRPr="009B2765">
        <w:rPr>
          <w:szCs w:val="28"/>
          <w:lang w:val="vi-VN"/>
        </w:rPr>
        <w:t>c: Cụ thể hóa định hướng phát triển</w:t>
      </w:r>
      <w:r w:rsidR="000C6B0C" w:rsidRPr="009B2765">
        <w:rPr>
          <w:szCs w:val="28"/>
          <w:lang w:val="vi-VN"/>
        </w:rPr>
        <w:t xml:space="preserve"> mạng lưới thủy lợi, mạng lưới cấp nước quy mô vùng, liên tỉnh đã được xác định trong quy hoạch cấp quốc gia, quy hoạch vùng trên địa bàn; </w:t>
      </w:r>
      <w:r w:rsidR="006A3AB6" w:rsidRPr="00485551">
        <w:rPr>
          <w:szCs w:val="28"/>
          <w:lang w:val="vi-VN"/>
        </w:rPr>
        <w:t xml:space="preserve">phương án </w:t>
      </w:r>
      <w:r w:rsidR="000C6B0C" w:rsidRPr="009B2765">
        <w:rPr>
          <w:szCs w:val="28"/>
          <w:lang w:val="vi-VN"/>
        </w:rPr>
        <w:t>mạng lưới thủy lợi, cấp nước liên huyệ</w:t>
      </w:r>
      <w:r w:rsidR="008410BE" w:rsidRPr="009B2765">
        <w:rPr>
          <w:szCs w:val="28"/>
          <w:lang w:val="vi-VN"/>
        </w:rPr>
        <w:t>n.</w:t>
      </w:r>
    </w:p>
    <w:p w14:paraId="53BFA7F6" w14:textId="2DDAE487" w:rsidR="000C6B0C" w:rsidRPr="009B2765" w:rsidRDefault="00397B4B" w:rsidP="00485551">
      <w:pPr>
        <w:spacing w:before="0" w:line="360" w:lineRule="exact"/>
        <w:ind w:firstLine="709"/>
        <w:rPr>
          <w:szCs w:val="28"/>
          <w:lang w:val="vi-VN"/>
        </w:rPr>
      </w:pPr>
      <w:r w:rsidRPr="009B2765">
        <w:rPr>
          <w:szCs w:val="28"/>
          <w:lang w:val="vi-VN"/>
        </w:rPr>
        <w:t>2.5</w:t>
      </w:r>
      <w:r w:rsidR="000C6B0C" w:rsidRPr="009B2765">
        <w:rPr>
          <w:szCs w:val="28"/>
          <w:lang w:val="vi-VN"/>
        </w:rPr>
        <w:t xml:space="preserve"> Phương án phát triển các khu xử lý chất thải</w:t>
      </w:r>
      <w:r w:rsidR="004E2117" w:rsidRPr="009B2765">
        <w:rPr>
          <w:szCs w:val="28"/>
          <w:lang w:val="vi-VN"/>
        </w:rPr>
        <w:t xml:space="preserve">: Cụ thể hóa định hướng </w:t>
      </w:r>
      <w:r w:rsidR="004E2117" w:rsidRPr="009B2765">
        <w:rPr>
          <w:szCs w:val="28"/>
          <w:lang w:val="vi-VN"/>
        </w:rPr>
        <w:lastRenderedPageBreak/>
        <w:t xml:space="preserve">phát triển </w:t>
      </w:r>
      <w:r w:rsidR="000C6B0C" w:rsidRPr="009B2765">
        <w:rPr>
          <w:szCs w:val="28"/>
          <w:lang w:val="vi-VN"/>
        </w:rPr>
        <w:t xml:space="preserve">các khu xử lý chất thải nguy hại cấp vùng, liên tỉnh đã được xác định trong quy hoạch cấp quốc gia, quy hoạch vùng trên địa bàn; </w:t>
      </w:r>
      <w:r w:rsidR="006A3AB6" w:rsidRPr="00485551">
        <w:rPr>
          <w:szCs w:val="28"/>
          <w:lang w:val="vi-VN"/>
        </w:rPr>
        <w:t xml:space="preserve">phương án phát triển </w:t>
      </w:r>
      <w:r w:rsidR="000C6B0C" w:rsidRPr="009B2765">
        <w:rPr>
          <w:szCs w:val="28"/>
          <w:lang w:val="vi-VN"/>
        </w:rPr>
        <w:t>các khu xử lý chất thải liên huyện.</w:t>
      </w:r>
    </w:p>
    <w:p w14:paraId="7A9B58B0" w14:textId="77777777" w:rsidR="00397B4B" w:rsidRPr="009B2765" w:rsidRDefault="00397B4B" w:rsidP="00485551">
      <w:pPr>
        <w:pStyle w:val="ListParagraph"/>
        <w:widowControl/>
        <w:tabs>
          <w:tab w:val="clear" w:pos="9072"/>
        </w:tabs>
        <w:spacing w:before="0" w:line="360" w:lineRule="exact"/>
        <w:ind w:firstLine="709"/>
        <w:contextualSpacing w:val="0"/>
        <w:rPr>
          <w:b/>
          <w:i/>
          <w:szCs w:val="28"/>
          <w:lang w:val="vi-VN"/>
        </w:rPr>
      </w:pPr>
      <w:r w:rsidRPr="009B2765">
        <w:rPr>
          <w:b/>
          <w:i/>
          <w:szCs w:val="28"/>
          <w:lang w:val="vi-VN"/>
        </w:rPr>
        <w:t>3.</w:t>
      </w:r>
      <w:r w:rsidR="006F1390" w:rsidRPr="009B2765">
        <w:rPr>
          <w:b/>
          <w:i/>
          <w:szCs w:val="28"/>
          <w:lang w:val="vi-VN"/>
        </w:rPr>
        <w:t xml:space="preserve"> </w:t>
      </w:r>
      <w:r w:rsidR="003A6F33" w:rsidRPr="009B2765">
        <w:rPr>
          <w:b/>
          <w:i/>
          <w:szCs w:val="28"/>
          <w:lang w:val="vi-VN"/>
        </w:rPr>
        <w:t>Phương án phát triển kết cấu hạ tầng xã hội</w:t>
      </w:r>
    </w:p>
    <w:p w14:paraId="34A64D5A" w14:textId="77777777" w:rsidR="00397B4B" w:rsidRPr="009B2765" w:rsidRDefault="00397B4B" w:rsidP="00485551">
      <w:pPr>
        <w:pStyle w:val="ListParagraph"/>
        <w:widowControl/>
        <w:tabs>
          <w:tab w:val="clear" w:pos="9072"/>
        </w:tabs>
        <w:spacing w:before="0" w:line="360" w:lineRule="exact"/>
        <w:ind w:firstLine="709"/>
        <w:contextualSpacing w:val="0"/>
        <w:rPr>
          <w:szCs w:val="28"/>
          <w:lang w:val="vi-VN"/>
        </w:rPr>
      </w:pPr>
      <w:r w:rsidRPr="009B2765">
        <w:rPr>
          <w:szCs w:val="28"/>
          <w:lang w:val="vi-VN"/>
        </w:rPr>
        <w:t>3.1</w:t>
      </w:r>
      <w:r w:rsidR="003A6F33" w:rsidRPr="009B2765">
        <w:rPr>
          <w:szCs w:val="28"/>
          <w:lang w:val="vi-VN"/>
        </w:rPr>
        <w:t xml:space="preserve"> </w:t>
      </w:r>
      <w:r w:rsidRPr="009B2765">
        <w:rPr>
          <w:szCs w:val="28"/>
          <w:lang w:val="vi-VN"/>
        </w:rPr>
        <w:t>C</w:t>
      </w:r>
      <w:r w:rsidR="003A6F33" w:rsidRPr="009B2765">
        <w:rPr>
          <w:szCs w:val="28"/>
          <w:lang w:val="vi-VN"/>
        </w:rPr>
        <w:t>ác dự án hạ tầng xã hội cấp quốc gia, cấp vùng, liên tỉ</w:t>
      </w:r>
      <w:r w:rsidR="004E2117" w:rsidRPr="009B2765">
        <w:rPr>
          <w:szCs w:val="28"/>
          <w:lang w:val="vi-VN"/>
        </w:rPr>
        <w:t>nh: Cụ thể hóa định hướng phát triển các công trình hạ tầng kỹ thuật xã hội cấp quốc gia, cấp vùng, liên tỉnh đã được xác định trong quy hoạch cấp quốc gia, quy hoạch vùng trên địa bàn</w:t>
      </w:r>
      <w:r w:rsidR="00100338" w:rsidRPr="009B2765">
        <w:rPr>
          <w:szCs w:val="28"/>
          <w:lang w:val="vi-VN"/>
        </w:rPr>
        <w:t>.</w:t>
      </w:r>
    </w:p>
    <w:p w14:paraId="6AF24172" w14:textId="235B56BE" w:rsidR="003A6F33" w:rsidRPr="009B2765" w:rsidRDefault="00397B4B" w:rsidP="00485551">
      <w:pPr>
        <w:pStyle w:val="ListParagraph"/>
        <w:widowControl/>
        <w:tabs>
          <w:tab w:val="clear" w:pos="9072"/>
        </w:tabs>
        <w:spacing w:before="0" w:line="360" w:lineRule="exact"/>
        <w:ind w:firstLine="709"/>
        <w:contextualSpacing w:val="0"/>
        <w:rPr>
          <w:szCs w:val="28"/>
          <w:lang w:val="vi-VN"/>
        </w:rPr>
      </w:pPr>
      <w:r w:rsidRPr="009B2765">
        <w:rPr>
          <w:szCs w:val="28"/>
          <w:lang w:val="vi-VN"/>
        </w:rPr>
        <w:t xml:space="preserve">3.2 </w:t>
      </w:r>
      <w:r w:rsidR="003A6F33" w:rsidRPr="009B2765">
        <w:rPr>
          <w:szCs w:val="28"/>
          <w:lang w:val="vi-VN"/>
        </w:rPr>
        <w:t xml:space="preserve">Các thiết chế văn hóa, thể thao, du lịch, trung tâm, thương mại, hội chợ, </w:t>
      </w:r>
      <w:r w:rsidR="0027049C" w:rsidRPr="009B2765">
        <w:rPr>
          <w:szCs w:val="28"/>
          <w:lang w:val="vi-VN"/>
        </w:rPr>
        <w:t>tr</w:t>
      </w:r>
      <w:r w:rsidR="003A6F33" w:rsidRPr="009B2765">
        <w:rPr>
          <w:szCs w:val="28"/>
          <w:lang w:val="vi-VN"/>
        </w:rPr>
        <w:t>iển lãm và các công trình hạ tầng xã hội khác của tỉ</w:t>
      </w:r>
      <w:r w:rsidR="00100338" w:rsidRPr="009B2765">
        <w:rPr>
          <w:szCs w:val="28"/>
          <w:lang w:val="vi-VN"/>
        </w:rPr>
        <w:t xml:space="preserve">nh: Xác định các công trình kết cấu hạ tầng xã hội của tỉnh trong thời </w:t>
      </w:r>
      <w:r w:rsidR="00E8256B" w:rsidRPr="00485551">
        <w:rPr>
          <w:szCs w:val="28"/>
          <w:lang w:val="vi-VN"/>
        </w:rPr>
        <w:t>kỳ quy hoạch</w:t>
      </w:r>
      <w:r w:rsidR="00100338" w:rsidRPr="009B2765">
        <w:rPr>
          <w:szCs w:val="28"/>
          <w:lang w:val="vi-VN"/>
        </w:rPr>
        <w:t>.</w:t>
      </w:r>
    </w:p>
    <w:p w14:paraId="6AC5A4C1" w14:textId="6375841B" w:rsidR="000C6B0C" w:rsidRPr="009B2765" w:rsidRDefault="003943A6" w:rsidP="007C6B0E">
      <w:pPr>
        <w:widowControl/>
        <w:tabs>
          <w:tab w:val="clear" w:pos="9072"/>
          <w:tab w:val="left" w:pos="0"/>
        </w:tabs>
        <w:spacing w:before="0" w:line="360" w:lineRule="exact"/>
        <w:ind w:firstLine="709"/>
        <w:outlineLvl w:val="1"/>
        <w:rPr>
          <w:b/>
          <w:lang w:val="vi-VN"/>
        </w:rPr>
      </w:pPr>
      <w:bookmarkStart w:id="185" w:name="_Toc12108756"/>
      <w:bookmarkStart w:id="186" w:name="_Toc22833499"/>
      <w:bookmarkStart w:id="187" w:name="_Toc22833592"/>
      <w:r>
        <w:rPr>
          <w:b/>
          <w:szCs w:val="28"/>
          <w:lang w:val="vi-VN"/>
        </w:rPr>
        <w:tab/>
      </w:r>
      <w:bookmarkStart w:id="188" w:name="_Toc25679386"/>
      <w:r w:rsidR="0005242C" w:rsidRPr="003943A6">
        <w:rPr>
          <w:b/>
          <w:szCs w:val="28"/>
          <w:lang w:val="vi-VN"/>
        </w:rPr>
        <w:t xml:space="preserve">VIII. Nhiệm vụ 8: </w:t>
      </w:r>
      <w:r w:rsidR="000C6B0C" w:rsidRPr="009B2765">
        <w:rPr>
          <w:b/>
          <w:lang w:val="vi-VN"/>
        </w:rPr>
        <w:t>Lập phương án phân bổ và khoanh vùng đất đai theo khu chức năng và theo loại đất đến từng đơn vị hành chính cấp huyện:</w:t>
      </w:r>
      <w:bookmarkEnd w:id="185"/>
      <w:bookmarkEnd w:id="186"/>
      <w:bookmarkEnd w:id="187"/>
      <w:bookmarkEnd w:id="188"/>
    </w:p>
    <w:p w14:paraId="3B4E6125" w14:textId="77777777" w:rsidR="000C6B0C" w:rsidRPr="009B2765" w:rsidRDefault="00EC2196" w:rsidP="00485551">
      <w:pPr>
        <w:spacing w:before="0" w:line="360" w:lineRule="exact"/>
        <w:ind w:firstLine="709"/>
        <w:rPr>
          <w:szCs w:val="28"/>
          <w:lang w:val="vi-VN"/>
        </w:rPr>
      </w:pPr>
      <w:r w:rsidRPr="009B2765">
        <w:rPr>
          <w:szCs w:val="28"/>
          <w:lang w:val="vi-VN"/>
        </w:rPr>
        <w:t>1.</w:t>
      </w:r>
      <w:r w:rsidR="000C6B0C" w:rsidRPr="009B2765">
        <w:rPr>
          <w:szCs w:val="28"/>
          <w:lang w:val="vi-VN"/>
        </w:rPr>
        <w:t xml:space="preserve"> Định hướng sử dụng đất của tỉnh trong thời kỳ quy hoạ</w:t>
      </w:r>
      <w:r w:rsidR="006F20C9" w:rsidRPr="009B2765">
        <w:rPr>
          <w:szCs w:val="28"/>
          <w:lang w:val="vi-VN"/>
        </w:rPr>
        <w:t>ch.</w:t>
      </w:r>
    </w:p>
    <w:p w14:paraId="48F1AAF9" w14:textId="77777777" w:rsidR="000C6B0C" w:rsidRPr="009B2765" w:rsidRDefault="009D1CA4" w:rsidP="00485551">
      <w:pPr>
        <w:spacing w:before="0" w:line="360" w:lineRule="exact"/>
        <w:ind w:firstLine="709"/>
        <w:rPr>
          <w:szCs w:val="28"/>
          <w:lang w:val="vi-VN"/>
        </w:rPr>
      </w:pPr>
      <w:r w:rsidRPr="009B2765">
        <w:rPr>
          <w:szCs w:val="28"/>
          <w:lang w:val="vi-VN"/>
        </w:rPr>
        <w:t>2.</w:t>
      </w:r>
      <w:r w:rsidR="000C6B0C" w:rsidRPr="009B2765">
        <w:rPr>
          <w:szCs w:val="28"/>
          <w:lang w:val="vi-VN"/>
        </w:rPr>
        <w:t xml:space="preserve"> Xác định chỉ tiêu sử dụng đất theo loại đất, bao gồm chỉ tiêu sử dụng đất do quy hoạch sử dụng đất quốc gia phân bổ và chỉ tiêu sử dụng đất theo nhu cầu sử dụng đất cấp tỉnh gồm: đất trồng cây lâu năm; đất ở tại nông thôn; đất ở tại đô thị; đất xây dựng trụ sở cơ quan; đất xây dựng trụ sở của tổ chức sự nghiệp;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gồm đất xây dựng cơ sở văn hóa, cơ sở y tế, cơ sở giáo dục và đào tạo, cơ sở thể dục thể thao, đất giao thông, đất thủy lợi, đất công trình năng lượng, đất công trình bưu chính viễn thông; cơ sở tôn giáo; đất làm nghĩa trang, nhà tang lễ, nhà hỏ</w:t>
      </w:r>
      <w:r w:rsidR="004D2077" w:rsidRPr="009B2765">
        <w:rPr>
          <w:szCs w:val="28"/>
          <w:lang w:val="vi-VN"/>
        </w:rPr>
        <w:t>a táng,</w:t>
      </w:r>
      <w:r w:rsidR="004D2077" w:rsidRPr="009B2765">
        <w:rPr>
          <w:color w:val="FF0000"/>
          <w:szCs w:val="28"/>
          <w:lang w:val="vi-VN"/>
        </w:rPr>
        <w:t>…</w:t>
      </w:r>
    </w:p>
    <w:p w14:paraId="7A38E6D3" w14:textId="77777777" w:rsidR="000C6B0C" w:rsidRPr="009B2765" w:rsidRDefault="009D1CA4" w:rsidP="00485551">
      <w:pPr>
        <w:spacing w:before="0" w:line="360" w:lineRule="exact"/>
        <w:ind w:firstLine="709"/>
        <w:rPr>
          <w:szCs w:val="28"/>
          <w:lang w:val="vi-VN"/>
        </w:rPr>
      </w:pPr>
      <w:r w:rsidRPr="009B2765">
        <w:rPr>
          <w:szCs w:val="28"/>
          <w:lang w:val="vi-VN"/>
        </w:rPr>
        <w:t>3.</w:t>
      </w:r>
      <w:r w:rsidR="000C6B0C" w:rsidRPr="009B2765">
        <w:rPr>
          <w:szCs w:val="28"/>
          <w:lang w:val="vi-VN"/>
        </w:rPr>
        <w:t xml:space="preserve"> Xác định chỉ tiêu sử dụng đất theo khu chức năng gồm khu sản xuất nông nghiệp, khu lâm nghiệp, khu du lịch, khu bảo tồn thiên nhiên và đa dạng sinh học, khu phát triển công nghiệp, khu đô thị, khu thương mại - dịch vụ</w:t>
      </w:r>
      <w:r w:rsidR="006F20C9" w:rsidRPr="009B2765">
        <w:rPr>
          <w:szCs w:val="28"/>
          <w:lang w:val="vi-VN"/>
        </w:rPr>
        <w:t>, khu dân cư nông thôn.</w:t>
      </w:r>
    </w:p>
    <w:p w14:paraId="73FC1AB8" w14:textId="77777777" w:rsidR="000C6B0C" w:rsidRPr="009B2765" w:rsidRDefault="009D1CA4" w:rsidP="00485551">
      <w:pPr>
        <w:spacing w:before="0" w:line="360" w:lineRule="exact"/>
        <w:ind w:firstLine="709"/>
        <w:rPr>
          <w:szCs w:val="28"/>
          <w:lang w:val="vi-VN"/>
        </w:rPr>
      </w:pPr>
      <w:r w:rsidRPr="009B2765">
        <w:rPr>
          <w:szCs w:val="28"/>
          <w:lang w:val="vi-VN"/>
        </w:rPr>
        <w:t>4.</w:t>
      </w:r>
      <w:r w:rsidR="000C6B0C" w:rsidRPr="009B2765">
        <w:rPr>
          <w:szCs w:val="28"/>
          <w:lang w:val="vi-VN"/>
        </w:rPr>
        <w:t xml:space="preserve"> Tổng hợp, cân đối nhu cầu sử dụng đất, phân bổ và khoanh vùng các chỉ tiêu sử dụng đất đến từng đơn vị hành chính cấp huyệ</w:t>
      </w:r>
      <w:r w:rsidR="006F20C9" w:rsidRPr="009B2765">
        <w:rPr>
          <w:szCs w:val="28"/>
          <w:lang w:val="vi-VN"/>
        </w:rPr>
        <w:t>n.</w:t>
      </w:r>
    </w:p>
    <w:p w14:paraId="2999FE9B" w14:textId="77777777" w:rsidR="000C6B0C" w:rsidRPr="009B2765" w:rsidRDefault="009D1CA4" w:rsidP="00485551">
      <w:pPr>
        <w:spacing w:before="0" w:line="360" w:lineRule="exact"/>
        <w:ind w:firstLine="709"/>
        <w:rPr>
          <w:szCs w:val="28"/>
          <w:lang w:val="vi-VN"/>
        </w:rPr>
      </w:pPr>
      <w:r w:rsidRPr="009B2765">
        <w:rPr>
          <w:szCs w:val="28"/>
          <w:lang w:val="vi-VN"/>
        </w:rPr>
        <w:t>5.</w:t>
      </w:r>
      <w:r w:rsidR="000C6B0C" w:rsidRPr="009B2765">
        <w:rPr>
          <w:szCs w:val="28"/>
          <w:lang w:val="vi-VN"/>
        </w:rPr>
        <w:t xml:space="preserve"> Xác định diện tích các loại đất cần thu hồi để thực hiện các công trình, dự án sử dụng đất thực hiện trong thời kỳ quy hoạch đến từng đơn vị hành chính cấp huyện.</w:t>
      </w:r>
    </w:p>
    <w:p w14:paraId="13C93A3B" w14:textId="77777777" w:rsidR="000C6B0C" w:rsidRPr="009B2765" w:rsidRDefault="009D1CA4" w:rsidP="00485551">
      <w:pPr>
        <w:spacing w:before="0" w:line="360" w:lineRule="exact"/>
        <w:ind w:firstLine="709"/>
        <w:rPr>
          <w:szCs w:val="28"/>
          <w:lang w:val="vi-VN"/>
        </w:rPr>
      </w:pPr>
      <w:r w:rsidRPr="009B2765">
        <w:rPr>
          <w:szCs w:val="28"/>
          <w:lang w:val="vi-VN"/>
        </w:rPr>
        <w:t>6.</w:t>
      </w:r>
      <w:r w:rsidR="000C6B0C" w:rsidRPr="009B2765">
        <w:rPr>
          <w:szCs w:val="28"/>
          <w:lang w:val="vi-VN"/>
        </w:rPr>
        <w:t xml:space="preserve"> Xác định diện tích các loại đất cần chuyển mục đích sử dụng đất trong kỳ quy hoạch đến từng đơn vị hành chính cấp huyệ</w:t>
      </w:r>
      <w:r w:rsidR="006C4CBE" w:rsidRPr="009B2765">
        <w:rPr>
          <w:szCs w:val="28"/>
          <w:lang w:val="vi-VN"/>
        </w:rPr>
        <w:t>n.</w:t>
      </w:r>
    </w:p>
    <w:p w14:paraId="29CBAC92" w14:textId="77777777" w:rsidR="000C6B0C" w:rsidRPr="009B2765" w:rsidRDefault="009D1CA4" w:rsidP="00485551">
      <w:pPr>
        <w:spacing w:before="0" w:line="360" w:lineRule="exact"/>
        <w:ind w:firstLine="709"/>
        <w:rPr>
          <w:szCs w:val="28"/>
          <w:lang w:val="vi-VN"/>
        </w:rPr>
      </w:pPr>
      <w:r w:rsidRPr="009B2765">
        <w:rPr>
          <w:szCs w:val="28"/>
          <w:lang w:val="vi-VN"/>
        </w:rPr>
        <w:lastRenderedPageBreak/>
        <w:t>7.</w:t>
      </w:r>
      <w:r w:rsidR="000C6B0C" w:rsidRPr="009B2765">
        <w:rPr>
          <w:szCs w:val="28"/>
          <w:lang w:val="vi-VN"/>
        </w:rPr>
        <w:t xml:space="preserve"> Xác định diện tích đất chưa sử dụng đưa vào sử dụng trong kỳ quy hoạch đến từng đơn vị hành chính cấp huyệ</w:t>
      </w:r>
      <w:r w:rsidR="006C4CBE" w:rsidRPr="009B2765">
        <w:rPr>
          <w:szCs w:val="28"/>
          <w:lang w:val="vi-VN"/>
        </w:rPr>
        <w:t>n.</w:t>
      </w:r>
    </w:p>
    <w:p w14:paraId="05A82D4B" w14:textId="1B08F708" w:rsidR="000C6B0C" w:rsidRPr="009B2765" w:rsidRDefault="009D1CA4" w:rsidP="00485551">
      <w:pPr>
        <w:spacing w:before="0" w:line="360" w:lineRule="exact"/>
        <w:ind w:firstLine="709"/>
        <w:rPr>
          <w:szCs w:val="28"/>
          <w:lang w:val="vi-VN"/>
        </w:rPr>
      </w:pPr>
      <w:r w:rsidRPr="009B2765">
        <w:rPr>
          <w:szCs w:val="28"/>
          <w:lang w:val="vi-VN"/>
        </w:rPr>
        <w:t>8.</w:t>
      </w:r>
      <w:r w:rsidR="000C6B0C" w:rsidRPr="009B2765">
        <w:rPr>
          <w:szCs w:val="28"/>
          <w:lang w:val="vi-VN"/>
        </w:rPr>
        <w:t xml:space="preserve"> Lập bản đồ </w:t>
      </w:r>
      <w:r w:rsidR="007C6B0E">
        <w:rPr>
          <w:szCs w:val="28"/>
          <w:lang w:val="vi-VN"/>
        </w:rPr>
        <w:t xml:space="preserve">không gian </w:t>
      </w:r>
      <w:r w:rsidR="000C6B0C" w:rsidRPr="009B2765">
        <w:rPr>
          <w:szCs w:val="28"/>
          <w:lang w:val="vi-VN"/>
        </w:rPr>
        <w:t>phương án sử dụng đất cấp tỉnh.</w:t>
      </w:r>
    </w:p>
    <w:p w14:paraId="1FDE37F7" w14:textId="69698CE1" w:rsidR="000C6B0C" w:rsidRPr="009B2765" w:rsidRDefault="006041F8" w:rsidP="00485551">
      <w:pPr>
        <w:widowControl/>
        <w:tabs>
          <w:tab w:val="clear" w:pos="9072"/>
          <w:tab w:val="left" w:pos="851"/>
        </w:tabs>
        <w:spacing w:before="0" w:line="360" w:lineRule="exact"/>
        <w:ind w:firstLine="709"/>
        <w:outlineLvl w:val="1"/>
        <w:rPr>
          <w:b/>
          <w:lang w:val="vi-VN"/>
        </w:rPr>
      </w:pPr>
      <w:bookmarkStart w:id="189" w:name="_Toc12108757"/>
      <w:bookmarkStart w:id="190" w:name="_Toc22833500"/>
      <w:bookmarkStart w:id="191" w:name="_Toc22833593"/>
      <w:bookmarkStart w:id="192" w:name="_Toc25679387"/>
      <w:r w:rsidRPr="00485551">
        <w:rPr>
          <w:b/>
          <w:szCs w:val="28"/>
          <w:lang w:val="vi-VN"/>
        </w:rPr>
        <w:t xml:space="preserve">IX. Nhiệm vụ 9: </w:t>
      </w:r>
      <w:r w:rsidR="000C6B0C" w:rsidRPr="009B2765">
        <w:rPr>
          <w:b/>
          <w:lang w:val="vi-VN"/>
        </w:rPr>
        <w:t>Phương án quy hoạch xây d</w:t>
      </w:r>
      <w:r w:rsidR="000938F0" w:rsidRPr="009B2765">
        <w:rPr>
          <w:b/>
          <w:lang w:val="vi-VN"/>
        </w:rPr>
        <w:t>ựng vùng liên huyện, vùng huyện</w:t>
      </w:r>
      <w:bookmarkEnd w:id="189"/>
      <w:bookmarkEnd w:id="190"/>
      <w:bookmarkEnd w:id="191"/>
      <w:bookmarkEnd w:id="192"/>
    </w:p>
    <w:p w14:paraId="2B15CE88" w14:textId="77777777" w:rsidR="000C6B0C" w:rsidRPr="009B2765" w:rsidRDefault="009D1CA4" w:rsidP="00485551">
      <w:pPr>
        <w:spacing w:before="0" w:line="360" w:lineRule="exact"/>
        <w:ind w:firstLine="709"/>
        <w:rPr>
          <w:szCs w:val="28"/>
          <w:lang w:val="vi-VN"/>
        </w:rPr>
      </w:pPr>
      <w:r w:rsidRPr="009B2765">
        <w:rPr>
          <w:szCs w:val="28"/>
          <w:lang w:val="vi-VN"/>
        </w:rPr>
        <w:t>1.</w:t>
      </w:r>
      <w:r w:rsidR="000C6B0C" w:rsidRPr="009B2765">
        <w:rPr>
          <w:szCs w:val="28"/>
          <w:lang w:val="vi-VN"/>
        </w:rPr>
        <w:t xml:space="preserve"> Xác định phạm vi, tính chất, hướng phát triển trọng tâm của từng vùng liên huyện, vùng huyệ</w:t>
      </w:r>
      <w:r w:rsidR="000938F0" w:rsidRPr="009B2765">
        <w:rPr>
          <w:szCs w:val="28"/>
          <w:lang w:val="vi-VN"/>
        </w:rPr>
        <w:t>n.</w:t>
      </w:r>
    </w:p>
    <w:p w14:paraId="7EA0FC09" w14:textId="77777777" w:rsidR="000C6B0C" w:rsidRPr="009B2765" w:rsidRDefault="009D1CA4" w:rsidP="00485551">
      <w:pPr>
        <w:spacing w:before="0" w:line="360" w:lineRule="exact"/>
        <w:ind w:firstLine="709"/>
        <w:rPr>
          <w:szCs w:val="28"/>
          <w:lang w:val="vi-VN"/>
        </w:rPr>
      </w:pPr>
      <w:r w:rsidRPr="009B2765">
        <w:rPr>
          <w:szCs w:val="28"/>
          <w:lang w:val="vi-VN"/>
        </w:rPr>
        <w:t>2.</w:t>
      </w:r>
      <w:r w:rsidR="000C6B0C" w:rsidRPr="009B2765">
        <w:rPr>
          <w:szCs w:val="28"/>
          <w:lang w:val="vi-VN"/>
        </w:rPr>
        <w:t xml:space="preserve"> Bố trí, sắp xếp hệ thống các thị trấn, trung tâm cụm xã theo nhu cầu phân bố sản xuất và phân bố dân cư tại từng vùng liên huyện, vùng huyệ</w:t>
      </w:r>
      <w:r w:rsidR="000938F0" w:rsidRPr="009B2765">
        <w:rPr>
          <w:szCs w:val="28"/>
          <w:lang w:val="vi-VN"/>
        </w:rPr>
        <w:t>n.</w:t>
      </w:r>
    </w:p>
    <w:p w14:paraId="00F1F429" w14:textId="77777777" w:rsidR="000C6B0C" w:rsidRPr="009B2765" w:rsidRDefault="009D1CA4" w:rsidP="00485551">
      <w:pPr>
        <w:spacing w:before="0" w:line="360" w:lineRule="exact"/>
        <w:ind w:firstLine="709"/>
        <w:rPr>
          <w:szCs w:val="28"/>
          <w:lang w:val="vi-VN"/>
        </w:rPr>
      </w:pPr>
      <w:r w:rsidRPr="009B2765">
        <w:rPr>
          <w:szCs w:val="28"/>
          <w:lang w:val="vi-VN"/>
        </w:rPr>
        <w:t>3.</w:t>
      </w:r>
      <w:r w:rsidR="000C6B0C" w:rsidRPr="009B2765">
        <w:rPr>
          <w:szCs w:val="28"/>
          <w:lang w:val="vi-VN"/>
        </w:rPr>
        <w:t xml:space="preserve"> Định hướng hạ tầng xã hội, hạ tầng kỹ thuật theo từng vùng liên huyện, vùng huyện.</w:t>
      </w:r>
    </w:p>
    <w:p w14:paraId="5D308B5B" w14:textId="3908F87A" w:rsidR="000C6B0C" w:rsidRPr="009B2765" w:rsidRDefault="006041F8" w:rsidP="00485551">
      <w:pPr>
        <w:widowControl/>
        <w:tabs>
          <w:tab w:val="clear" w:pos="9072"/>
          <w:tab w:val="left" w:pos="851"/>
        </w:tabs>
        <w:spacing w:before="0" w:line="360" w:lineRule="exact"/>
        <w:ind w:firstLine="709"/>
        <w:outlineLvl w:val="1"/>
        <w:rPr>
          <w:b/>
          <w:szCs w:val="28"/>
          <w:lang w:val="vi-VN"/>
        </w:rPr>
      </w:pPr>
      <w:bookmarkStart w:id="193" w:name="_Toc12108758"/>
      <w:bookmarkStart w:id="194" w:name="_Toc22833501"/>
      <w:bookmarkStart w:id="195" w:name="_Toc22833594"/>
      <w:bookmarkStart w:id="196" w:name="_Toc25679388"/>
      <w:r w:rsidRPr="00485551">
        <w:rPr>
          <w:b/>
          <w:szCs w:val="28"/>
          <w:lang w:val="vi-VN"/>
        </w:rPr>
        <w:t xml:space="preserve">X. Nhiệm vụ 10: </w:t>
      </w:r>
      <w:r w:rsidR="000C6B0C" w:rsidRPr="009B2765">
        <w:rPr>
          <w:b/>
          <w:szCs w:val="28"/>
          <w:lang w:val="vi-VN"/>
        </w:rPr>
        <w:t xml:space="preserve">Phương án bảo vệ môi trường, bảo tồn thiên nhiên và đa </w:t>
      </w:r>
      <w:r w:rsidR="000938F0" w:rsidRPr="009B2765">
        <w:rPr>
          <w:b/>
          <w:szCs w:val="28"/>
          <w:lang w:val="vi-VN"/>
        </w:rPr>
        <w:t>dạng sinh học trên địa bàn tỉnh</w:t>
      </w:r>
      <w:bookmarkEnd w:id="193"/>
      <w:bookmarkEnd w:id="194"/>
      <w:bookmarkEnd w:id="195"/>
      <w:bookmarkEnd w:id="196"/>
    </w:p>
    <w:p w14:paraId="2A5F0052" w14:textId="77777777" w:rsidR="000C6B0C" w:rsidRPr="009B2765" w:rsidRDefault="009D1CA4" w:rsidP="00485551">
      <w:pPr>
        <w:spacing w:before="0" w:line="360" w:lineRule="exact"/>
        <w:ind w:firstLine="709"/>
        <w:rPr>
          <w:szCs w:val="28"/>
          <w:lang w:val="vi-VN"/>
        </w:rPr>
      </w:pPr>
      <w:r w:rsidRPr="009B2765">
        <w:rPr>
          <w:szCs w:val="28"/>
          <w:lang w:val="vi-VN"/>
        </w:rPr>
        <w:t>1.</w:t>
      </w:r>
      <w:r w:rsidR="000C6B0C" w:rsidRPr="009B2765">
        <w:rPr>
          <w:szCs w:val="28"/>
          <w:lang w:val="vi-VN"/>
        </w:rPr>
        <w:t xml:space="preserve"> Xây dựng nguyên tắc và cơ chế phối hợp thực hiện biện pháp quản lý và bảo vệ môi trường trên địa bàn tỉ</w:t>
      </w:r>
      <w:r w:rsidR="000938F0" w:rsidRPr="009B2765">
        <w:rPr>
          <w:szCs w:val="28"/>
          <w:lang w:val="vi-VN"/>
        </w:rPr>
        <w:t>nh.</w:t>
      </w:r>
    </w:p>
    <w:p w14:paraId="199C1C10" w14:textId="77777777" w:rsidR="000C6B0C" w:rsidRPr="009B2765" w:rsidRDefault="009D1CA4" w:rsidP="00485551">
      <w:pPr>
        <w:spacing w:before="0" w:line="360" w:lineRule="exact"/>
        <w:ind w:firstLine="709"/>
        <w:rPr>
          <w:szCs w:val="28"/>
          <w:lang w:val="vi-VN"/>
        </w:rPr>
      </w:pPr>
      <w:r w:rsidRPr="009B2765">
        <w:rPr>
          <w:szCs w:val="28"/>
          <w:lang w:val="vi-VN"/>
        </w:rPr>
        <w:t>2.</w:t>
      </w:r>
      <w:r w:rsidR="000C6B0C" w:rsidRPr="009B2765">
        <w:rPr>
          <w:szCs w:val="28"/>
          <w:lang w:val="vi-VN"/>
        </w:rPr>
        <w:t xml:space="preserve"> Phương án về phân vùng môi trường theo vùng bảo vệ nghiêm ngặt, vùng hạn chế phát thải và vùng khác đã được định hướng trong quy hoạch bảo vệ môi trường quố</w:t>
      </w:r>
      <w:r w:rsidR="000938F0" w:rsidRPr="009B2765">
        <w:rPr>
          <w:szCs w:val="28"/>
          <w:lang w:val="vi-VN"/>
        </w:rPr>
        <w:t>c gia.</w:t>
      </w:r>
    </w:p>
    <w:p w14:paraId="14ED563A" w14:textId="77777777" w:rsidR="000C6B0C" w:rsidRPr="009B2765" w:rsidRDefault="009D1CA4" w:rsidP="00485551">
      <w:pPr>
        <w:spacing w:before="0" w:line="360" w:lineRule="exact"/>
        <w:ind w:firstLine="709"/>
        <w:rPr>
          <w:szCs w:val="28"/>
          <w:lang w:val="vi-VN"/>
        </w:rPr>
      </w:pPr>
      <w:r w:rsidRPr="009B2765">
        <w:rPr>
          <w:szCs w:val="28"/>
          <w:lang w:val="vi-VN"/>
        </w:rPr>
        <w:t>3.</w:t>
      </w:r>
      <w:r w:rsidR="000C6B0C" w:rsidRPr="009B2765">
        <w:rPr>
          <w:szCs w:val="28"/>
          <w:lang w:val="vi-VN"/>
        </w:rPr>
        <w:t xml:space="preserve"> Xác định mục tiêu, chỉ tiêu bảo tồn đa dạng sinh học tỉnh; xác định tên gọi, vị trí địa lý, quy mô diện tích, mục tiêu, tổ chức và biện pháp quản lý đối với các khu vực đa dạng sinh học cao, vùng đất ngập nước quan trọng, khu vực cảnh quan sinh thái quan trọng, hành lang đa dạng sinh học, khu bảo tồn thiên nhiên, cơ sở bảo tồn đa dạng sinh học trên địa bàn tỉ</w:t>
      </w:r>
      <w:r w:rsidR="000938F0" w:rsidRPr="009B2765">
        <w:rPr>
          <w:szCs w:val="28"/>
          <w:lang w:val="vi-VN"/>
        </w:rPr>
        <w:t>nh.</w:t>
      </w:r>
    </w:p>
    <w:p w14:paraId="70119C53" w14:textId="77777777" w:rsidR="000C6B0C" w:rsidRPr="009B2765" w:rsidRDefault="009D1CA4" w:rsidP="00485551">
      <w:pPr>
        <w:spacing w:before="0" w:line="360" w:lineRule="exact"/>
        <w:ind w:firstLine="709"/>
        <w:rPr>
          <w:szCs w:val="28"/>
          <w:lang w:val="vi-VN"/>
        </w:rPr>
      </w:pPr>
      <w:r w:rsidRPr="009B2765">
        <w:rPr>
          <w:szCs w:val="28"/>
          <w:lang w:val="vi-VN"/>
        </w:rPr>
        <w:t>4.</w:t>
      </w:r>
      <w:r w:rsidR="000C6B0C" w:rsidRPr="009B2765">
        <w:rPr>
          <w:szCs w:val="28"/>
          <w:lang w:val="vi-VN"/>
        </w:rPr>
        <w:t xml:space="preserve"> Phương án về vị trí, quy mô, loại hình chất thải, công nghệ dự kiến, phạm vi tiếp nhận chất thải để xử lý của các khu xử lý chất thải tập trung cấp quốc gia, cấp vùng đã được định hướng trong quy hoạch bảo vệ môi trường quốc gia trên địa bàn tỉ</w:t>
      </w:r>
      <w:r w:rsidR="000938F0" w:rsidRPr="009B2765">
        <w:rPr>
          <w:szCs w:val="28"/>
          <w:lang w:val="vi-VN"/>
        </w:rPr>
        <w:t>nh.</w:t>
      </w:r>
    </w:p>
    <w:p w14:paraId="6EA71143" w14:textId="77777777" w:rsidR="000C6B0C" w:rsidRPr="009B2765" w:rsidRDefault="009D1CA4" w:rsidP="00485551">
      <w:pPr>
        <w:spacing w:before="0" w:line="360" w:lineRule="exact"/>
        <w:ind w:firstLine="709"/>
        <w:rPr>
          <w:szCs w:val="28"/>
          <w:lang w:val="vi-VN"/>
        </w:rPr>
      </w:pPr>
      <w:r w:rsidRPr="009B2765">
        <w:rPr>
          <w:szCs w:val="28"/>
          <w:lang w:val="vi-VN"/>
        </w:rPr>
        <w:t>5.</w:t>
      </w:r>
      <w:r w:rsidR="000C6B0C" w:rsidRPr="009B2765">
        <w:rPr>
          <w:szCs w:val="28"/>
          <w:lang w:val="vi-VN"/>
        </w:rPr>
        <w:t xml:space="preserve"> Phương án về điểm, thông số, tần suất quan trắc chất lượng môi trường đất, nước, không khí quốc gia, liên tỉnh và tỉnh đã được định hướng trong quy hoạch tổng thể quan trắc môi trường quố</w:t>
      </w:r>
      <w:r w:rsidR="000938F0" w:rsidRPr="009B2765">
        <w:rPr>
          <w:szCs w:val="28"/>
          <w:lang w:val="vi-VN"/>
        </w:rPr>
        <w:t>c gia.</w:t>
      </w:r>
    </w:p>
    <w:p w14:paraId="1A4E33F3" w14:textId="77777777" w:rsidR="000C6B0C" w:rsidRPr="009B2765" w:rsidRDefault="009D1CA4" w:rsidP="00485551">
      <w:pPr>
        <w:spacing w:before="0" w:line="360" w:lineRule="exact"/>
        <w:ind w:firstLine="709"/>
        <w:rPr>
          <w:szCs w:val="28"/>
          <w:lang w:val="vi-VN"/>
        </w:rPr>
      </w:pPr>
      <w:r w:rsidRPr="009B2765">
        <w:rPr>
          <w:szCs w:val="28"/>
          <w:lang w:val="vi-VN"/>
        </w:rPr>
        <w:t>6.</w:t>
      </w:r>
      <w:r w:rsidR="000C6B0C" w:rsidRPr="009B2765">
        <w:rPr>
          <w:szCs w:val="28"/>
          <w:lang w:val="vi-VN"/>
        </w:rPr>
        <w:t xml:space="preserve"> Phương án phát triển bền vững rừng đặc dụng, rừng phòng hộ, rừng sản xuất và phát triển kết cấu hạ tầng lâm nghiệp trên địa bàn tỉ</w:t>
      </w:r>
      <w:r w:rsidR="000938F0" w:rsidRPr="009B2765">
        <w:rPr>
          <w:szCs w:val="28"/>
          <w:lang w:val="vi-VN"/>
        </w:rPr>
        <w:t>nh.</w:t>
      </w:r>
    </w:p>
    <w:p w14:paraId="452BA773" w14:textId="77777777" w:rsidR="000C6B0C" w:rsidRPr="009B2765" w:rsidRDefault="009D1CA4" w:rsidP="00485551">
      <w:pPr>
        <w:spacing w:before="0" w:line="360" w:lineRule="exact"/>
        <w:ind w:firstLine="709"/>
        <w:rPr>
          <w:szCs w:val="28"/>
          <w:lang w:val="vi-VN"/>
        </w:rPr>
      </w:pPr>
      <w:r w:rsidRPr="009B2765">
        <w:rPr>
          <w:szCs w:val="28"/>
          <w:lang w:val="vi-VN"/>
        </w:rPr>
        <w:t>7.</w:t>
      </w:r>
      <w:r w:rsidR="000C6B0C" w:rsidRPr="009B2765">
        <w:rPr>
          <w:szCs w:val="28"/>
          <w:lang w:val="vi-VN"/>
        </w:rPr>
        <w:t xml:space="preserve"> Sắp xếp, phân bố không gian các khu nghĩa trang, khu xử lý chất thải liên huyện.</w:t>
      </w:r>
    </w:p>
    <w:p w14:paraId="36C3CD21" w14:textId="3F8D0A7E" w:rsidR="000C6B0C" w:rsidRPr="009B2765" w:rsidRDefault="00600A09" w:rsidP="00485551">
      <w:pPr>
        <w:widowControl/>
        <w:tabs>
          <w:tab w:val="clear" w:pos="9072"/>
          <w:tab w:val="left" w:pos="0"/>
        </w:tabs>
        <w:spacing w:before="0" w:line="360" w:lineRule="exact"/>
        <w:ind w:firstLine="709"/>
        <w:outlineLvl w:val="1"/>
        <w:rPr>
          <w:b/>
          <w:szCs w:val="28"/>
          <w:lang w:val="vi-VN"/>
        </w:rPr>
      </w:pPr>
      <w:bookmarkStart w:id="197" w:name="_Toc12108759"/>
      <w:bookmarkStart w:id="198" w:name="_Toc22833502"/>
      <w:bookmarkStart w:id="199" w:name="_Toc22833595"/>
      <w:r w:rsidRPr="00485551">
        <w:rPr>
          <w:b/>
          <w:szCs w:val="28"/>
          <w:lang w:val="vi-VN"/>
        </w:rPr>
        <w:lastRenderedPageBreak/>
        <w:tab/>
      </w:r>
      <w:bookmarkStart w:id="200" w:name="_Toc25679389"/>
      <w:r w:rsidR="00694665" w:rsidRPr="00485551">
        <w:rPr>
          <w:b/>
          <w:szCs w:val="28"/>
          <w:lang w:val="vi-VN"/>
        </w:rPr>
        <w:t xml:space="preserve">XI. Nhiệm vụ 11: </w:t>
      </w:r>
      <w:r w:rsidR="000C6B0C" w:rsidRPr="009B2765">
        <w:rPr>
          <w:b/>
          <w:szCs w:val="28"/>
          <w:lang w:val="vi-VN"/>
        </w:rPr>
        <w:t>Phương án bảo vệ, khai thác, sử dụn</w:t>
      </w:r>
      <w:r w:rsidR="000938F0" w:rsidRPr="009B2765">
        <w:rPr>
          <w:b/>
          <w:szCs w:val="28"/>
          <w:lang w:val="vi-VN"/>
        </w:rPr>
        <w:t>g, tài nguyên trên địa bàn tỉnh</w:t>
      </w:r>
      <w:bookmarkEnd w:id="197"/>
      <w:bookmarkEnd w:id="198"/>
      <w:bookmarkEnd w:id="199"/>
      <w:bookmarkEnd w:id="200"/>
    </w:p>
    <w:p w14:paraId="10A1497A" w14:textId="77777777" w:rsidR="000C6B0C" w:rsidRPr="009B2765" w:rsidRDefault="009D1CA4" w:rsidP="00485551">
      <w:pPr>
        <w:spacing w:before="0" w:line="360" w:lineRule="exact"/>
        <w:ind w:firstLine="709"/>
        <w:rPr>
          <w:szCs w:val="28"/>
          <w:lang w:val="vi-VN"/>
        </w:rPr>
      </w:pPr>
      <w:r w:rsidRPr="009B2765">
        <w:rPr>
          <w:szCs w:val="28"/>
          <w:lang w:val="vi-VN"/>
        </w:rPr>
        <w:t>1.</w:t>
      </w:r>
      <w:r w:rsidR="000C6B0C" w:rsidRPr="009B2765">
        <w:rPr>
          <w:szCs w:val="28"/>
          <w:lang w:val="vi-VN"/>
        </w:rPr>
        <w:t xml:space="preserve"> Phân vùng khai thác, sử dụng, bảo vệ tài nguyên trên địa bàn tỉ</w:t>
      </w:r>
      <w:r w:rsidR="000938F0" w:rsidRPr="009B2765">
        <w:rPr>
          <w:szCs w:val="28"/>
          <w:lang w:val="vi-VN"/>
        </w:rPr>
        <w:t>nh.</w:t>
      </w:r>
    </w:p>
    <w:p w14:paraId="168C82AC" w14:textId="77777777" w:rsidR="000C6B0C" w:rsidRPr="009B2765" w:rsidRDefault="009D1CA4" w:rsidP="00485551">
      <w:pPr>
        <w:spacing w:before="0" w:line="360" w:lineRule="exact"/>
        <w:ind w:firstLine="709"/>
        <w:rPr>
          <w:szCs w:val="28"/>
          <w:lang w:val="vi-VN"/>
        </w:rPr>
      </w:pPr>
      <w:r w:rsidRPr="009B2765">
        <w:rPr>
          <w:szCs w:val="28"/>
          <w:lang w:val="vi-VN"/>
        </w:rPr>
        <w:t>2.</w:t>
      </w:r>
      <w:r w:rsidR="000C6B0C" w:rsidRPr="009B2765">
        <w:rPr>
          <w:szCs w:val="28"/>
          <w:lang w:val="vi-VN"/>
        </w:rPr>
        <w:t xml:space="preserve"> Khoanh định chi tiết khu vực mỏ, loại tài nguyên khoáng sản cần đầu tư thăm dò, khai thác và tiến độ thăm dò, khai thác; khu vực thăm dò khai thác được giới hạn bởi các đoạn thẳng nối các điểm khép góc thể hiện trên bản đồ địa hình hệ tọa độ quốc gia với tỷ lệ thích hợp.</w:t>
      </w:r>
    </w:p>
    <w:p w14:paraId="277DC08D" w14:textId="77777777" w:rsidR="004D2077" w:rsidRPr="00485551" w:rsidRDefault="009D1CA4" w:rsidP="00485551">
      <w:pPr>
        <w:pStyle w:val="qowt-stl-normal"/>
        <w:shd w:val="clear" w:color="auto" w:fill="FFFFFF"/>
        <w:spacing w:before="0" w:beforeAutospacing="0" w:after="120" w:afterAutospacing="0" w:line="360" w:lineRule="exact"/>
        <w:ind w:right="-20" w:firstLine="709"/>
        <w:jc w:val="both"/>
        <w:rPr>
          <w:sz w:val="28"/>
          <w:szCs w:val="28"/>
          <w:lang w:val="es-MX"/>
        </w:rPr>
      </w:pPr>
      <w:r w:rsidRPr="00485551">
        <w:rPr>
          <w:sz w:val="28"/>
          <w:szCs w:val="28"/>
          <w:lang w:val="es-MX"/>
        </w:rPr>
        <w:t>3.</w:t>
      </w:r>
      <w:r w:rsidR="004D2077" w:rsidRPr="00485551">
        <w:rPr>
          <w:sz w:val="28"/>
          <w:szCs w:val="28"/>
          <w:lang w:val="es-MX"/>
        </w:rPr>
        <w:t xml:space="preserve"> Khoanh định khu vực cấm hoạt động khoáng sản, khu vực tạm thời cấm hoạt động khoáng sản.</w:t>
      </w:r>
    </w:p>
    <w:p w14:paraId="1E50A051" w14:textId="1CEB578E" w:rsidR="000C6B0C" w:rsidRPr="00485551" w:rsidRDefault="00694665" w:rsidP="00485551">
      <w:pPr>
        <w:widowControl/>
        <w:tabs>
          <w:tab w:val="clear" w:pos="9072"/>
          <w:tab w:val="left" w:pos="851"/>
        </w:tabs>
        <w:spacing w:before="0" w:line="360" w:lineRule="exact"/>
        <w:ind w:firstLine="709"/>
        <w:outlineLvl w:val="1"/>
        <w:rPr>
          <w:b/>
          <w:szCs w:val="28"/>
          <w:lang w:val="es-MX"/>
        </w:rPr>
      </w:pPr>
      <w:bookmarkStart w:id="201" w:name="_Toc12108760"/>
      <w:bookmarkStart w:id="202" w:name="_Toc22833503"/>
      <w:bookmarkStart w:id="203" w:name="_Toc22833596"/>
      <w:bookmarkStart w:id="204" w:name="_Toc25679390"/>
      <w:r w:rsidRPr="00485551">
        <w:rPr>
          <w:b/>
          <w:szCs w:val="28"/>
          <w:lang w:val="vi-VN"/>
        </w:rPr>
        <w:t xml:space="preserve">XII. Nhiệm vụ 12: </w:t>
      </w:r>
      <w:r w:rsidR="000C6B0C" w:rsidRPr="00485551">
        <w:rPr>
          <w:b/>
          <w:szCs w:val="28"/>
          <w:lang w:val="es-MX"/>
        </w:rPr>
        <w:t>Phương án khai thác, sử dụng, bảo vệ tài nguyên nước, phòng, chống khắc phục hậu quả tác hại d</w:t>
      </w:r>
      <w:r w:rsidR="000938F0" w:rsidRPr="00485551">
        <w:rPr>
          <w:b/>
          <w:szCs w:val="28"/>
          <w:lang w:val="es-MX"/>
        </w:rPr>
        <w:t>o nước gây ra</w:t>
      </w:r>
      <w:bookmarkEnd w:id="201"/>
      <w:bookmarkEnd w:id="202"/>
      <w:bookmarkEnd w:id="203"/>
      <w:bookmarkEnd w:id="204"/>
    </w:p>
    <w:p w14:paraId="1622F4A8" w14:textId="77777777" w:rsidR="000C6B0C" w:rsidRPr="00485551" w:rsidRDefault="00342ACA" w:rsidP="00485551">
      <w:pPr>
        <w:spacing w:before="0" w:line="360" w:lineRule="exact"/>
        <w:ind w:firstLine="709"/>
        <w:rPr>
          <w:szCs w:val="28"/>
          <w:lang w:val="es-MX"/>
        </w:rPr>
      </w:pPr>
      <w:r w:rsidRPr="00485551">
        <w:rPr>
          <w:szCs w:val="28"/>
          <w:lang w:val="es-MX"/>
        </w:rPr>
        <w:t>1.</w:t>
      </w:r>
      <w:r w:rsidR="000C6B0C" w:rsidRPr="00485551">
        <w:rPr>
          <w:szCs w:val="28"/>
          <w:lang w:val="es-MX"/>
        </w:rPr>
        <w:t xml:space="preserve"> Phân vùng chức năng của nguồn nước; xác định tỷ lệ, thứ tự ưu tiên phân bổ trong trường hợp bình thường và hạn hán, thiếu nước; xác định nguồn nước dự phòng để cấp nước sinh hoạt; xác định hệ thống giám sát tài nguyên nước và khai thác, sử dụng nước; xác định công trình điều tiết, khai thác, sử dụng, phát triển tài nguyên nướ</w:t>
      </w:r>
      <w:r w:rsidR="000938F0" w:rsidRPr="00485551">
        <w:rPr>
          <w:szCs w:val="28"/>
          <w:lang w:val="es-MX"/>
        </w:rPr>
        <w:t>c.</w:t>
      </w:r>
    </w:p>
    <w:p w14:paraId="56109178" w14:textId="77777777" w:rsidR="000C6B0C" w:rsidRPr="00485551" w:rsidRDefault="00342ACA" w:rsidP="00485551">
      <w:pPr>
        <w:spacing w:before="0" w:line="360" w:lineRule="exact"/>
        <w:ind w:firstLine="709"/>
        <w:rPr>
          <w:szCs w:val="28"/>
          <w:lang w:val="es-MX"/>
        </w:rPr>
      </w:pPr>
      <w:r w:rsidRPr="00485551">
        <w:rPr>
          <w:szCs w:val="28"/>
          <w:lang w:val="es-MX"/>
        </w:rPr>
        <w:t>2.</w:t>
      </w:r>
      <w:r w:rsidR="000C6B0C" w:rsidRPr="00485551">
        <w:rPr>
          <w:szCs w:val="28"/>
          <w:lang w:val="es-MX"/>
        </w:rPr>
        <w:t xml:space="preserve"> Xác định các giải pháp bảo vệ nguồn nước, phục hồi nguồn nước bị ô nhiễm hoặc bị suy thoái, cạn kiệt để bảo đảm chức năng của nguồn nước; xác định hệ thống giám sát chất lượng nước, giám sát xả nước thải vào nguồn nướ</w:t>
      </w:r>
      <w:r w:rsidR="000938F0" w:rsidRPr="00485551">
        <w:rPr>
          <w:szCs w:val="28"/>
          <w:lang w:val="es-MX"/>
        </w:rPr>
        <w:t>c.</w:t>
      </w:r>
    </w:p>
    <w:p w14:paraId="54A98A86" w14:textId="77777777" w:rsidR="000C6B0C" w:rsidRPr="00485551" w:rsidRDefault="00342ACA" w:rsidP="00485551">
      <w:pPr>
        <w:spacing w:before="0" w:line="360" w:lineRule="exact"/>
        <w:ind w:firstLine="709"/>
        <w:rPr>
          <w:szCs w:val="28"/>
          <w:lang w:val="es-MX"/>
        </w:rPr>
      </w:pPr>
      <w:r w:rsidRPr="00485551">
        <w:rPr>
          <w:szCs w:val="28"/>
          <w:lang w:val="es-MX"/>
        </w:rPr>
        <w:t>3.</w:t>
      </w:r>
      <w:r w:rsidR="000C6B0C" w:rsidRPr="00485551">
        <w:rPr>
          <w:szCs w:val="28"/>
          <w:lang w:val="es-MX"/>
        </w:rPr>
        <w:t xml:space="preserve"> Đánh giá tổng quát hiệu quả và tác động của biện pháp phòng, chống và khắc phục hậu quả tác hại do nước gây ra hiện có; xác định các giải pháp nâng cao chất lượng, hiệu quả hoạt động phòng, chống, khắc phục, cảnh báo, dự báo và giảm thiểu tác hại do nước gây ra.</w:t>
      </w:r>
    </w:p>
    <w:p w14:paraId="07342008" w14:textId="2A8128C7" w:rsidR="000C6B0C" w:rsidRPr="00485551" w:rsidRDefault="00600A09" w:rsidP="00485551">
      <w:pPr>
        <w:widowControl/>
        <w:tabs>
          <w:tab w:val="clear" w:pos="9072"/>
          <w:tab w:val="left" w:pos="0"/>
        </w:tabs>
        <w:spacing w:before="0" w:line="360" w:lineRule="exact"/>
        <w:ind w:firstLine="709"/>
        <w:outlineLvl w:val="1"/>
        <w:rPr>
          <w:b/>
          <w:szCs w:val="28"/>
          <w:lang w:val="es-MX"/>
        </w:rPr>
      </w:pPr>
      <w:bookmarkStart w:id="205" w:name="_Toc12108761"/>
      <w:bookmarkStart w:id="206" w:name="_Toc22833504"/>
      <w:bookmarkStart w:id="207" w:name="_Toc22833597"/>
      <w:r w:rsidRPr="00485551">
        <w:rPr>
          <w:b/>
          <w:szCs w:val="28"/>
          <w:lang w:val="vi-VN"/>
        </w:rPr>
        <w:tab/>
      </w:r>
      <w:bookmarkStart w:id="208" w:name="_Toc25679391"/>
      <w:r w:rsidR="00694665" w:rsidRPr="00485551">
        <w:rPr>
          <w:b/>
          <w:szCs w:val="28"/>
          <w:lang w:val="vi-VN"/>
        </w:rPr>
        <w:t xml:space="preserve">XIII. Nhiệm vụ 13: </w:t>
      </w:r>
      <w:r w:rsidR="000C6B0C" w:rsidRPr="00485551">
        <w:rPr>
          <w:b/>
          <w:szCs w:val="28"/>
          <w:lang w:val="es-MX"/>
        </w:rPr>
        <w:t>Phương án phòng, chống thiên tai và ứng phó với biế</w:t>
      </w:r>
      <w:r w:rsidR="000938F0" w:rsidRPr="00485551">
        <w:rPr>
          <w:b/>
          <w:szCs w:val="28"/>
          <w:lang w:val="es-MX"/>
        </w:rPr>
        <w:t>n đổi khí hậu trên địa bàn tỉnh</w:t>
      </w:r>
      <w:bookmarkEnd w:id="205"/>
      <w:bookmarkEnd w:id="206"/>
      <w:bookmarkEnd w:id="207"/>
      <w:bookmarkEnd w:id="208"/>
    </w:p>
    <w:p w14:paraId="75BD9537" w14:textId="77777777" w:rsidR="000C6B0C" w:rsidRPr="00485551" w:rsidRDefault="00342ACA" w:rsidP="00485551">
      <w:pPr>
        <w:spacing w:before="0" w:line="360" w:lineRule="exact"/>
        <w:ind w:firstLine="709"/>
        <w:rPr>
          <w:szCs w:val="28"/>
          <w:lang w:val="es-MX"/>
        </w:rPr>
      </w:pPr>
      <w:r w:rsidRPr="00485551">
        <w:rPr>
          <w:szCs w:val="28"/>
          <w:lang w:val="es-MX"/>
        </w:rPr>
        <w:t>1.</w:t>
      </w:r>
      <w:r w:rsidR="000C6B0C" w:rsidRPr="00485551">
        <w:rPr>
          <w:szCs w:val="28"/>
          <w:lang w:val="es-MX"/>
        </w:rPr>
        <w:t xml:space="preserve"> Phân vùng rủi ro đối với từng loại hình thiên tai trên đị</w:t>
      </w:r>
      <w:r w:rsidR="000938F0" w:rsidRPr="00485551">
        <w:rPr>
          <w:szCs w:val="28"/>
          <w:lang w:val="es-MX"/>
        </w:rPr>
        <w:t>a bàn.</w:t>
      </w:r>
    </w:p>
    <w:p w14:paraId="051255AC" w14:textId="77777777" w:rsidR="000C6B0C" w:rsidRPr="00485551" w:rsidRDefault="00342ACA" w:rsidP="00485551">
      <w:pPr>
        <w:spacing w:before="0" w:line="360" w:lineRule="exact"/>
        <w:ind w:firstLine="709"/>
        <w:rPr>
          <w:szCs w:val="28"/>
          <w:lang w:val="es-MX"/>
        </w:rPr>
      </w:pPr>
      <w:r w:rsidRPr="00485551">
        <w:rPr>
          <w:szCs w:val="28"/>
          <w:lang w:val="es-MX"/>
        </w:rPr>
        <w:t>2.</w:t>
      </w:r>
      <w:r w:rsidR="000C6B0C" w:rsidRPr="00485551">
        <w:rPr>
          <w:szCs w:val="28"/>
          <w:lang w:val="es-MX"/>
        </w:rPr>
        <w:t xml:space="preserve"> Xây dựng nguyên tắc và cơ chế phối hợp thực hiện biện pháp quản lý rủ</w:t>
      </w:r>
      <w:r w:rsidR="000938F0" w:rsidRPr="00485551">
        <w:rPr>
          <w:szCs w:val="28"/>
          <w:lang w:val="es-MX"/>
        </w:rPr>
        <w:t>i ro thiên tai.</w:t>
      </w:r>
    </w:p>
    <w:p w14:paraId="2B6D502C" w14:textId="77777777" w:rsidR="000C6B0C" w:rsidRPr="00485551" w:rsidRDefault="00342ACA" w:rsidP="00485551">
      <w:pPr>
        <w:spacing w:before="0" w:line="360" w:lineRule="exact"/>
        <w:ind w:firstLine="709"/>
        <w:rPr>
          <w:szCs w:val="28"/>
          <w:lang w:val="es-MX"/>
        </w:rPr>
      </w:pPr>
      <w:r w:rsidRPr="00485551">
        <w:rPr>
          <w:szCs w:val="28"/>
          <w:lang w:val="es-MX"/>
        </w:rPr>
        <w:t>3.</w:t>
      </w:r>
      <w:r w:rsidR="000C6B0C" w:rsidRPr="00485551">
        <w:rPr>
          <w:szCs w:val="28"/>
          <w:lang w:val="es-MX"/>
        </w:rPr>
        <w:t xml:space="preserve"> Xây dựng phương án quản lý rủi ro thiên tai, thích ứng với biến đổi khí hậu trên địa bàn tỉ</w:t>
      </w:r>
      <w:r w:rsidR="000938F0" w:rsidRPr="00485551">
        <w:rPr>
          <w:szCs w:val="28"/>
          <w:lang w:val="es-MX"/>
        </w:rPr>
        <w:t>nh.</w:t>
      </w:r>
    </w:p>
    <w:p w14:paraId="1BA973AA" w14:textId="3FE2561F" w:rsidR="000C6B0C" w:rsidRPr="00485551" w:rsidRDefault="00342ACA" w:rsidP="00485551">
      <w:pPr>
        <w:spacing w:before="0" w:line="360" w:lineRule="exact"/>
        <w:ind w:firstLine="709"/>
        <w:rPr>
          <w:szCs w:val="28"/>
          <w:lang w:val="es-MX"/>
        </w:rPr>
      </w:pPr>
      <w:r w:rsidRPr="00485551">
        <w:rPr>
          <w:szCs w:val="28"/>
          <w:lang w:val="es-MX"/>
        </w:rPr>
        <w:t>4.</w:t>
      </w:r>
      <w:r w:rsidR="000C6B0C" w:rsidRPr="00485551">
        <w:rPr>
          <w:szCs w:val="28"/>
          <w:lang w:val="es-MX"/>
        </w:rPr>
        <w:t xml:space="preserve"> Xây dựng phương án phòng chống lũ của các tuyến sông có đê, phương án phát triển hệ thống đê điều và kết cấu hạ tầng phòng, chống thiên tai trên địa bàn tỉnh.</w:t>
      </w:r>
    </w:p>
    <w:p w14:paraId="690EB9BA" w14:textId="7DEF86FC" w:rsidR="00122E1D" w:rsidRPr="00D1404D" w:rsidRDefault="00600A09" w:rsidP="00D1404D">
      <w:pPr>
        <w:widowControl/>
        <w:tabs>
          <w:tab w:val="clear" w:pos="9072"/>
          <w:tab w:val="left" w:pos="0"/>
        </w:tabs>
        <w:spacing w:before="0" w:line="360" w:lineRule="exact"/>
        <w:ind w:firstLine="709"/>
        <w:outlineLvl w:val="1"/>
        <w:rPr>
          <w:b/>
          <w:szCs w:val="28"/>
          <w:lang w:val="vi-VN"/>
        </w:rPr>
      </w:pPr>
      <w:r w:rsidRPr="00D1404D">
        <w:rPr>
          <w:b/>
          <w:szCs w:val="28"/>
          <w:lang w:val="vi-VN"/>
        </w:rPr>
        <w:tab/>
      </w:r>
      <w:r w:rsidR="00C02CC8" w:rsidRPr="00D1404D">
        <w:rPr>
          <w:b/>
          <w:szCs w:val="28"/>
          <w:lang w:val="vi-VN"/>
        </w:rPr>
        <w:t xml:space="preserve">XIV. Nhiệm vụ 14: </w:t>
      </w:r>
      <w:r w:rsidR="0036496B" w:rsidRPr="00D1404D">
        <w:rPr>
          <w:b/>
          <w:szCs w:val="28"/>
          <w:lang w:val="vi-VN"/>
        </w:rPr>
        <w:t>Phương án quy hoạch sử dụng mặt biển và đáy biển thuộc lãnh hải tỉnh Thừ</w:t>
      </w:r>
      <w:r w:rsidR="00203757" w:rsidRPr="00D1404D">
        <w:rPr>
          <w:b/>
          <w:szCs w:val="28"/>
          <w:lang w:val="vi-VN"/>
        </w:rPr>
        <w:t>a Thiên – H</w:t>
      </w:r>
      <w:r w:rsidR="0036496B" w:rsidRPr="00D1404D">
        <w:rPr>
          <w:b/>
          <w:szCs w:val="28"/>
          <w:lang w:val="vi-VN"/>
        </w:rPr>
        <w:t>uế</w:t>
      </w:r>
      <w:r w:rsidR="003943A6" w:rsidRPr="00D1404D">
        <w:rPr>
          <w:b/>
          <w:szCs w:val="28"/>
          <w:lang w:val="vi-VN"/>
        </w:rPr>
        <w:t xml:space="preserve"> </w:t>
      </w:r>
    </w:p>
    <w:p w14:paraId="57E57EED" w14:textId="2381BBC0" w:rsidR="00867B8B" w:rsidRPr="00354D05" w:rsidRDefault="00867B8B" w:rsidP="00867B8B">
      <w:pPr>
        <w:spacing w:before="0" w:line="360" w:lineRule="exact"/>
        <w:ind w:firstLine="709"/>
        <w:rPr>
          <w:rFonts w:asciiTheme="majorHAnsi" w:hAnsiTheme="majorHAnsi" w:cstheme="majorHAnsi"/>
          <w:color w:val="FF0000"/>
          <w:szCs w:val="28"/>
        </w:rPr>
      </w:pPr>
      <w:r w:rsidRPr="00354D05">
        <w:rPr>
          <w:rFonts w:asciiTheme="majorHAnsi" w:hAnsiTheme="majorHAnsi" w:cstheme="majorHAnsi"/>
          <w:color w:val="FF0000"/>
          <w:szCs w:val="28"/>
          <w:lang w:val="vi-VN"/>
        </w:rPr>
        <w:lastRenderedPageBreak/>
        <w:t>1. Xác định phạm vi</w:t>
      </w:r>
      <w:r w:rsidR="00250000" w:rsidRPr="00354D05">
        <w:rPr>
          <w:rFonts w:asciiTheme="majorHAnsi" w:hAnsiTheme="majorHAnsi" w:cstheme="majorHAnsi"/>
          <w:color w:val="FF0000"/>
          <w:szCs w:val="28"/>
        </w:rPr>
        <w:t>, tính chất</w:t>
      </w:r>
      <w:r w:rsidRPr="00354D05">
        <w:rPr>
          <w:rFonts w:asciiTheme="majorHAnsi" w:hAnsiTheme="majorHAnsi" w:cstheme="majorHAnsi"/>
          <w:color w:val="FF0000"/>
          <w:szCs w:val="28"/>
        </w:rPr>
        <w:t xml:space="preserve"> </w:t>
      </w:r>
      <w:r w:rsidRPr="00354D05">
        <w:rPr>
          <w:rFonts w:asciiTheme="majorHAnsi" w:hAnsiTheme="majorHAnsi" w:cstheme="majorHAnsi"/>
          <w:color w:val="FF0000"/>
          <w:szCs w:val="28"/>
          <w:lang w:val="vi-VN"/>
        </w:rPr>
        <w:t>mặt biển và đáy biển thuộc lãnh hải tỉnh</w:t>
      </w:r>
      <w:r w:rsidR="007A2F65" w:rsidRPr="00354D05">
        <w:rPr>
          <w:rFonts w:asciiTheme="majorHAnsi" w:hAnsiTheme="majorHAnsi" w:cstheme="majorHAnsi"/>
          <w:color w:val="FF0000"/>
          <w:szCs w:val="28"/>
        </w:rPr>
        <w:t>.</w:t>
      </w:r>
    </w:p>
    <w:p w14:paraId="675C723B" w14:textId="3B0ECC80" w:rsidR="00867B8B" w:rsidRPr="00354D05" w:rsidRDefault="007A2F65" w:rsidP="00867B8B">
      <w:pPr>
        <w:spacing w:before="0" w:line="360" w:lineRule="exact"/>
        <w:ind w:firstLine="709"/>
        <w:rPr>
          <w:rFonts w:asciiTheme="majorHAnsi" w:hAnsiTheme="majorHAnsi" w:cstheme="majorHAnsi"/>
          <w:color w:val="FF0000"/>
          <w:szCs w:val="28"/>
        </w:rPr>
      </w:pPr>
      <w:r w:rsidRPr="00354D05">
        <w:rPr>
          <w:rFonts w:asciiTheme="majorHAnsi" w:hAnsiTheme="majorHAnsi" w:cstheme="majorHAnsi"/>
          <w:color w:val="FF0000"/>
          <w:szCs w:val="28"/>
        </w:rPr>
        <w:t xml:space="preserve">2. </w:t>
      </w:r>
      <w:r w:rsidR="00250000" w:rsidRPr="00354D05">
        <w:rPr>
          <w:rFonts w:asciiTheme="majorHAnsi" w:hAnsiTheme="majorHAnsi" w:cstheme="majorHAnsi"/>
          <w:color w:val="FF0000"/>
          <w:szCs w:val="28"/>
        </w:rPr>
        <w:t>Định</w:t>
      </w:r>
      <w:r w:rsidR="00867B8B" w:rsidRPr="00354D05">
        <w:rPr>
          <w:rFonts w:asciiTheme="majorHAnsi" w:hAnsiTheme="majorHAnsi" w:cstheme="majorHAnsi"/>
          <w:color w:val="FF0000"/>
          <w:szCs w:val="28"/>
          <w:lang w:val="vi-VN"/>
        </w:rPr>
        <w:t xml:space="preserve"> hướng phát triển</w:t>
      </w:r>
      <w:r w:rsidR="00250000" w:rsidRPr="00354D05">
        <w:rPr>
          <w:rFonts w:asciiTheme="majorHAnsi" w:hAnsiTheme="majorHAnsi" w:cstheme="majorHAnsi"/>
          <w:color w:val="FF0000"/>
          <w:szCs w:val="28"/>
        </w:rPr>
        <w:t xml:space="preserve"> các ngành kinh tế biển</w:t>
      </w:r>
      <w:r w:rsidR="00867B8B" w:rsidRPr="00354D05">
        <w:rPr>
          <w:rFonts w:asciiTheme="majorHAnsi" w:hAnsiTheme="majorHAnsi" w:cstheme="majorHAnsi"/>
          <w:color w:val="FF0000"/>
          <w:szCs w:val="28"/>
          <w:lang w:val="vi-VN"/>
        </w:rPr>
        <w:t xml:space="preserve"> trọng tâm </w:t>
      </w:r>
      <w:r w:rsidR="00250000" w:rsidRPr="00354D05">
        <w:rPr>
          <w:rFonts w:asciiTheme="majorHAnsi" w:hAnsiTheme="majorHAnsi" w:cstheme="majorHAnsi"/>
          <w:color w:val="FF0000"/>
          <w:szCs w:val="28"/>
        </w:rPr>
        <w:t>phân theo</w:t>
      </w:r>
      <w:r w:rsidR="00867B8B" w:rsidRPr="00354D05">
        <w:rPr>
          <w:rFonts w:asciiTheme="majorHAnsi" w:hAnsiTheme="majorHAnsi" w:cstheme="majorHAnsi"/>
          <w:color w:val="FF0000"/>
          <w:szCs w:val="28"/>
          <w:lang w:val="vi-VN"/>
        </w:rPr>
        <w:t xml:space="preserve"> từng </w:t>
      </w:r>
      <w:r w:rsidRPr="00354D05">
        <w:rPr>
          <w:rFonts w:asciiTheme="majorHAnsi" w:hAnsiTheme="majorHAnsi" w:cstheme="majorHAnsi"/>
          <w:color w:val="FF0000"/>
          <w:szCs w:val="28"/>
        </w:rPr>
        <w:t>khu vực.</w:t>
      </w:r>
    </w:p>
    <w:p w14:paraId="34E7DDA2" w14:textId="691A74E5" w:rsidR="00250000" w:rsidRPr="00354D05" w:rsidRDefault="00250000" w:rsidP="00867B8B">
      <w:pPr>
        <w:spacing w:before="0" w:line="360" w:lineRule="exact"/>
        <w:ind w:firstLine="709"/>
        <w:rPr>
          <w:rFonts w:asciiTheme="majorHAnsi" w:hAnsiTheme="majorHAnsi" w:cstheme="majorHAnsi"/>
          <w:color w:val="FF0000"/>
          <w:szCs w:val="28"/>
        </w:rPr>
      </w:pPr>
      <w:r w:rsidRPr="00354D05">
        <w:rPr>
          <w:rFonts w:asciiTheme="majorHAnsi" w:hAnsiTheme="majorHAnsi" w:cstheme="majorHAnsi"/>
          <w:color w:val="FF0000"/>
          <w:szCs w:val="28"/>
        </w:rPr>
        <w:t xml:space="preserve">3. </w:t>
      </w:r>
      <w:r w:rsidRPr="00354D05">
        <w:rPr>
          <w:rFonts w:asciiTheme="majorHAnsi" w:hAnsiTheme="majorHAnsi" w:cstheme="majorHAnsi"/>
          <w:color w:val="FF0000"/>
          <w:shd w:val="clear" w:color="auto" w:fill="FFFFFF"/>
        </w:rPr>
        <w:t xml:space="preserve">Quy hoạch </w:t>
      </w:r>
      <w:r w:rsidR="00354D05" w:rsidRPr="00354D05">
        <w:rPr>
          <w:rFonts w:asciiTheme="majorHAnsi" w:hAnsiTheme="majorHAnsi" w:cstheme="majorHAnsi"/>
          <w:color w:val="FF0000"/>
          <w:szCs w:val="28"/>
          <w:lang w:val="vi-VN"/>
        </w:rPr>
        <w:t>sử dụng mặt biển và đáy biển</w:t>
      </w:r>
      <w:r w:rsidR="00354D05" w:rsidRPr="00354D05">
        <w:rPr>
          <w:rFonts w:asciiTheme="majorHAnsi" w:hAnsiTheme="majorHAnsi" w:cstheme="majorHAnsi"/>
          <w:color w:val="FF0000"/>
          <w:shd w:val="clear" w:color="auto" w:fill="FFFFFF"/>
        </w:rPr>
        <w:t xml:space="preserve"> </w:t>
      </w:r>
      <w:r w:rsidRPr="00354D05">
        <w:rPr>
          <w:rFonts w:asciiTheme="majorHAnsi" w:hAnsiTheme="majorHAnsi" w:cstheme="majorHAnsi"/>
          <w:color w:val="FF0000"/>
          <w:shd w:val="clear" w:color="auto" w:fill="FFFFFF"/>
        </w:rPr>
        <w:t>theo các vùng bảo vệ - bảo tồn, vùng đệm và vùng phát triển kinh tế - xã hội để phát triển bền vững kinh tế biển trên cơ sở phát huy tối đa lợi thế so sánh về điều kiện tự nhiên, vị trí địa lý, bản sắc văn hoá, tính đa dạng của hệ sinh thái, bảo đảm tính liên kết vùng</w:t>
      </w:r>
      <w:r w:rsidR="00354D05">
        <w:rPr>
          <w:rFonts w:asciiTheme="majorHAnsi" w:hAnsiTheme="majorHAnsi" w:cstheme="majorHAnsi"/>
          <w:color w:val="FF0000"/>
          <w:shd w:val="clear" w:color="auto" w:fill="FFFFFF"/>
        </w:rPr>
        <w:t>.</w:t>
      </w:r>
    </w:p>
    <w:p w14:paraId="4EC705C4" w14:textId="2F9DAB39" w:rsidR="000C6B0C" w:rsidRPr="00485551" w:rsidRDefault="0036190F" w:rsidP="00485551">
      <w:pPr>
        <w:widowControl/>
        <w:tabs>
          <w:tab w:val="clear" w:pos="9072"/>
          <w:tab w:val="left" w:pos="851"/>
        </w:tabs>
        <w:spacing w:before="0" w:line="360" w:lineRule="exact"/>
        <w:ind w:firstLine="709"/>
        <w:outlineLvl w:val="1"/>
        <w:rPr>
          <w:b/>
          <w:szCs w:val="28"/>
          <w:lang w:val="es-MX"/>
        </w:rPr>
      </w:pPr>
      <w:bookmarkStart w:id="209" w:name="_Toc12108762"/>
      <w:bookmarkStart w:id="210" w:name="_Toc22833505"/>
      <w:bookmarkStart w:id="211" w:name="_Toc22833598"/>
      <w:bookmarkStart w:id="212" w:name="_Toc25679392"/>
      <w:r w:rsidRPr="00485551">
        <w:rPr>
          <w:b/>
          <w:szCs w:val="28"/>
          <w:lang w:val="vi-VN"/>
        </w:rPr>
        <w:t xml:space="preserve">XV. Nhiệm vụ 15: </w:t>
      </w:r>
      <w:r w:rsidR="00C605DB" w:rsidRPr="00485551">
        <w:rPr>
          <w:b/>
          <w:szCs w:val="28"/>
          <w:lang w:val="vi-VN"/>
        </w:rPr>
        <w:t xml:space="preserve">Luận chứng </w:t>
      </w:r>
      <w:r w:rsidR="000C6B0C" w:rsidRPr="00485551">
        <w:rPr>
          <w:b/>
          <w:szCs w:val="28"/>
          <w:lang w:val="es-MX"/>
        </w:rPr>
        <w:t>Danh mục dự án của t</w:t>
      </w:r>
      <w:r w:rsidR="000938F0" w:rsidRPr="00485551">
        <w:rPr>
          <w:b/>
          <w:szCs w:val="28"/>
          <w:lang w:val="es-MX"/>
        </w:rPr>
        <w:t>ỉnh và thứ tự ưu tiên thực hiện</w:t>
      </w:r>
      <w:bookmarkEnd w:id="209"/>
      <w:bookmarkEnd w:id="210"/>
      <w:bookmarkEnd w:id="211"/>
      <w:bookmarkEnd w:id="212"/>
    </w:p>
    <w:p w14:paraId="44351535" w14:textId="74B7C4A2" w:rsidR="000C6B0C" w:rsidRPr="00485551" w:rsidRDefault="00342ACA" w:rsidP="00485551">
      <w:pPr>
        <w:spacing w:before="0" w:line="360" w:lineRule="exact"/>
        <w:ind w:firstLine="709"/>
        <w:rPr>
          <w:szCs w:val="28"/>
          <w:lang w:val="es-MX"/>
        </w:rPr>
      </w:pPr>
      <w:r w:rsidRPr="00485551">
        <w:rPr>
          <w:szCs w:val="28"/>
          <w:lang w:val="es-MX"/>
        </w:rPr>
        <w:t>1.</w:t>
      </w:r>
      <w:r w:rsidR="000C6B0C" w:rsidRPr="00485551">
        <w:rPr>
          <w:szCs w:val="28"/>
          <w:lang w:val="es-MX"/>
        </w:rPr>
        <w:t xml:space="preserve"> Xây dựng tiêu chí xác định dự án ưu tiên đầu tư của tỉnh trong thời kỳ quy hoạ</w:t>
      </w:r>
      <w:r w:rsidR="000938F0" w:rsidRPr="00485551">
        <w:rPr>
          <w:szCs w:val="28"/>
          <w:lang w:val="es-MX"/>
        </w:rPr>
        <w:t>ch</w:t>
      </w:r>
      <w:r w:rsidR="004F6F94">
        <w:rPr>
          <w:szCs w:val="28"/>
          <w:lang w:val="vi-VN"/>
        </w:rPr>
        <w:t>, có phân kỳ 5 năm (2021-2025 và 2026-2030)</w:t>
      </w:r>
      <w:r w:rsidR="000938F0" w:rsidRPr="00485551">
        <w:rPr>
          <w:szCs w:val="28"/>
          <w:lang w:val="es-MX"/>
        </w:rPr>
        <w:t>.</w:t>
      </w:r>
    </w:p>
    <w:p w14:paraId="437B6666" w14:textId="3140AB8C" w:rsidR="000C6B0C" w:rsidRPr="00485551" w:rsidRDefault="00342ACA" w:rsidP="00485551">
      <w:pPr>
        <w:spacing w:before="0" w:line="360" w:lineRule="exact"/>
        <w:ind w:firstLine="709"/>
        <w:rPr>
          <w:szCs w:val="28"/>
          <w:lang w:val="es-MX"/>
        </w:rPr>
      </w:pPr>
      <w:r w:rsidRPr="00485551">
        <w:rPr>
          <w:szCs w:val="28"/>
          <w:lang w:val="es-MX"/>
        </w:rPr>
        <w:t>2.</w:t>
      </w:r>
      <w:r w:rsidR="000C6B0C" w:rsidRPr="00485551">
        <w:rPr>
          <w:szCs w:val="28"/>
          <w:lang w:val="es-MX"/>
        </w:rPr>
        <w:t xml:space="preserve"> Luận chứng xây dựng danh mục dự án quan trọng của tỉnh, sắp xếp thứ tự ưu tiên và phân kỳ thực hiện các dự án.</w:t>
      </w:r>
    </w:p>
    <w:p w14:paraId="7386BCE5" w14:textId="77777777" w:rsidR="0068662B" w:rsidRPr="00485551" w:rsidRDefault="0068662B" w:rsidP="00485551">
      <w:pPr>
        <w:pStyle w:val="Noidung"/>
        <w:spacing w:before="0" w:after="120" w:line="360" w:lineRule="exact"/>
        <w:ind w:firstLine="709"/>
        <w:rPr>
          <w:color w:val="auto"/>
        </w:rPr>
      </w:pPr>
      <w:r w:rsidRPr="00485551">
        <w:rPr>
          <w:color w:val="auto"/>
        </w:rPr>
        <w:t xml:space="preserve">+ Luận chứng về khả năng đáp ứng về nguồn lực. </w:t>
      </w:r>
    </w:p>
    <w:p w14:paraId="130994A1" w14:textId="0A636F67" w:rsidR="0068662B" w:rsidRPr="00485551" w:rsidRDefault="0068662B" w:rsidP="00485551">
      <w:pPr>
        <w:pStyle w:val="Noidung"/>
        <w:spacing w:before="0" w:after="120" w:line="360" w:lineRule="exact"/>
        <w:ind w:firstLine="709"/>
        <w:rPr>
          <w:color w:val="auto"/>
        </w:rPr>
      </w:pPr>
      <w:r w:rsidRPr="00485551">
        <w:rPr>
          <w:color w:val="auto"/>
        </w:rPr>
        <w:t>+ Xác định danh mục các dự án ưu tiên từ ngân sách và danh mục thu hút đầu tư cấp tỉnh theo thứ tự ưu tiên và phân kỳ thực hiện dự án.</w:t>
      </w:r>
    </w:p>
    <w:p w14:paraId="518AB407" w14:textId="09C0B124" w:rsidR="00A37A0F" w:rsidRPr="00485551" w:rsidRDefault="00600A09" w:rsidP="00485551">
      <w:pPr>
        <w:widowControl/>
        <w:tabs>
          <w:tab w:val="clear" w:pos="9072"/>
          <w:tab w:val="left" w:pos="0"/>
        </w:tabs>
        <w:spacing w:before="0" w:line="360" w:lineRule="exact"/>
        <w:ind w:firstLine="709"/>
        <w:jc w:val="left"/>
        <w:outlineLvl w:val="1"/>
        <w:rPr>
          <w:b/>
          <w:szCs w:val="28"/>
          <w:lang w:val="sv-SE"/>
        </w:rPr>
      </w:pPr>
      <w:bookmarkStart w:id="213" w:name="_Toc22833508"/>
      <w:bookmarkStart w:id="214" w:name="_Toc22833601"/>
      <w:r w:rsidRPr="00485551">
        <w:rPr>
          <w:b/>
          <w:szCs w:val="28"/>
          <w:lang w:val="sv-SE"/>
        </w:rPr>
        <w:tab/>
      </w:r>
      <w:bookmarkStart w:id="215" w:name="_Toc25679393"/>
      <w:r w:rsidR="00CF2E8B" w:rsidRPr="00485551">
        <w:rPr>
          <w:b/>
          <w:szCs w:val="28"/>
          <w:lang w:val="vi-VN"/>
        </w:rPr>
        <w:t>XVI. Nhiệm vụ 16:</w:t>
      </w:r>
      <w:r w:rsidR="008E134E" w:rsidRPr="00485551">
        <w:rPr>
          <w:b/>
          <w:szCs w:val="28"/>
          <w:lang w:val="sv-SE"/>
        </w:rPr>
        <w:t xml:space="preserve"> </w:t>
      </w:r>
      <w:r w:rsidR="00EC0606" w:rsidRPr="00485551">
        <w:rPr>
          <w:b/>
          <w:szCs w:val="28"/>
          <w:lang w:val="vi-VN"/>
        </w:rPr>
        <w:t xml:space="preserve">Xây dựng </w:t>
      </w:r>
      <w:r w:rsidR="00A37A0F" w:rsidRPr="00485551">
        <w:rPr>
          <w:b/>
          <w:szCs w:val="28"/>
          <w:lang w:val="sv-SE"/>
        </w:rPr>
        <w:t>Giải pháp và nguồn lực thực hiện</w:t>
      </w:r>
      <w:bookmarkEnd w:id="213"/>
      <w:bookmarkEnd w:id="214"/>
      <w:bookmarkEnd w:id="215"/>
    </w:p>
    <w:p w14:paraId="512948BC" w14:textId="77777777" w:rsidR="000C6B0C" w:rsidRPr="00485551" w:rsidRDefault="00A37A0F" w:rsidP="00485551">
      <w:pPr>
        <w:spacing w:before="0" w:line="360" w:lineRule="exact"/>
        <w:ind w:firstLine="709"/>
        <w:rPr>
          <w:lang w:val="sv-SE"/>
        </w:rPr>
      </w:pPr>
      <w:r w:rsidRPr="00485551">
        <w:rPr>
          <w:lang w:val="sv-SE"/>
        </w:rPr>
        <w:t>1</w:t>
      </w:r>
      <w:r w:rsidR="00342ACA" w:rsidRPr="00485551">
        <w:rPr>
          <w:lang w:val="sv-SE"/>
        </w:rPr>
        <w:t>.</w:t>
      </w:r>
      <w:r w:rsidR="000C6B0C" w:rsidRPr="00485551">
        <w:rPr>
          <w:lang w:val="sv-SE"/>
        </w:rPr>
        <w:t xml:space="preserve"> Giải pháp về huy động vốn đầ</w:t>
      </w:r>
      <w:r w:rsidR="008410BE" w:rsidRPr="00485551">
        <w:rPr>
          <w:lang w:val="sv-SE"/>
        </w:rPr>
        <w:t>u tư.</w:t>
      </w:r>
    </w:p>
    <w:p w14:paraId="37D8261F" w14:textId="77777777" w:rsidR="000C6B0C" w:rsidRPr="00485551" w:rsidRDefault="00A37A0F" w:rsidP="00485551">
      <w:pPr>
        <w:spacing w:before="0" w:line="360" w:lineRule="exact"/>
        <w:ind w:firstLine="709"/>
        <w:rPr>
          <w:lang w:val="sv-SE"/>
        </w:rPr>
      </w:pPr>
      <w:r w:rsidRPr="00485551">
        <w:rPr>
          <w:lang w:val="sv-SE"/>
        </w:rPr>
        <w:t>2</w:t>
      </w:r>
      <w:r w:rsidR="00342ACA" w:rsidRPr="00485551">
        <w:rPr>
          <w:lang w:val="sv-SE"/>
        </w:rPr>
        <w:t>.</w:t>
      </w:r>
      <w:r w:rsidR="000C6B0C" w:rsidRPr="00485551">
        <w:rPr>
          <w:lang w:val="sv-SE"/>
        </w:rPr>
        <w:t xml:space="preserve"> Giải pháp về phát triển nguồn nhân lự</w:t>
      </w:r>
      <w:r w:rsidR="008410BE" w:rsidRPr="00485551">
        <w:rPr>
          <w:lang w:val="sv-SE"/>
        </w:rPr>
        <w:t>c.</w:t>
      </w:r>
    </w:p>
    <w:p w14:paraId="7A3B3439" w14:textId="77777777" w:rsidR="000C6B0C" w:rsidRPr="00485551" w:rsidRDefault="00A37A0F" w:rsidP="00485551">
      <w:pPr>
        <w:spacing w:before="0" w:line="360" w:lineRule="exact"/>
        <w:ind w:firstLine="709"/>
        <w:rPr>
          <w:lang w:val="sv-SE"/>
        </w:rPr>
      </w:pPr>
      <w:r w:rsidRPr="00485551">
        <w:rPr>
          <w:lang w:val="sv-SE"/>
        </w:rPr>
        <w:t>3</w:t>
      </w:r>
      <w:r w:rsidR="00342ACA" w:rsidRPr="00485551">
        <w:rPr>
          <w:lang w:val="sv-SE"/>
        </w:rPr>
        <w:t>.</w:t>
      </w:r>
      <w:r w:rsidR="000C6B0C" w:rsidRPr="00485551">
        <w:rPr>
          <w:lang w:val="sv-SE"/>
        </w:rPr>
        <w:t xml:space="preserve"> Giải pháp về môi trường, khoa học và công nghệ</w:t>
      </w:r>
      <w:r w:rsidR="008410BE" w:rsidRPr="00485551">
        <w:rPr>
          <w:lang w:val="sv-SE"/>
        </w:rPr>
        <w:t>.</w:t>
      </w:r>
    </w:p>
    <w:p w14:paraId="4C4F5B0E" w14:textId="77777777" w:rsidR="000C6B0C" w:rsidRPr="00485551" w:rsidRDefault="00A37A0F" w:rsidP="00485551">
      <w:pPr>
        <w:spacing w:before="0" w:line="360" w:lineRule="exact"/>
        <w:ind w:firstLine="709"/>
        <w:rPr>
          <w:lang w:val="sv-SE"/>
        </w:rPr>
      </w:pPr>
      <w:r w:rsidRPr="00485551">
        <w:rPr>
          <w:lang w:val="sv-SE"/>
        </w:rPr>
        <w:t>4</w:t>
      </w:r>
      <w:r w:rsidR="00342ACA" w:rsidRPr="00485551">
        <w:rPr>
          <w:lang w:val="sv-SE"/>
        </w:rPr>
        <w:t>.</w:t>
      </w:r>
      <w:r w:rsidR="000C6B0C" w:rsidRPr="00485551">
        <w:rPr>
          <w:lang w:val="sv-SE"/>
        </w:rPr>
        <w:t xml:space="preserve"> Giải pháp về cơ chế, chính sách liên kết phát triể</w:t>
      </w:r>
      <w:r w:rsidR="008410BE" w:rsidRPr="00485551">
        <w:rPr>
          <w:lang w:val="sv-SE"/>
        </w:rPr>
        <w:t>n.</w:t>
      </w:r>
    </w:p>
    <w:p w14:paraId="1B64F4BD" w14:textId="77777777" w:rsidR="000C6B0C" w:rsidRPr="00485551" w:rsidRDefault="00A37A0F" w:rsidP="00485551">
      <w:pPr>
        <w:spacing w:before="0" w:line="360" w:lineRule="exact"/>
        <w:ind w:firstLine="709"/>
        <w:rPr>
          <w:lang w:val="sv-SE"/>
        </w:rPr>
      </w:pPr>
      <w:r w:rsidRPr="00485551">
        <w:rPr>
          <w:lang w:val="sv-SE"/>
        </w:rPr>
        <w:t>5</w:t>
      </w:r>
      <w:r w:rsidR="00342ACA" w:rsidRPr="00485551">
        <w:rPr>
          <w:lang w:val="sv-SE"/>
        </w:rPr>
        <w:t>.</w:t>
      </w:r>
      <w:r w:rsidR="000C6B0C" w:rsidRPr="00485551">
        <w:rPr>
          <w:lang w:val="sv-SE"/>
        </w:rPr>
        <w:t xml:space="preserve"> Giải pháp về quản lý, kiểm soát phát triển đô thị</w:t>
      </w:r>
      <w:r w:rsidR="008410BE" w:rsidRPr="00485551">
        <w:rPr>
          <w:lang w:val="sv-SE"/>
        </w:rPr>
        <w:t xml:space="preserve"> và nông thôn.</w:t>
      </w:r>
    </w:p>
    <w:p w14:paraId="0B0DC989" w14:textId="77777777" w:rsidR="000C6B0C" w:rsidRPr="00485551" w:rsidRDefault="00A37A0F" w:rsidP="00485551">
      <w:pPr>
        <w:spacing w:before="0" w:line="360" w:lineRule="exact"/>
        <w:ind w:firstLine="709"/>
        <w:rPr>
          <w:lang w:val="sv-SE"/>
        </w:rPr>
      </w:pPr>
      <w:r w:rsidRPr="00485551">
        <w:rPr>
          <w:lang w:val="sv-SE"/>
        </w:rPr>
        <w:t>6</w:t>
      </w:r>
      <w:r w:rsidR="00342ACA" w:rsidRPr="00485551">
        <w:rPr>
          <w:lang w:val="sv-SE"/>
        </w:rPr>
        <w:t>.</w:t>
      </w:r>
      <w:r w:rsidR="000C6B0C" w:rsidRPr="00485551">
        <w:rPr>
          <w:lang w:val="sv-SE"/>
        </w:rPr>
        <w:t xml:space="preserve"> Giải pháp về tổ chức thực hiện và giám sát thực hiện quy hoạch.</w:t>
      </w:r>
    </w:p>
    <w:p w14:paraId="5D15944A" w14:textId="1354D903" w:rsidR="009B5543" w:rsidRPr="00356761" w:rsidRDefault="00356761" w:rsidP="00356761">
      <w:pPr>
        <w:widowControl/>
        <w:tabs>
          <w:tab w:val="clear" w:pos="9072"/>
          <w:tab w:val="left" w:pos="0"/>
        </w:tabs>
        <w:spacing w:before="0" w:line="360" w:lineRule="exact"/>
        <w:ind w:firstLine="709"/>
        <w:jc w:val="left"/>
        <w:outlineLvl w:val="1"/>
        <w:rPr>
          <w:b/>
          <w:szCs w:val="28"/>
          <w:lang w:val="sv-SE"/>
        </w:rPr>
      </w:pPr>
      <w:bookmarkStart w:id="216" w:name="_Toc12108764"/>
      <w:r>
        <w:rPr>
          <w:b/>
          <w:szCs w:val="28"/>
          <w:lang w:val="sv-SE"/>
        </w:rPr>
        <w:t xml:space="preserve">XVII. </w:t>
      </w:r>
      <w:r w:rsidR="009B5543" w:rsidRPr="00356761">
        <w:rPr>
          <w:b/>
          <w:szCs w:val="28"/>
          <w:lang w:val="sv-SE"/>
        </w:rPr>
        <w:t xml:space="preserve">Nhiệm vụ 17: Xây dựng Báo cáo Quy hoạch </w:t>
      </w:r>
      <w:r w:rsidR="00FE5AD6" w:rsidRPr="00356761">
        <w:rPr>
          <w:b/>
          <w:szCs w:val="28"/>
          <w:lang w:val="sv-SE"/>
        </w:rPr>
        <w:t>tỉnh</w:t>
      </w:r>
    </w:p>
    <w:p w14:paraId="1FE6CC1A" w14:textId="77777777" w:rsidR="009B5543" w:rsidRPr="00485551" w:rsidRDefault="009B5543" w:rsidP="00485551">
      <w:pPr>
        <w:pStyle w:val="Noidung"/>
        <w:spacing w:before="0" w:after="120" w:line="360" w:lineRule="exact"/>
        <w:ind w:firstLine="709"/>
        <w:rPr>
          <w:color w:val="auto"/>
        </w:rPr>
      </w:pPr>
      <w:r w:rsidRPr="00485551">
        <w:rPr>
          <w:color w:val="auto"/>
        </w:rPr>
        <w:t>- Xây dựng báo cáo tổng hợp.</w:t>
      </w:r>
    </w:p>
    <w:p w14:paraId="7430C687" w14:textId="77777777" w:rsidR="009B5543" w:rsidRPr="00485551" w:rsidRDefault="009B5543" w:rsidP="00485551">
      <w:pPr>
        <w:pStyle w:val="Noidung"/>
        <w:spacing w:before="0" w:after="120" w:line="360" w:lineRule="exact"/>
        <w:ind w:firstLine="709"/>
        <w:rPr>
          <w:color w:val="auto"/>
        </w:rPr>
      </w:pPr>
      <w:r w:rsidRPr="00485551">
        <w:rPr>
          <w:color w:val="auto"/>
        </w:rPr>
        <w:t>- Xây dựng báo cáo tóm tắt.</w:t>
      </w:r>
    </w:p>
    <w:p w14:paraId="5A0501E7" w14:textId="61F32A5D" w:rsidR="006E05AD" w:rsidRPr="00485551" w:rsidRDefault="008B2B01" w:rsidP="00356761">
      <w:pPr>
        <w:widowControl/>
        <w:tabs>
          <w:tab w:val="clear" w:pos="9072"/>
          <w:tab w:val="left" w:pos="0"/>
        </w:tabs>
        <w:spacing w:before="0" w:line="360" w:lineRule="exact"/>
        <w:ind w:firstLine="709"/>
        <w:jc w:val="left"/>
        <w:outlineLvl w:val="1"/>
        <w:rPr>
          <w:b/>
          <w:lang w:val="sv-SE"/>
        </w:rPr>
      </w:pPr>
      <w:r w:rsidRPr="00485551">
        <w:rPr>
          <w:b/>
          <w:bCs/>
          <w:iCs/>
          <w:lang w:val="vi-VN"/>
        </w:rPr>
        <w:tab/>
      </w:r>
      <w:r w:rsidRPr="00356761">
        <w:rPr>
          <w:b/>
          <w:szCs w:val="28"/>
          <w:lang w:val="sv-SE"/>
        </w:rPr>
        <w:t xml:space="preserve">XVIII. </w:t>
      </w:r>
      <w:r w:rsidR="00C90C49" w:rsidRPr="00356761">
        <w:rPr>
          <w:b/>
          <w:szCs w:val="28"/>
          <w:lang w:val="sv-SE"/>
        </w:rPr>
        <w:t>Nhiệm vụ 1</w:t>
      </w:r>
      <w:r w:rsidR="00FE5AD6" w:rsidRPr="00356761">
        <w:rPr>
          <w:b/>
          <w:szCs w:val="28"/>
          <w:lang w:val="sv-SE"/>
        </w:rPr>
        <w:t xml:space="preserve">8: </w:t>
      </w:r>
      <w:r w:rsidR="006E05AD" w:rsidRPr="00356761">
        <w:rPr>
          <w:b/>
          <w:szCs w:val="28"/>
          <w:lang w:val="sv-SE"/>
        </w:rPr>
        <w:t>Xây dựng báo cáo đánh giá môi trường chiến lược (ĐMC) và xử lý, tích hợp báo cáo ĐMC vào báo cáo quy hoạch</w:t>
      </w:r>
      <w:r w:rsidR="006E05AD" w:rsidRPr="00485551">
        <w:rPr>
          <w:b/>
          <w:lang w:val="vi-VN"/>
        </w:rPr>
        <w:t xml:space="preserve"> </w:t>
      </w:r>
    </w:p>
    <w:p w14:paraId="3E349486" w14:textId="4518165A" w:rsidR="00FE5AD6" w:rsidRPr="00485551" w:rsidRDefault="00FE5AD6" w:rsidP="00485551">
      <w:pPr>
        <w:pStyle w:val="Noidung"/>
        <w:spacing w:before="0" w:after="120" w:line="360" w:lineRule="exact"/>
        <w:ind w:firstLine="709"/>
        <w:rPr>
          <w:color w:val="auto"/>
        </w:rPr>
      </w:pPr>
      <w:r w:rsidRPr="00485551">
        <w:rPr>
          <w:color w:val="auto"/>
        </w:rPr>
        <w:t xml:space="preserve">Xây dựng báo cáo đánh giá môi trường chiến lược </w:t>
      </w:r>
      <w:r w:rsidRPr="00485551">
        <w:rPr>
          <w:color w:val="auto"/>
          <w:lang w:val="nl-NL"/>
        </w:rPr>
        <w:t xml:space="preserve">đồng thời với quá trình lập Quy hoạch </w:t>
      </w:r>
      <w:r w:rsidR="006E05AD" w:rsidRPr="00485551">
        <w:rPr>
          <w:color w:val="auto"/>
        </w:rPr>
        <w:t>tỉnh</w:t>
      </w:r>
      <w:r w:rsidRPr="00485551">
        <w:rPr>
          <w:color w:val="auto"/>
          <w:lang w:val="nl-NL"/>
        </w:rPr>
        <w:t xml:space="preserve"> và được xem là một hợp phần quan trọng không thể tách rời của Báo cáo tổng hợp Quy hoạch </w:t>
      </w:r>
      <w:r w:rsidR="006E05AD" w:rsidRPr="00485551">
        <w:rPr>
          <w:color w:val="auto"/>
        </w:rPr>
        <w:t>tỉnh</w:t>
      </w:r>
      <w:r w:rsidRPr="00485551">
        <w:rPr>
          <w:color w:val="auto"/>
          <w:lang w:val="nl-NL"/>
        </w:rPr>
        <w:t xml:space="preserve"> khi trình thẩm định và phê duyệt.</w:t>
      </w:r>
    </w:p>
    <w:p w14:paraId="0232B898" w14:textId="77777777" w:rsidR="00FE5AD6" w:rsidRPr="00485551" w:rsidRDefault="00FE5AD6" w:rsidP="00485551">
      <w:pPr>
        <w:pStyle w:val="Noidung"/>
        <w:spacing w:before="0" w:after="120" w:line="360" w:lineRule="exact"/>
        <w:ind w:firstLine="709"/>
        <w:rPr>
          <w:color w:val="auto"/>
        </w:rPr>
      </w:pPr>
      <w:r w:rsidRPr="00485551">
        <w:rPr>
          <w:color w:val="auto"/>
        </w:rPr>
        <w:t>- Thu thập tài liệu, số liệu về điều kiện tự nhiên, kinh tế - xã hội có liên quan đến nội dung quy hoạch cần được làm rõ hơn trong báo cáo ĐMC.</w:t>
      </w:r>
    </w:p>
    <w:p w14:paraId="6EE03F83" w14:textId="244D95E5" w:rsidR="00FE5AD6" w:rsidRPr="00485551" w:rsidRDefault="00FE5AD6" w:rsidP="00485551">
      <w:pPr>
        <w:pStyle w:val="Noidung"/>
        <w:spacing w:before="0" w:after="120" w:line="360" w:lineRule="exact"/>
        <w:ind w:firstLine="709"/>
        <w:rPr>
          <w:color w:val="auto"/>
        </w:rPr>
      </w:pPr>
      <w:r w:rsidRPr="00485551">
        <w:rPr>
          <w:color w:val="auto"/>
        </w:rPr>
        <w:lastRenderedPageBreak/>
        <w:t xml:space="preserve">- Thu thập và khai thác các số liệu về tài nguyên, môi trường từ các chương trình, dự án đã và đang được triển khai trên địa bàn </w:t>
      </w:r>
      <w:r w:rsidR="006E05AD" w:rsidRPr="00485551">
        <w:rPr>
          <w:color w:val="auto"/>
        </w:rPr>
        <w:t>tỉnh</w:t>
      </w:r>
      <w:r w:rsidRPr="00485551">
        <w:rPr>
          <w:color w:val="auto"/>
        </w:rPr>
        <w:t>.</w:t>
      </w:r>
    </w:p>
    <w:p w14:paraId="2BF16972" w14:textId="7743B197" w:rsidR="00FE5AD6" w:rsidRPr="00485551" w:rsidRDefault="00FE5AD6" w:rsidP="00485551">
      <w:pPr>
        <w:pStyle w:val="Noidung"/>
        <w:spacing w:before="0" w:after="120" w:line="360" w:lineRule="exact"/>
        <w:ind w:firstLine="709"/>
        <w:rPr>
          <w:color w:val="auto"/>
        </w:rPr>
      </w:pPr>
      <w:r w:rsidRPr="00485551">
        <w:rPr>
          <w:color w:val="auto"/>
        </w:rPr>
        <w:t xml:space="preserve">- Điều tra bổ sung số liệu tại những khu vực còn thiếu thông tin, những khu vực có ảnh hưởng lớn tới sự phát triển kinh tế - xã hội của </w:t>
      </w:r>
      <w:r w:rsidR="006E05AD" w:rsidRPr="00485551">
        <w:rPr>
          <w:color w:val="auto"/>
        </w:rPr>
        <w:t>tỉnh</w:t>
      </w:r>
      <w:r w:rsidRPr="00485551">
        <w:rPr>
          <w:color w:val="auto"/>
        </w:rPr>
        <w:t>, nội dung này là căn cứ cho việc tổng hợp những tác động của các hoạt động kinh tế - xã hội đến môi trường, làm cơ sở cho việc dự báo chiến lược về môi trường trong thời kỳ quy hoạch.</w:t>
      </w:r>
    </w:p>
    <w:p w14:paraId="676717B3" w14:textId="204016B8" w:rsidR="00FE5AD6" w:rsidRPr="00485551" w:rsidRDefault="00FE5AD6" w:rsidP="00485551">
      <w:pPr>
        <w:pStyle w:val="Noidung"/>
        <w:spacing w:before="0" w:after="120" w:line="360" w:lineRule="exact"/>
        <w:ind w:firstLine="709"/>
        <w:rPr>
          <w:color w:val="auto"/>
        </w:rPr>
      </w:pPr>
      <w:r w:rsidRPr="00485551">
        <w:rPr>
          <w:color w:val="auto"/>
        </w:rPr>
        <w:t>- Tổng hợp, xử lý, phân tích số liệu, xây dựng các báo cáo chuyên đề.</w:t>
      </w:r>
    </w:p>
    <w:p w14:paraId="62FFB016" w14:textId="69B0E556" w:rsidR="00243A96" w:rsidRPr="00356761" w:rsidRDefault="00E2589F" w:rsidP="00356761">
      <w:pPr>
        <w:widowControl/>
        <w:tabs>
          <w:tab w:val="clear" w:pos="9072"/>
          <w:tab w:val="left" w:pos="0"/>
        </w:tabs>
        <w:spacing w:before="0" w:line="360" w:lineRule="exact"/>
        <w:ind w:firstLine="709"/>
        <w:jc w:val="left"/>
        <w:outlineLvl w:val="1"/>
        <w:rPr>
          <w:b/>
          <w:szCs w:val="28"/>
          <w:lang w:val="sv-SE"/>
        </w:rPr>
      </w:pPr>
      <w:r w:rsidRPr="00356761">
        <w:rPr>
          <w:b/>
          <w:szCs w:val="28"/>
          <w:lang w:val="sv-SE"/>
        </w:rPr>
        <w:t>X</w:t>
      </w:r>
      <w:r w:rsidR="00A7224A" w:rsidRPr="00356761">
        <w:rPr>
          <w:b/>
          <w:szCs w:val="28"/>
          <w:lang w:val="sv-SE"/>
        </w:rPr>
        <w:t>IX</w:t>
      </w:r>
      <w:r w:rsidRPr="00356761">
        <w:rPr>
          <w:b/>
          <w:szCs w:val="28"/>
          <w:lang w:val="sv-SE"/>
        </w:rPr>
        <w:t>. Nhiệm vụ 1</w:t>
      </w:r>
      <w:r w:rsidR="00A7224A" w:rsidRPr="00356761">
        <w:rPr>
          <w:b/>
          <w:szCs w:val="28"/>
          <w:lang w:val="sv-SE"/>
        </w:rPr>
        <w:t>9</w:t>
      </w:r>
      <w:r w:rsidRPr="00356761">
        <w:rPr>
          <w:b/>
          <w:szCs w:val="28"/>
          <w:lang w:val="sv-SE"/>
        </w:rPr>
        <w:t xml:space="preserve">: </w:t>
      </w:r>
      <w:r w:rsidR="003D5A8C" w:rsidRPr="00356761">
        <w:rPr>
          <w:b/>
          <w:szCs w:val="28"/>
          <w:lang w:val="sv-SE"/>
        </w:rPr>
        <w:t xml:space="preserve"> </w:t>
      </w:r>
      <w:r w:rsidR="00243A96" w:rsidRPr="00356761">
        <w:rPr>
          <w:b/>
          <w:szCs w:val="28"/>
          <w:lang w:val="sv-SE"/>
        </w:rPr>
        <w:t>Xây dựng hệ thống bản đồ</w:t>
      </w:r>
    </w:p>
    <w:p w14:paraId="409DF05D" w14:textId="061AF6EE" w:rsidR="00E30CEC" w:rsidRPr="00485551" w:rsidRDefault="00E30CEC" w:rsidP="00E30CEC">
      <w:pPr>
        <w:tabs>
          <w:tab w:val="left" w:pos="567"/>
          <w:tab w:val="left" w:pos="851"/>
        </w:tabs>
        <w:spacing w:before="0" w:line="360" w:lineRule="exact"/>
        <w:ind w:firstLine="709"/>
        <w:rPr>
          <w:b/>
          <w:bCs/>
          <w:lang w:val="vi-VN"/>
        </w:rPr>
      </w:pPr>
      <w:r>
        <w:rPr>
          <w:lang w:val="vi-VN"/>
        </w:rPr>
        <w:t>Hệ thống bản đồ theo quy định</w:t>
      </w:r>
      <w:r w:rsidRPr="00DE4688">
        <w:rPr>
          <w:lang w:val="vi-VN"/>
        </w:rPr>
        <w:t xml:space="preserve"> </w:t>
      </w:r>
      <w:r>
        <w:rPr>
          <w:lang w:val="vi-VN"/>
        </w:rPr>
        <w:t>tại Nghị định số 37/2019/NĐ-CP;</w:t>
      </w:r>
      <w:r w:rsidRPr="00485551">
        <w:rPr>
          <w:lang w:val="vi-VN"/>
        </w:rPr>
        <w:t xml:space="preserve"> Sử dụng Hệ tọa độ VN-2000 theo quy định của Bộ Tài Nguyên và Môi trường.</w:t>
      </w:r>
    </w:p>
    <w:p w14:paraId="06132951" w14:textId="77777777" w:rsidR="00243A96" w:rsidRPr="00485551" w:rsidRDefault="00243A96" w:rsidP="00485551">
      <w:pPr>
        <w:spacing w:before="0" w:line="360" w:lineRule="exact"/>
        <w:ind w:firstLine="709"/>
        <w:rPr>
          <w:lang w:val="vi-VN"/>
        </w:rPr>
      </w:pPr>
      <w:r w:rsidRPr="00485551">
        <w:rPr>
          <w:lang w:val="vi-VN"/>
        </w:rPr>
        <w:t>- Xây dựng hệ thống bản đồ được tích hợp theo hệ thống bản đồ chuyên ngành và các bản đồ tích hợp theo nhóm ngành</w:t>
      </w:r>
      <w:r w:rsidR="00230B0D" w:rsidRPr="00485551">
        <w:rPr>
          <w:lang w:val="vi-VN"/>
        </w:rPr>
        <w:t>.</w:t>
      </w:r>
    </w:p>
    <w:p w14:paraId="2824BC6E" w14:textId="77777777" w:rsidR="00243A96" w:rsidRPr="00485551" w:rsidRDefault="00230B0D" w:rsidP="00485551">
      <w:pPr>
        <w:spacing w:before="0" w:line="360" w:lineRule="exact"/>
        <w:ind w:firstLine="709"/>
        <w:rPr>
          <w:lang w:val="vi-VN"/>
        </w:rPr>
      </w:pPr>
      <w:r w:rsidRPr="00485551">
        <w:rPr>
          <w:lang w:val="vi-VN"/>
        </w:rPr>
        <w:t xml:space="preserve">- </w:t>
      </w:r>
      <w:r w:rsidR="00243A96" w:rsidRPr="00485551">
        <w:rPr>
          <w:lang w:val="vi-VN"/>
        </w:rPr>
        <w:t>Nghiên cứu và xây dựng các loại bản đồ hiện trạng và định hướng theo các chuyên ngành</w:t>
      </w:r>
      <w:r w:rsidRPr="00485551">
        <w:rPr>
          <w:lang w:val="vi-VN"/>
        </w:rPr>
        <w:t>.</w:t>
      </w:r>
    </w:p>
    <w:p w14:paraId="245D7DB0" w14:textId="77777777" w:rsidR="00243A96" w:rsidRPr="00485551" w:rsidRDefault="00230B0D" w:rsidP="00485551">
      <w:pPr>
        <w:spacing w:before="0" w:line="360" w:lineRule="exact"/>
        <w:ind w:firstLine="709"/>
        <w:rPr>
          <w:lang w:val="vi-VN"/>
        </w:rPr>
      </w:pPr>
      <w:r w:rsidRPr="00485551">
        <w:rPr>
          <w:lang w:val="vi-VN"/>
        </w:rPr>
        <w:t>-</w:t>
      </w:r>
      <w:r w:rsidR="00243A96" w:rsidRPr="00485551">
        <w:rPr>
          <w:lang w:val="vi-VN"/>
        </w:rPr>
        <w:t xml:space="preserve"> Xử lý, chồng lớp bản đồ theo các đối tượng không gian cấp quốc gia, vùng, thành phố</w:t>
      </w:r>
      <w:r w:rsidRPr="00485551">
        <w:rPr>
          <w:lang w:val="vi-VN"/>
        </w:rPr>
        <w:t>.</w:t>
      </w:r>
    </w:p>
    <w:p w14:paraId="31AB857B" w14:textId="77777777" w:rsidR="00243A96" w:rsidRPr="00485551" w:rsidRDefault="00230B0D" w:rsidP="00485551">
      <w:pPr>
        <w:spacing w:before="0" w:line="360" w:lineRule="exact"/>
        <w:ind w:firstLine="709"/>
        <w:rPr>
          <w:lang w:val="vi-VN"/>
        </w:rPr>
      </w:pPr>
      <w:r w:rsidRPr="00485551">
        <w:rPr>
          <w:lang w:val="vi-VN"/>
        </w:rPr>
        <w:t>-</w:t>
      </w:r>
      <w:r w:rsidR="00243A96" w:rsidRPr="00485551">
        <w:rPr>
          <w:lang w:val="vi-VN"/>
        </w:rPr>
        <w:t xml:space="preserve"> Biên tập hệ thống bản đồ sản phẩm cuối cùng</w:t>
      </w:r>
    </w:p>
    <w:p w14:paraId="1C2C9089" w14:textId="77777777" w:rsidR="00243A96" w:rsidRPr="00485551" w:rsidRDefault="00243A96" w:rsidP="00485551">
      <w:pPr>
        <w:spacing w:before="0" w:line="360" w:lineRule="exact"/>
        <w:ind w:firstLine="709"/>
        <w:rPr>
          <w:lang w:val="vi-VN"/>
        </w:rPr>
      </w:pPr>
      <w:r w:rsidRPr="00485551">
        <w:rPr>
          <w:lang w:val="vi-VN"/>
        </w:rPr>
        <w:t>- Các bản đồ về hiện trạng phát triển</w:t>
      </w:r>
    </w:p>
    <w:p w14:paraId="74B18ADE" w14:textId="77777777" w:rsidR="00243A96" w:rsidRPr="00485551" w:rsidRDefault="00243A96" w:rsidP="00485551">
      <w:pPr>
        <w:spacing w:before="0" w:line="360" w:lineRule="exact"/>
        <w:ind w:firstLine="709"/>
        <w:rPr>
          <w:lang w:val="vi-VN"/>
        </w:rPr>
      </w:pPr>
      <w:r w:rsidRPr="00485551">
        <w:rPr>
          <w:iCs/>
          <w:lang w:val="vi-VN"/>
        </w:rPr>
        <w:t>- Bản đồ đánh giá tổng hợp đất đai theo các mục đích sử dụng</w:t>
      </w:r>
    </w:p>
    <w:p w14:paraId="5A296234" w14:textId="77777777" w:rsidR="00243A96" w:rsidRPr="00485551" w:rsidRDefault="00243A96" w:rsidP="00485551">
      <w:pPr>
        <w:spacing w:before="0" w:line="360" w:lineRule="exact"/>
        <w:ind w:firstLine="709"/>
        <w:rPr>
          <w:iCs/>
          <w:lang w:val="vi-VN"/>
        </w:rPr>
      </w:pPr>
      <w:r w:rsidRPr="00485551">
        <w:rPr>
          <w:iCs/>
          <w:lang w:val="vi-VN"/>
        </w:rPr>
        <w:t>- Bản đồ phương án quy hoạch hệ thống đô thị, nông thôn và các phân khu chức năng.</w:t>
      </w:r>
    </w:p>
    <w:p w14:paraId="00A952F7" w14:textId="77777777" w:rsidR="00243A96" w:rsidRPr="00485551" w:rsidRDefault="00243A96" w:rsidP="00485551">
      <w:pPr>
        <w:spacing w:before="0" w:line="360" w:lineRule="exact"/>
        <w:ind w:firstLine="709"/>
        <w:rPr>
          <w:lang w:val="vi-VN"/>
        </w:rPr>
      </w:pPr>
      <w:r w:rsidRPr="00485551">
        <w:rPr>
          <w:iCs/>
          <w:lang w:val="vi-VN"/>
        </w:rPr>
        <w:t>- Bản đồ phương án tổ chức không gian và phân vùng chức năng</w:t>
      </w:r>
    </w:p>
    <w:p w14:paraId="7AE07AAF" w14:textId="77777777" w:rsidR="00243A96" w:rsidRPr="00485551" w:rsidRDefault="00243A96" w:rsidP="00485551">
      <w:pPr>
        <w:spacing w:before="0" w:line="360" w:lineRule="exact"/>
        <w:ind w:firstLine="709"/>
        <w:rPr>
          <w:iCs/>
          <w:lang w:val="vi-VN"/>
        </w:rPr>
      </w:pPr>
      <w:r w:rsidRPr="00485551">
        <w:rPr>
          <w:iCs/>
          <w:lang w:val="vi-VN"/>
        </w:rPr>
        <w:t>- Bản đồ phương án phát triển kết cấu hạ tầng xã hội</w:t>
      </w:r>
      <w:r w:rsidRPr="00485551" w:rsidDel="001156F8">
        <w:rPr>
          <w:iCs/>
          <w:lang w:val="vi-VN"/>
        </w:rPr>
        <w:t xml:space="preserve"> </w:t>
      </w:r>
    </w:p>
    <w:p w14:paraId="10CF8B2E" w14:textId="77777777" w:rsidR="00243A96" w:rsidRPr="00485551" w:rsidRDefault="00243A96" w:rsidP="00485551">
      <w:pPr>
        <w:spacing w:before="0" w:line="360" w:lineRule="exact"/>
        <w:ind w:firstLine="709"/>
        <w:rPr>
          <w:iCs/>
          <w:lang w:val="vi-VN"/>
        </w:rPr>
      </w:pPr>
      <w:r w:rsidRPr="00485551">
        <w:rPr>
          <w:iCs/>
          <w:lang w:val="vi-VN"/>
        </w:rPr>
        <w:t>- Bản đồ phương án phát triển kết cấu hạ tầng kỹ thuật</w:t>
      </w:r>
      <w:r w:rsidRPr="00485551" w:rsidDel="001156F8">
        <w:rPr>
          <w:iCs/>
          <w:lang w:val="vi-VN"/>
        </w:rPr>
        <w:t xml:space="preserve"> </w:t>
      </w:r>
    </w:p>
    <w:p w14:paraId="051B2F9E" w14:textId="77777777" w:rsidR="00243A96" w:rsidRPr="00485551" w:rsidRDefault="00243A96" w:rsidP="00485551">
      <w:pPr>
        <w:spacing w:before="0" w:line="360" w:lineRule="exact"/>
        <w:ind w:firstLine="709"/>
        <w:rPr>
          <w:lang w:val="vi-VN"/>
        </w:rPr>
      </w:pPr>
      <w:r w:rsidRPr="00485551">
        <w:rPr>
          <w:lang w:val="vi-VN"/>
        </w:rPr>
        <w:t>- Bản đồ phương án quy hoạch sử dụng đất</w:t>
      </w:r>
    </w:p>
    <w:p w14:paraId="7EFE73F2" w14:textId="77777777" w:rsidR="00243A96" w:rsidRPr="00485551" w:rsidRDefault="00243A96" w:rsidP="00485551">
      <w:pPr>
        <w:spacing w:before="0" w:line="360" w:lineRule="exact"/>
        <w:ind w:firstLine="709"/>
        <w:rPr>
          <w:lang w:val="vi-VN"/>
        </w:rPr>
      </w:pPr>
      <w:r w:rsidRPr="00485551">
        <w:rPr>
          <w:lang w:val="vi-VN"/>
        </w:rPr>
        <w:t>- Bản đồ phương án thăm dò, khai thác, sử dụng, bảo vệ tài nguyên</w:t>
      </w:r>
    </w:p>
    <w:p w14:paraId="02B309EC" w14:textId="77777777" w:rsidR="00243A96" w:rsidRPr="00485551" w:rsidRDefault="00243A96" w:rsidP="00485551">
      <w:pPr>
        <w:spacing w:before="0" w:line="360" w:lineRule="exact"/>
        <w:ind w:firstLine="709"/>
        <w:rPr>
          <w:lang w:val="vi-VN"/>
        </w:rPr>
      </w:pPr>
      <w:r w:rsidRPr="00485551">
        <w:rPr>
          <w:lang w:val="vi-VN"/>
        </w:rPr>
        <w:t>- Bản đồ phương án bảo vệ môi trường, bảo tồn đa dạng sinh học, phòng, chống thiên tai và ứng phó biến đổi khí hậu</w:t>
      </w:r>
    </w:p>
    <w:p w14:paraId="299051B7" w14:textId="77777777" w:rsidR="00243A96" w:rsidRPr="00485551" w:rsidRDefault="00243A96" w:rsidP="00485551">
      <w:pPr>
        <w:spacing w:before="0" w:line="360" w:lineRule="exact"/>
        <w:ind w:firstLine="709"/>
        <w:rPr>
          <w:lang w:val="vi-VN"/>
        </w:rPr>
      </w:pPr>
      <w:r w:rsidRPr="00485551">
        <w:rPr>
          <w:iCs/>
          <w:lang w:val="vi-VN"/>
        </w:rPr>
        <w:t>- Bản đồ phương án quy hoạch xây dựng vùng liên huyện, vùng huyện</w:t>
      </w:r>
    </w:p>
    <w:p w14:paraId="209BAF0E" w14:textId="77777777" w:rsidR="00243A96" w:rsidRPr="00485551" w:rsidRDefault="00243A96" w:rsidP="00485551">
      <w:pPr>
        <w:spacing w:before="0" w:line="360" w:lineRule="exact"/>
        <w:ind w:firstLine="709"/>
        <w:rPr>
          <w:lang w:val="vi-VN"/>
        </w:rPr>
      </w:pPr>
      <w:r w:rsidRPr="00485551">
        <w:rPr>
          <w:iCs/>
          <w:lang w:val="vi-VN"/>
        </w:rPr>
        <w:t>- Bản đồ vị trí các dự án và thứ tự ưu tiên thực hiện</w:t>
      </w:r>
    </w:p>
    <w:p w14:paraId="0F9760D7" w14:textId="77777777" w:rsidR="00243A96" w:rsidRPr="00485551" w:rsidRDefault="00243A96" w:rsidP="00485551">
      <w:pPr>
        <w:spacing w:before="0" w:line="360" w:lineRule="exact"/>
        <w:ind w:firstLine="709"/>
        <w:rPr>
          <w:lang w:val="vi-VN"/>
        </w:rPr>
      </w:pPr>
      <w:r w:rsidRPr="00485551">
        <w:rPr>
          <w:lang w:val="vi-VN"/>
        </w:rPr>
        <w:t>- Bản đồ chuyên đề (nếu có)</w:t>
      </w:r>
    </w:p>
    <w:p w14:paraId="3D6AC6C9" w14:textId="77777777" w:rsidR="00243A96" w:rsidRPr="00485551" w:rsidRDefault="00243A96" w:rsidP="00485551">
      <w:pPr>
        <w:spacing w:before="0" w:line="360" w:lineRule="exact"/>
        <w:ind w:firstLine="709"/>
        <w:rPr>
          <w:lang w:val="vi-VN"/>
        </w:rPr>
      </w:pPr>
      <w:r w:rsidRPr="00485551">
        <w:rPr>
          <w:lang w:val="vi-VN"/>
        </w:rPr>
        <w:t>- Xử lý tích hợp bản đồ vào hệ thống thông tin quy hoạch</w:t>
      </w:r>
      <w:r w:rsidRPr="00485551">
        <w:rPr>
          <w:iCs/>
          <w:lang w:val="vi-VN"/>
        </w:rPr>
        <w:t xml:space="preserve"> </w:t>
      </w:r>
      <w:r w:rsidRPr="00485551">
        <w:rPr>
          <w:lang w:val="vi-VN"/>
        </w:rPr>
        <w:t>quốc gia</w:t>
      </w:r>
    </w:p>
    <w:p w14:paraId="4458ED14" w14:textId="51F32B51" w:rsidR="00243A96" w:rsidRPr="00356761" w:rsidRDefault="00E2589F" w:rsidP="00356761">
      <w:pPr>
        <w:widowControl/>
        <w:tabs>
          <w:tab w:val="clear" w:pos="9072"/>
          <w:tab w:val="left" w:pos="0"/>
        </w:tabs>
        <w:spacing w:before="0" w:line="360" w:lineRule="exact"/>
        <w:ind w:firstLine="709"/>
        <w:jc w:val="left"/>
        <w:outlineLvl w:val="1"/>
        <w:rPr>
          <w:b/>
          <w:szCs w:val="28"/>
          <w:lang w:val="sv-SE"/>
        </w:rPr>
      </w:pPr>
      <w:r w:rsidRPr="00356761">
        <w:rPr>
          <w:b/>
          <w:szCs w:val="28"/>
          <w:lang w:val="sv-SE"/>
        </w:rPr>
        <w:lastRenderedPageBreak/>
        <w:t xml:space="preserve">XX. Nhiệm vụ </w:t>
      </w:r>
      <w:r w:rsidR="00A7224A" w:rsidRPr="00356761">
        <w:rPr>
          <w:b/>
          <w:szCs w:val="28"/>
          <w:lang w:val="sv-SE"/>
        </w:rPr>
        <w:t>20</w:t>
      </w:r>
      <w:r w:rsidRPr="00356761">
        <w:rPr>
          <w:b/>
          <w:szCs w:val="28"/>
          <w:lang w:val="sv-SE"/>
        </w:rPr>
        <w:t>:</w:t>
      </w:r>
      <w:r w:rsidR="003D5A8C" w:rsidRPr="00356761">
        <w:rPr>
          <w:b/>
          <w:szCs w:val="28"/>
          <w:lang w:val="sv-SE"/>
        </w:rPr>
        <w:t xml:space="preserve"> </w:t>
      </w:r>
      <w:r w:rsidR="00243A96" w:rsidRPr="00356761">
        <w:rPr>
          <w:b/>
          <w:szCs w:val="28"/>
          <w:lang w:val="sv-SE"/>
        </w:rPr>
        <w:t>Xây dựng cơ sở dữ liệu về quy hoạch</w:t>
      </w:r>
    </w:p>
    <w:p w14:paraId="228BECDD" w14:textId="77777777" w:rsidR="00243A96" w:rsidRPr="00485551" w:rsidRDefault="00243A96" w:rsidP="00485551">
      <w:pPr>
        <w:spacing w:before="0" w:line="360" w:lineRule="exact"/>
        <w:ind w:firstLine="709"/>
        <w:rPr>
          <w:lang w:val="nl-NL"/>
        </w:rPr>
      </w:pPr>
      <w:r w:rsidRPr="00485551">
        <w:rPr>
          <w:lang w:val="nl-NL"/>
        </w:rPr>
        <w:t>- Xây dựng cơ sở dữ liệu của quy hoạch theo yêu cầu chung của hệ thống thông tin và cơ sở dữ liệu quốc gia về quy hoạch.</w:t>
      </w:r>
    </w:p>
    <w:p w14:paraId="6D0A9088" w14:textId="555EC9D5" w:rsidR="00243A96" w:rsidRPr="00485551" w:rsidRDefault="00243A96" w:rsidP="00485551">
      <w:pPr>
        <w:spacing w:before="0" w:line="360" w:lineRule="exact"/>
        <w:ind w:firstLine="709"/>
        <w:rPr>
          <w:lang w:val="nl-NL"/>
        </w:rPr>
      </w:pPr>
      <w:r w:rsidRPr="00485551">
        <w:rPr>
          <w:lang w:val="nl-NL"/>
        </w:rPr>
        <w:t>- Thể hiện nội dung của quy hoạch trên bản đồ GIS để tích hợp vào hệ thống thông tin và cơ sở dữ liệu quốc gia về quy hoạch.</w:t>
      </w:r>
    </w:p>
    <w:p w14:paraId="6CDB5C2B" w14:textId="01A1F8F6" w:rsidR="008B2B01" w:rsidRPr="00485551" w:rsidRDefault="003116A4" w:rsidP="0045135D">
      <w:pPr>
        <w:spacing w:before="0" w:line="360" w:lineRule="exact"/>
        <w:ind w:firstLine="709"/>
        <w:rPr>
          <w:szCs w:val="28"/>
          <w:lang w:val="vi-VN"/>
        </w:rPr>
      </w:pPr>
      <w:r w:rsidRPr="00485551">
        <w:rPr>
          <w:lang w:val="vi-VN"/>
        </w:rPr>
        <w:t>- Số hóa các nội dung quy hoạch tỉnh trên hệ thống cơ sở dữ liệu quốc gia về quy hoạch.</w:t>
      </w:r>
      <w:bookmarkStart w:id="217" w:name="_Toc22833510"/>
      <w:bookmarkStart w:id="218" w:name="_Toc22833603"/>
    </w:p>
    <w:p w14:paraId="49579EBA" w14:textId="71F1E6CC" w:rsidR="002D6CAA" w:rsidRPr="00485551" w:rsidRDefault="008B2B01" w:rsidP="00485551">
      <w:pPr>
        <w:pStyle w:val="Heading1"/>
        <w:numPr>
          <w:ilvl w:val="0"/>
          <w:numId w:val="0"/>
        </w:numPr>
        <w:tabs>
          <w:tab w:val="clear" w:pos="1985"/>
          <w:tab w:val="left" w:pos="0"/>
        </w:tabs>
        <w:spacing w:before="0" w:after="120" w:line="360" w:lineRule="exact"/>
        <w:ind w:firstLine="709"/>
        <w:jc w:val="left"/>
        <w:rPr>
          <w:sz w:val="28"/>
          <w:szCs w:val="28"/>
          <w:lang w:val="vi-VN"/>
        </w:rPr>
      </w:pPr>
      <w:r w:rsidRPr="00485551">
        <w:rPr>
          <w:sz w:val="28"/>
          <w:szCs w:val="28"/>
          <w:lang w:val="vi-VN"/>
        </w:rPr>
        <w:tab/>
      </w:r>
      <w:bookmarkStart w:id="219" w:name="_Toc25679394"/>
      <w:r w:rsidR="004816CF" w:rsidRPr="00485551">
        <w:rPr>
          <w:sz w:val="28"/>
          <w:szCs w:val="28"/>
          <w:lang w:val="vi-VN"/>
        </w:rPr>
        <w:t>C.</w:t>
      </w:r>
      <w:r w:rsidR="00301E9A" w:rsidRPr="00485551">
        <w:rPr>
          <w:sz w:val="28"/>
          <w:szCs w:val="28"/>
          <w:lang w:val="nl-NL"/>
        </w:rPr>
        <w:t xml:space="preserve"> </w:t>
      </w:r>
      <w:r w:rsidR="00542957" w:rsidRPr="00485551">
        <w:rPr>
          <w:sz w:val="28"/>
          <w:szCs w:val="28"/>
          <w:lang w:val="nl-NL"/>
        </w:rPr>
        <w:t>NỘI DUNG ĐỀ XUẤT</w:t>
      </w:r>
      <w:r w:rsidR="004816CF" w:rsidRPr="00485551">
        <w:rPr>
          <w:sz w:val="28"/>
          <w:szCs w:val="28"/>
          <w:lang w:val="vi-VN"/>
        </w:rPr>
        <w:t xml:space="preserve"> TÍCH HỢP </w:t>
      </w:r>
      <w:r w:rsidR="003577BB" w:rsidRPr="00485551">
        <w:rPr>
          <w:sz w:val="28"/>
          <w:szCs w:val="28"/>
          <w:lang w:val="nl-NL"/>
        </w:rPr>
        <w:t xml:space="preserve">VÀO </w:t>
      </w:r>
      <w:r w:rsidR="00D734A8" w:rsidRPr="00485551">
        <w:rPr>
          <w:sz w:val="28"/>
          <w:szCs w:val="28"/>
          <w:lang w:val="nl-NL"/>
        </w:rPr>
        <w:t>QUY HOẠCH</w:t>
      </w:r>
      <w:bookmarkEnd w:id="216"/>
      <w:bookmarkEnd w:id="217"/>
      <w:bookmarkEnd w:id="218"/>
      <w:r w:rsidR="004816CF" w:rsidRPr="00485551">
        <w:rPr>
          <w:sz w:val="28"/>
          <w:szCs w:val="28"/>
          <w:lang w:val="vi-VN"/>
        </w:rPr>
        <w:t xml:space="preserve"> TỈNH</w:t>
      </w:r>
      <w:bookmarkEnd w:id="219"/>
    </w:p>
    <w:p w14:paraId="3F0989DD" w14:textId="517DCFFB" w:rsidR="00D403A5" w:rsidRPr="00D403A5" w:rsidRDefault="00D403A5" w:rsidP="003F78ED">
      <w:pPr>
        <w:pStyle w:val="Heading3"/>
        <w:tabs>
          <w:tab w:val="clear" w:pos="397"/>
          <w:tab w:val="num" w:pos="993"/>
        </w:tabs>
        <w:ind w:firstLine="709"/>
        <w:rPr>
          <w:color w:val="FF0000"/>
          <w:lang w:val="nl-NL"/>
        </w:rPr>
      </w:pPr>
      <w:bookmarkStart w:id="220" w:name="_Toc25067887"/>
      <w:r w:rsidRPr="00D403A5">
        <w:rPr>
          <w:color w:val="FF0000"/>
          <w:lang w:val="nl-NL"/>
        </w:rPr>
        <w:t>Nguyên tắc xác định số lượng và tên các nội dung đề xuất</w:t>
      </w:r>
      <w:bookmarkEnd w:id="220"/>
    </w:p>
    <w:p w14:paraId="6BFAC66A" w14:textId="422FACB2" w:rsidR="00D403A5" w:rsidRPr="00D403A5" w:rsidRDefault="00D403A5" w:rsidP="00D403A5">
      <w:pPr>
        <w:rPr>
          <w:color w:val="FF0000"/>
          <w:lang w:val="vi-VN"/>
        </w:rPr>
      </w:pPr>
      <w:r w:rsidRPr="00D403A5">
        <w:rPr>
          <w:color w:val="FF0000"/>
          <w:lang w:val="vi-VN"/>
        </w:rPr>
        <w:t xml:space="preserve">Theo Luật Quy hoạch, </w:t>
      </w:r>
      <w:r w:rsidRPr="00D403A5">
        <w:rPr>
          <w:color w:val="FF0000"/>
          <w:lang w:val="nl-NL"/>
        </w:rPr>
        <w:t xml:space="preserve">Quy hoạch </w:t>
      </w:r>
      <w:r w:rsidR="003F78ED">
        <w:rPr>
          <w:color w:val="FF0000"/>
          <w:lang w:val="nl-NL"/>
        </w:rPr>
        <w:t>tỉnh sẽ</w:t>
      </w:r>
      <w:r w:rsidRPr="00D403A5">
        <w:rPr>
          <w:color w:val="FF0000"/>
          <w:lang w:val="vi-VN"/>
        </w:rPr>
        <w:t xml:space="preserve"> tích hợp những nội dung</w:t>
      </w:r>
      <w:r w:rsidRPr="00D403A5">
        <w:rPr>
          <w:color w:val="FF0000"/>
          <w:lang w:val="nl-NL"/>
        </w:rPr>
        <w:t xml:space="preserve"> cần thiết</w:t>
      </w:r>
      <w:r w:rsidRPr="00D403A5">
        <w:rPr>
          <w:color w:val="FF0000"/>
          <w:lang w:val="vi-VN"/>
        </w:rPr>
        <w:t xml:space="preserve"> từ ngành, lĩnh vực và lãnh thổ (</w:t>
      </w:r>
      <w:r w:rsidR="003F78ED">
        <w:rPr>
          <w:color w:val="FF0000"/>
          <w:lang w:val="nl-NL"/>
        </w:rPr>
        <w:t>các</w:t>
      </w:r>
      <w:r w:rsidRPr="00D403A5">
        <w:rPr>
          <w:color w:val="FF0000"/>
          <w:lang w:val="nl-NL"/>
        </w:rPr>
        <w:t xml:space="preserve"> </w:t>
      </w:r>
      <w:r w:rsidRPr="00D403A5">
        <w:rPr>
          <w:color w:val="FF0000"/>
          <w:lang w:val="vi-VN"/>
        </w:rPr>
        <w:t>huyện</w:t>
      </w:r>
      <w:r w:rsidR="003F78ED">
        <w:rPr>
          <w:color w:val="FF0000"/>
        </w:rPr>
        <w:t>, thị xã, thành phố</w:t>
      </w:r>
      <w:r w:rsidRPr="00D403A5">
        <w:rPr>
          <w:color w:val="FF0000"/>
          <w:lang w:val="vi-VN"/>
        </w:rPr>
        <w:t xml:space="preserve">). </w:t>
      </w:r>
      <w:r w:rsidRPr="00D403A5">
        <w:rPr>
          <w:color w:val="FF0000"/>
          <w:lang w:val="nl-NL"/>
        </w:rPr>
        <w:t xml:space="preserve">Nội dung tích hợp từ góc độ ngành và góc độ lãnh thổ của </w:t>
      </w:r>
      <w:r w:rsidR="003F78ED">
        <w:rPr>
          <w:color w:val="FF0000"/>
          <w:lang w:val="nl-NL"/>
        </w:rPr>
        <w:t>tỉnh</w:t>
      </w:r>
      <w:r w:rsidRPr="00D403A5">
        <w:rPr>
          <w:color w:val="FF0000"/>
          <w:lang w:val="nl-NL"/>
        </w:rPr>
        <w:t xml:space="preserve"> là các nội dung đề xuất Thủ tướng phê duyệt, giao các Sở, ngành và các </w:t>
      </w:r>
      <w:r w:rsidR="003F78ED">
        <w:rPr>
          <w:color w:val="FF0000"/>
          <w:lang w:val="nl-NL"/>
        </w:rPr>
        <w:t>UBND cấp</w:t>
      </w:r>
      <w:r w:rsidRPr="00D403A5">
        <w:rPr>
          <w:color w:val="FF0000"/>
          <w:lang w:val="nl-NL"/>
        </w:rPr>
        <w:t xml:space="preserve"> huyện lập để tích hợp vào Quy hoạch </w:t>
      </w:r>
      <w:r w:rsidR="003F78ED">
        <w:rPr>
          <w:color w:val="FF0000"/>
          <w:lang w:val="nl-NL"/>
        </w:rPr>
        <w:t>tỉnh</w:t>
      </w:r>
      <w:r w:rsidRPr="00D403A5">
        <w:rPr>
          <w:color w:val="FF0000"/>
          <w:lang w:val="nl-NL"/>
        </w:rPr>
        <w:t xml:space="preserve">. Việc xác định số lượng và tên các nội dung này để tích hợp vào Quy hoạch </w:t>
      </w:r>
      <w:r w:rsidR="00A4729F">
        <w:rPr>
          <w:color w:val="FF0000"/>
          <w:lang w:val="nl-NL"/>
        </w:rPr>
        <w:t>tỉnh</w:t>
      </w:r>
      <w:r w:rsidRPr="00D403A5">
        <w:rPr>
          <w:color w:val="FF0000"/>
          <w:lang w:val="nl-NL"/>
        </w:rPr>
        <w:t xml:space="preserve"> dựa trên</w:t>
      </w:r>
      <w:r w:rsidRPr="00D403A5">
        <w:rPr>
          <w:color w:val="FF0000"/>
          <w:lang w:val="vi-VN"/>
        </w:rPr>
        <w:t xml:space="preserve"> các nguyên tắc như sau:</w:t>
      </w:r>
    </w:p>
    <w:p w14:paraId="0E9AB644" w14:textId="0C1FBA29" w:rsidR="00D403A5" w:rsidRPr="00D403A5" w:rsidRDefault="00D403A5" w:rsidP="003F78ED">
      <w:pPr>
        <w:tabs>
          <w:tab w:val="clear" w:pos="9072"/>
        </w:tabs>
        <w:rPr>
          <w:color w:val="FF0000"/>
          <w:lang w:val="nl-NL"/>
        </w:rPr>
      </w:pPr>
      <w:r w:rsidRPr="00D403A5">
        <w:rPr>
          <w:color w:val="FF0000"/>
          <w:lang w:val="nl-NL"/>
        </w:rPr>
        <w:tab/>
        <w:t xml:space="preserve">- Các nội dung đề xuất tích hợp vào Quy hoạch </w:t>
      </w:r>
      <w:r w:rsidR="003F78ED">
        <w:rPr>
          <w:color w:val="FF0000"/>
          <w:lang w:val="nl-NL"/>
        </w:rPr>
        <w:t>tỉnh</w:t>
      </w:r>
      <w:r w:rsidRPr="00D403A5">
        <w:rPr>
          <w:color w:val="FF0000"/>
          <w:lang w:val="nl-NL"/>
        </w:rPr>
        <w:t xml:space="preserve"> phải là đầu vào quan trọng để lập </w:t>
      </w:r>
      <w:r w:rsidR="003F78ED">
        <w:rPr>
          <w:color w:val="FF0000"/>
          <w:lang w:val="nl-NL"/>
        </w:rPr>
        <w:t>Quy hoạch tỉnh</w:t>
      </w:r>
      <w:r w:rsidRPr="00D403A5">
        <w:rPr>
          <w:color w:val="FF0000"/>
          <w:lang w:val="nl-NL"/>
        </w:rPr>
        <w:t xml:space="preserve">, là căn cứ để bố trí không gian và phân bổ nguồn lực cho phát triển các hoạt động kinh tế, xã hội, môi trường, quốc phòng an ninh của </w:t>
      </w:r>
      <w:r w:rsidR="003F78ED">
        <w:rPr>
          <w:color w:val="FF0000"/>
          <w:lang w:val="nl-NL"/>
        </w:rPr>
        <w:t>tỉnh</w:t>
      </w:r>
      <w:r w:rsidRPr="00D403A5">
        <w:rPr>
          <w:color w:val="FF0000"/>
          <w:lang w:val="nl-NL"/>
        </w:rPr>
        <w:t>.</w:t>
      </w:r>
    </w:p>
    <w:p w14:paraId="604EF597" w14:textId="17462CC5" w:rsidR="00D403A5" w:rsidRPr="00D403A5" w:rsidRDefault="00D403A5" w:rsidP="003F78ED">
      <w:pPr>
        <w:tabs>
          <w:tab w:val="clear" w:pos="9072"/>
        </w:tabs>
        <w:rPr>
          <w:color w:val="FF0000"/>
          <w:lang w:val="nl-NL"/>
        </w:rPr>
      </w:pPr>
      <w:r w:rsidRPr="00D403A5">
        <w:rPr>
          <w:color w:val="FF0000"/>
          <w:lang w:val="nl-NL"/>
        </w:rPr>
        <w:tab/>
        <w:t xml:space="preserve">- Các nội dung đề xuất phải được xác định là những ngành, những lĩnh vực mũi nhọn, quan trọng của </w:t>
      </w:r>
      <w:r w:rsidR="003F78ED">
        <w:rPr>
          <w:color w:val="FF0000"/>
          <w:lang w:val="nl-NL"/>
        </w:rPr>
        <w:t>tỉnh</w:t>
      </w:r>
      <w:r w:rsidRPr="00D403A5">
        <w:rPr>
          <w:color w:val="FF0000"/>
          <w:lang w:val="nl-NL"/>
        </w:rPr>
        <w:t xml:space="preserve"> dựa trên nhu cầu và triển vọng của </w:t>
      </w:r>
      <w:r w:rsidR="003F78ED">
        <w:rPr>
          <w:color w:val="FF0000"/>
          <w:lang w:val="nl-NL"/>
        </w:rPr>
        <w:t>tỉnh</w:t>
      </w:r>
      <w:r w:rsidRPr="00D403A5">
        <w:rPr>
          <w:color w:val="FF0000"/>
          <w:lang w:val="nl-NL"/>
        </w:rPr>
        <w:t xml:space="preserve"> đến năm 2030, tầm nhìn đến năm 2050.</w:t>
      </w:r>
    </w:p>
    <w:p w14:paraId="5030861C" w14:textId="136BD76A" w:rsidR="00D403A5" w:rsidRPr="00D403A5" w:rsidRDefault="00D403A5" w:rsidP="003F78ED">
      <w:pPr>
        <w:tabs>
          <w:tab w:val="clear" w:pos="9072"/>
        </w:tabs>
        <w:rPr>
          <w:color w:val="FF0000"/>
          <w:lang w:val="vi-VN"/>
        </w:rPr>
      </w:pPr>
      <w:r w:rsidRPr="00D403A5">
        <w:rPr>
          <w:color w:val="FF0000"/>
          <w:lang w:val="nl-NL"/>
        </w:rPr>
        <w:tab/>
      </w:r>
      <w:r w:rsidRPr="00D403A5">
        <w:rPr>
          <w:color w:val="FF0000"/>
          <w:lang w:val="vi-VN"/>
        </w:rPr>
        <w:t xml:space="preserve">- Các </w:t>
      </w:r>
      <w:r w:rsidRPr="00D403A5">
        <w:rPr>
          <w:color w:val="FF0000"/>
          <w:lang w:val="nl-NL"/>
        </w:rPr>
        <w:t xml:space="preserve">nội dung đề xuất </w:t>
      </w:r>
      <w:r w:rsidRPr="00D403A5">
        <w:rPr>
          <w:color w:val="FF0000"/>
          <w:lang w:val="vi-VN"/>
        </w:rPr>
        <w:t xml:space="preserve">phải rõ trách nhiệm của đơn vị tổ chức lập (các </w:t>
      </w:r>
      <w:r w:rsidRPr="00D403A5">
        <w:rPr>
          <w:color w:val="FF0000"/>
          <w:lang w:val="nl-NL"/>
        </w:rPr>
        <w:t xml:space="preserve">Sở, ngành, </w:t>
      </w:r>
      <w:r w:rsidR="003F78ED">
        <w:rPr>
          <w:color w:val="FF0000"/>
          <w:lang w:val="nl-NL"/>
        </w:rPr>
        <w:t>UBND cấp huyện</w:t>
      </w:r>
      <w:r w:rsidRPr="00D403A5">
        <w:rPr>
          <w:color w:val="FF0000"/>
          <w:lang w:val="vi-VN"/>
        </w:rPr>
        <w:t xml:space="preserve">) và đơn vị </w:t>
      </w:r>
      <w:r w:rsidRPr="00D403A5">
        <w:rPr>
          <w:color w:val="FF0000"/>
          <w:lang w:val="nl-NL"/>
        </w:rPr>
        <w:t>tư vấn</w:t>
      </w:r>
      <w:r w:rsidR="003F78ED">
        <w:rPr>
          <w:color w:val="FF0000"/>
          <w:lang w:val="nl-NL"/>
        </w:rPr>
        <w:t xml:space="preserve"> </w:t>
      </w:r>
      <w:r w:rsidRPr="00D403A5">
        <w:rPr>
          <w:color w:val="FF0000"/>
          <w:lang w:val="nl-NL"/>
        </w:rPr>
        <w:t xml:space="preserve">lập </w:t>
      </w:r>
      <w:r w:rsidRPr="00D403A5">
        <w:rPr>
          <w:color w:val="FF0000"/>
          <w:lang w:val="vi-VN"/>
        </w:rPr>
        <w:t xml:space="preserve">các </w:t>
      </w:r>
      <w:r w:rsidRPr="00D403A5">
        <w:rPr>
          <w:color w:val="FF0000"/>
          <w:lang w:val="nl-NL"/>
        </w:rPr>
        <w:t>nội dung này</w:t>
      </w:r>
      <w:r w:rsidRPr="00D403A5">
        <w:rPr>
          <w:color w:val="FF0000"/>
          <w:lang w:val="vi-VN"/>
        </w:rPr>
        <w:t xml:space="preserve">. </w:t>
      </w:r>
    </w:p>
    <w:p w14:paraId="7095BB5B" w14:textId="6A424228" w:rsidR="00D403A5" w:rsidRPr="00D403A5" w:rsidRDefault="00D403A5" w:rsidP="003F78ED">
      <w:pPr>
        <w:tabs>
          <w:tab w:val="clear" w:pos="9072"/>
        </w:tabs>
        <w:rPr>
          <w:color w:val="FF0000"/>
          <w:lang w:val="nl-NL"/>
        </w:rPr>
      </w:pPr>
      <w:r w:rsidRPr="00D403A5">
        <w:rPr>
          <w:color w:val="FF0000"/>
          <w:lang w:val="nl-NL"/>
        </w:rPr>
        <w:tab/>
        <w:t xml:space="preserve">- Việc xác định tên của nội dung đề xuất cần phải tham khảo danh mục các quy hoạch ngành và có tính chất kỹ thuật chuyên ngành của quốc gia để bảo đảm sự thuận lợi khi triển khai cụ thể hóa các quy hoạch cấp cao trên địa bàn </w:t>
      </w:r>
      <w:r w:rsidR="00B26771">
        <w:rPr>
          <w:color w:val="FF0000"/>
          <w:lang w:val="nl-NL"/>
        </w:rPr>
        <w:t>tỉnh</w:t>
      </w:r>
      <w:r w:rsidRPr="00D403A5">
        <w:rPr>
          <w:color w:val="FF0000"/>
          <w:lang w:val="nl-NL"/>
        </w:rPr>
        <w:t>; đồng thời, tên của các nội dung đề xuất phải phù hợp với điều kiện và bối cảnh phát triển thực tế của địa phương.</w:t>
      </w:r>
    </w:p>
    <w:p w14:paraId="3B41946F" w14:textId="77777777" w:rsidR="00D403A5" w:rsidRPr="00D403A5" w:rsidRDefault="00D403A5" w:rsidP="003F78ED">
      <w:pPr>
        <w:tabs>
          <w:tab w:val="clear" w:pos="9072"/>
        </w:tabs>
        <w:rPr>
          <w:color w:val="FF0000"/>
          <w:lang w:val="nl-NL"/>
        </w:rPr>
      </w:pPr>
      <w:r w:rsidRPr="00D403A5">
        <w:rPr>
          <w:color w:val="FF0000"/>
          <w:lang w:val="nl-NL"/>
        </w:rPr>
        <w:tab/>
        <w:t>- Số lượng các nội dung đề xuất phải dựa trên cơ sở bảo đảm khả năng nguồn vốn đầu tư công, tránh lãng phí cũng như bảo đảm khả thi khi giải ngân; đồng thời phải tận dụng một cách hiệu quả những đồ án, dự án, đề án quy hoạch của các ngành trước đó còn phù hợp trong thời kỳ quy hoạch.</w:t>
      </w:r>
    </w:p>
    <w:p w14:paraId="5DE84242" w14:textId="77777777" w:rsidR="00D403A5" w:rsidRPr="00D403A5" w:rsidRDefault="00D403A5" w:rsidP="00D403A5">
      <w:pPr>
        <w:ind w:firstLine="720"/>
        <w:rPr>
          <w:color w:val="FF0000"/>
          <w:lang w:val="nl-NL"/>
        </w:rPr>
      </w:pPr>
      <w:r w:rsidRPr="00D403A5">
        <w:rPr>
          <w:color w:val="FF0000"/>
          <w:lang w:val="nl-NL"/>
        </w:rPr>
        <w:t>Do đó, dựa theo các nguyên tắc được nêu trên:</w:t>
      </w:r>
    </w:p>
    <w:p w14:paraId="3242D94F" w14:textId="3A010188" w:rsidR="00D403A5" w:rsidRPr="00D403A5" w:rsidRDefault="00D403A5" w:rsidP="00D403A5">
      <w:pPr>
        <w:ind w:firstLine="720"/>
        <w:rPr>
          <w:color w:val="FF0000"/>
          <w:lang w:val="nl-NL"/>
        </w:rPr>
      </w:pPr>
      <w:r w:rsidRPr="00D403A5">
        <w:rPr>
          <w:color w:val="FF0000"/>
          <w:lang w:val="nl-NL"/>
        </w:rPr>
        <w:t>- Mỗi một đơn vị hành chính cấp huyện sẽ có một nội dung đề xuất tích hợp</w:t>
      </w:r>
      <w:r w:rsidR="00A4729F">
        <w:rPr>
          <w:color w:val="FF0000"/>
          <w:lang w:val="nl-NL"/>
        </w:rPr>
        <w:t xml:space="preserve"> </w:t>
      </w:r>
      <w:r w:rsidRPr="00D403A5">
        <w:rPr>
          <w:color w:val="FF0000"/>
          <w:lang w:val="nl-NL"/>
        </w:rPr>
        <w:t xml:space="preserve">vào Quy hoạch </w:t>
      </w:r>
      <w:r w:rsidR="00B26771">
        <w:rPr>
          <w:color w:val="FF0000"/>
          <w:lang w:val="nl-NL"/>
        </w:rPr>
        <w:t>tỉnh.</w:t>
      </w:r>
    </w:p>
    <w:p w14:paraId="499784CA" w14:textId="469E972E" w:rsidR="00D403A5" w:rsidRPr="00D403A5" w:rsidRDefault="00D403A5" w:rsidP="00D403A5">
      <w:pPr>
        <w:ind w:firstLine="720"/>
        <w:rPr>
          <w:color w:val="FF0000"/>
          <w:lang w:val="vi-VN"/>
        </w:rPr>
      </w:pPr>
      <w:r w:rsidRPr="00D403A5">
        <w:rPr>
          <w:color w:val="FF0000"/>
          <w:lang w:val="vi-VN"/>
        </w:rPr>
        <w:t>- Một số ngành</w:t>
      </w:r>
      <w:r w:rsidRPr="00D403A5">
        <w:rPr>
          <w:color w:val="FF0000"/>
          <w:lang w:val="nl-NL"/>
        </w:rPr>
        <w:t xml:space="preserve"> quan trọng, cốt yếu là đối tượng trực tiếp của Quy hoạch </w:t>
      </w:r>
      <w:r w:rsidR="00B26771">
        <w:rPr>
          <w:color w:val="FF0000"/>
          <w:lang w:val="nl-NL"/>
        </w:rPr>
        <w:t>tỉnh</w:t>
      </w:r>
      <w:r w:rsidRPr="00D403A5">
        <w:rPr>
          <w:color w:val="FF0000"/>
          <w:lang w:val="nl-NL"/>
        </w:rPr>
        <w:t xml:space="preserve"> (theo Điều 27 Luật Quy hoạch) </w:t>
      </w:r>
      <w:r w:rsidRPr="00D403A5">
        <w:rPr>
          <w:color w:val="FF0000"/>
          <w:lang w:val="vi-VN"/>
        </w:rPr>
        <w:t xml:space="preserve">sẽ </w:t>
      </w:r>
      <w:r w:rsidRPr="00D403A5">
        <w:rPr>
          <w:color w:val="FF0000"/>
          <w:lang w:val="nl-NL"/>
        </w:rPr>
        <w:t xml:space="preserve">là nội dung đề xuất </w:t>
      </w:r>
      <w:r w:rsidRPr="00D403A5">
        <w:rPr>
          <w:color w:val="FF0000"/>
          <w:lang w:val="vi-VN"/>
        </w:rPr>
        <w:t xml:space="preserve">được tích hợp vào </w:t>
      </w:r>
      <w:r w:rsidRPr="00D403A5">
        <w:rPr>
          <w:color w:val="FF0000"/>
          <w:lang w:val="nl-NL"/>
        </w:rPr>
        <w:lastRenderedPageBreak/>
        <w:t>Quy hoạch</w:t>
      </w:r>
      <w:r w:rsidR="00B26771">
        <w:rPr>
          <w:color w:val="FF0000"/>
          <w:lang w:val="nl-NL"/>
        </w:rPr>
        <w:t xml:space="preserve"> tỉnh</w:t>
      </w:r>
      <w:r w:rsidRPr="00D403A5">
        <w:rPr>
          <w:color w:val="FF0000"/>
          <w:lang w:val="nl-NL"/>
        </w:rPr>
        <w:t xml:space="preserve">; </w:t>
      </w:r>
      <w:r w:rsidRPr="00D403A5">
        <w:rPr>
          <w:color w:val="FF0000"/>
          <w:lang w:val="vi-VN"/>
        </w:rPr>
        <w:t>một số ngành khác</w:t>
      </w:r>
      <w:r w:rsidRPr="00D403A5">
        <w:rPr>
          <w:color w:val="FF0000"/>
          <w:lang w:val="nl-NL"/>
        </w:rPr>
        <w:t xml:space="preserve"> có thể sẽ</w:t>
      </w:r>
      <w:r w:rsidRPr="00D403A5">
        <w:rPr>
          <w:color w:val="FF0000"/>
          <w:lang w:val="vi-VN"/>
        </w:rPr>
        <w:t xml:space="preserve"> chỉ được nêu nguyên tắc về bố trí không gian</w:t>
      </w:r>
      <w:r w:rsidRPr="00D403A5">
        <w:rPr>
          <w:color w:val="FF0000"/>
          <w:lang w:val="nl-NL"/>
        </w:rPr>
        <w:t xml:space="preserve"> và phân bổ nguồn lực trong Báo cáo tổng hợp</w:t>
      </w:r>
      <w:r w:rsidRPr="00D403A5">
        <w:rPr>
          <w:color w:val="FF0000"/>
          <w:lang w:val="vi-VN"/>
        </w:rPr>
        <w:t xml:space="preserve">. </w:t>
      </w:r>
    </w:p>
    <w:p w14:paraId="54CE1219" w14:textId="48055A58" w:rsidR="00D403A5" w:rsidRPr="00D403A5" w:rsidRDefault="00D403A5" w:rsidP="00D403A5">
      <w:pPr>
        <w:tabs>
          <w:tab w:val="left" w:pos="851"/>
        </w:tabs>
        <w:rPr>
          <w:color w:val="FF0000"/>
          <w:lang w:val="vi-VN"/>
        </w:rPr>
      </w:pPr>
      <w:r w:rsidRPr="00D403A5">
        <w:rPr>
          <w:color w:val="FF0000"/>
          <w:lang w:val="vi-VN"/>
        </w:rPr>
        <w:t xml:space="preserve">- Ngoài ra, một số lĩnh vực ở tầm vĩ mô, có ý nghĩa quan trọng trong định hướng phát triển của </w:t>
      </w:r>
      <w:r w:rsidR="00B26771">
        <w:rPr>
          <w:color w:val="FF0000"/>
        </w:rPr>
        <w:t>tỉnh</w:t>
      </w:r>
      <w:r w:rsidRPr="00D403A5">
        <w:rPr>
          <w:color w:val="FF0000"/>
          <w:lang w:val="vi-VN"/>
        </w:rPr>
        <w:t xml:space="preserve"> trong thời kỳ quy hoạch cũng sẽ là các nội dung đề xuất được tích hợp trong Quy hoạch </w:t>
      </w:r>
      <w:r w:rsidR="00B272C6">
        <w:rPr>
          <w:color w:val="FF0000"/>
        </w:rPr>
        <w:t>tỉnh</w:t>
      </w:r>
      <w:r w:rsidRPr="00D403A5">
        <w:rPr>
          <w:color w:val="FF0000"/>
          <w:lang w:val="vi-VN"/>
        </w:rPr>
        <w:t>.</w:t>
      </w:r>
    </w:p>
    <w:p w14:paraId="00992553" w14:textId="6F6CF647" w:rsidR="00D403A5" w:rsidRPr="00D403A5" w:rsidRDefault="00D403A5" w:rsidP="00D403A5">
      <w:pPr>
        <w:tabs>
          <w:tab w:val="left" w:pos="851"/>
        </w:tabs>
        <w:spacing w:after="160" w:line="259" w:lineRule="auto"/>
        <w:rPr>
          <w:color w:val="FF0000"/>
          <w:lang w:val="vi-VN"/>
        </w:rPr>
      </w:pPr>
      <w:r w:rsidRPr="00D403A5">
        <w:rPr>
          <w:color w:val="FF0000"/>
          <w:lang w:val="vi-VN"/>
        </w:rPr>
        <w:t>-</w:t>
      </w:r>
      <w:r w:rsidRPr="00D403A5">
        <w:rPr>
          <w:color w:val="FF0000"/>
          <w:lang w:val="vi-VN"/>
        </w:rPr>
        <w:tab/>
        <w:t>Các huyện</w:t>
      </w:r>
      <w:r w:rsidR="00B272C6">
        <w:rPr>
          <w:color w:val="FF0000"/>
        </w:rPr>
        <w:t>, thị xã, thành phố</w:t>
      </w:r>
      <w:r w:rsidRPr="00D403A5">
        <w:rPr>
          <w:color w:val="FF0000"/>
          <w:lang w:val="vi-VN"/>
        </w:rPr>
        <w:t xml:space="preserve"> trực thuộc </w:t>
      </w:r>
      <w:r w:rsidR="00B272C6">
        <w:rPr>
          <w:color w:val="FF0000"/>
        </w:rPr>
        <w:t>tỉnh</w:t>
      </w:r>
      <w:r w:rsidRPr="00D403A5">
        <w:rPr>
          <w:color w:val="FF0000"/>
          <w:lang w:val="vi-VN"/>
        </w:rPr>
        <w:t xml:space="preserve"> có trách nhiệm đề xuất các định hướng phát triển và bố trí không gian chính của </w:t>
      </w:r>
      <w:r w:rsidR="00B272C6" w:rsidRPr="00D403A5">
        <w:rPr>
          <w:color w:val="FF0000"/>
          <w:lang w:val="vi-VN"/>
        </w:rPr>
        <w:t>huyện</w:t>
      </w:r>
      <w:r w:rsidR="00B272C6">
        <w:rPr>
          <w:color w:val="FF0000"/>
        </w:rPr>
        <w:t>, thị xã, thành phố mà</w:t>
      </w:r>
      <w:r w:rsidRPr="00D403A5">
        <w:rPr>
          <w:color w:val="FF0000"/>
          <w:lang w:val="vi-VN"/>
        </w:rPr>
        <w:t xml:space="preserve"> có thể được tích hợp trong Quy hoạch </w:t>
      </w:r>
      <w:r w:rsidR="00B272C6">
        <w:rPr>
          <w:color w:val="FF0000"/>
        </w:rPr>
        <w:t>tỉnh</w:t>
      </w:r>
      <w:r w:rsidRPr="00D403A5">
        <w:rPr>
          <w:color w:val="FF0000"/>
          <w:lang w:val="vi-VN"/>
        </w:rPr>
        <w:t>.</w:t>
      </w:r>
    </w:p>
    <w:p w14:paraId="0A6E4F5C" w14:textId="42310451" w:rsidR="00D403A5" w:rsidRPr="00D403A5" w:rsidRDefault="00D403A5" w:rsidP="00D403A5">
      <w:pPr>
        <w:pStyle w:val="ListParagraph"/>
        <w:widowControl/>
        <w:tabs>
          <w:tab w:val="clear" w:pos="9072"/>
          <w:tab w:val="left" w:pos="709"/>
        </w:tabs>
        <w:spacing w:before="0" w:line="360" w:lineRule="exact"/>
        <w:ind w:firstLine="709"/>
        <w:contextualSpacing w:val="0"/>
        <w:jc w:val="left"/>
        <w:outlineLvl w:val="1"/>
        <w:rPr>
          <w:b/>
          <w:color w:val="FF0000"/>
          <w:lang w:val="nl-NL"/>
        </w:rPr>
      </w:pPr>
      <w:r w:rsidRPr="00D403A5">
        <w:rPr>
          <w:b/>
          <w:color w:val="FF0000"/>
          <w:szCs w:val="28"/>
          <w:lang w:val="nl-NL"/>
        </w:rPr>
        <w:t>I</w:t>
      </w:r>
      <w:r w:rsidR="00B272C6">
        <w:rPr>
          <w:b/>
          <w:color w:val="FF0000"/>
          <w:szCs w:val="28"/>
          <w:lang w:val="nl-NL"/>
        </w:rPr>
        <w:t>I</w:t>
      </w:r>
      <w:r w:rsidRPr="00D403A5">
        <w:rPr>
          <w:b/>
          <w:color w:val="FF0000"/>
          <w:szCs w:val="28"/>
          <w:lang w:val="nl-NL"/>
        </w:rPr>
        <w:t xml:space="preserve">. Các nội dung đề xuất </w:t>
      </w:r>
      <w:r w:rsidRPr="00D403A5">
        <w:rPr>
          <w:b/>
          <w:color w:val="FF0000"/>
          <w:szCs w:val="28"/>
          <w:lang w:val="vi-VN"/>
        </w:rPr>
        <w:t xml:space="preserve">tích hợp </w:t>
      </w:r>
      <w:r w:rsidRPr="00D403A5">
        <w:rPr>
          <w:b/>
          <w:color w:val="FF0000"/>
          <w:szCs w:val="28"/>
          <w:lang w:val="nl-NL"/>
        </w:rPr>
        <w:t>vào quy hoạch tỉnh</w:t>
      </w:r>
      <w:r w:rsidRPr="00D403A5">
        <w:rPr>
          <w:b/>
          <w:color w:val="FF0000"/>
          <w:lang w:val="nl-NL"/>
        </w:rPr>
        <w:t xml:space="preserve"> Thừa Thiên Huế</w:t>
      </w:r>
    </w:p>
    <w:p w14:paraId="40270585" w14:textId="5D9CFD77" w:rsidR="00D403A5" w:rsidRPr="00D403A5" w:rsidRDefault="00D403A5" w:rsidP="00D403A5">
      <w:pPr>
        <w:spacing w:before="60"/>
        <w:rPr>
          <w:color w:val="FF0000"/>
          <w:lang w:val="nl-NL" w:eastAsia="x-none"/>
        </w:rPr>
      </w:pPr>
      <w:r w:rsidRPr="00D403A5">
        <w:rPr>
          <w:color w:val="FF0000"/>
          <w:lang w:val="nl-NL" w:eastAsia="x-none"/>
        </w:rPr>
        <w:t xml:space="preserve">Căn cứ vào điều kiện, tiềm năng và bối cảnh phát triển </w:t>
      </w:r>
      <w:r w:rsidR="00B272C6">
        <w:rPr>
          <w:color w:val="FF0000"/>
          <w:lang w:val="nl-NL" w:eastAsia="x-none"/>
        </w:rPr>
        <w:t>tỉnh Thừa Thiên Huế</w:t>
      </w:r>
      <w:r w:rsidRPr="00D403A5">
        <w:rPr>
          <w:color w:val="FF0000"/>
          <w:lang w:val="nl-NL" w:eastAsia="x-none"/>
        </w:rPr>
        <w:t xml:space="preserve"> trong thời gian tới, các nội dung đề xuất cần thiết phải nghiên cứu xây dựng để đưa vào quy hoạch bao gồm: </w:t>
      </w:r>
    </w:p>
    <w:tbl>
      <w:tblPr>
        <w:tblW w:w="9030" w:type="dxa"/>
        <w:tblInd w:w="93" w:type="dxa"/>
        <w:tblLook w:val="04A0" w:firstRow="1" w:lastRow="0" w:firstColumn="1" w:lastColumn="0" w:noHBand="0" w:noVBand="1"/>
      </w:tblPr>
      <w:tblGrid>
        <w:gridCol w:w="534"/>
        <w:gridCol w:w="1041"/>
        <w:gridCol w:w="5859"/>
        <w:gridCol w:w="1596"/>
      </w:tblGrid>
      <w:tr w:rsidR="00FE6E98" w:rsidRPr="00FE6E98" w14:paraId="2030E421" w14:textId="77777777" w:rsidTr="00FE6E98">
        <w:trPr>
          <w:trHeight w:val="660"/>
        </w:trPr>
        <w:tc>
          <w:tcPr>
            <w:tcW w:w="5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B2F824" w14:textId="5C681655" w:rsidR="00FE6E98" w:rsidRPr="00FE6E98" w:rsidRDefault="00FE6E98" w:rsidP="00FE6E98">
            <w:pPr>
              <w:widowControl/>
              <w:tabs>
                <w:tab w:val="clear" w:pos="9072"/>
              </w:tabs>
              <w:spacing w:before="0" w:after="0"/>
              <w:ind w:firstLine="0"/>
              <w:jc w:val="center"/>
              <w:rPr>
                <w:rFonts w:eastAsia="Times New Roman"/>
                <w:b/>
                <w:bCs/>
                <w:color w:val="000000"/>
                <w:sz w:val="26"/>
                <w:szCs w:val="26"/>
              </w:rPr>
            </w:pPr>
            <w:r w:rsidRPr="00FE6E98">
              <w:rPr>
                <w:rFonts w:eastAsia="Times New Roman"/>
                <w:b/>
                <w:bCs/>
                <w:color w:val="000000"/>
                <w:sz w:val="26"/>
                <w:szCs w:val="26"/>
              </w:rPr>
              <w:t>S</w:t>
            </w:r>
            <w:r>
              <w:rPr>
                <w:rFonts w:eastAsia="Times New Roman"/>
                <w:b/>
                <w:bCs/>
                <w:color w:val="000000"/>
                <w:sz w:val="26"/>
                <w:szCs w:val="26"/>
              </w:rPr>
              <w:t>tt</w:t>
            </w:r>
          </w:p>
        </w:tc>
        <w:tc>
          <w:tcPr>
            <w:tcW w:w="1041" w:type="dxa"/>
            <w:tcBorders>
              <w:top w:val="single" w:sz="8" w:space="0" w:color="auto"/>
              <w:left w:val="nil"/>
              <w:bottom w:val="single" w:sz="4" w:space="0" w:color="auto"/>
              <w:right w:val="single" w:sz="4" w:space="0" w:color="auto"/>
            </w:tcBorders>
            <w:shd w:val="clear" w:color="auto" w:fill="auto"/>
            <w:noWrap/>
            <w:vAlign w:val="center"/>
            <w:hideMark/>
          </w:tcPr>
          <w:p w14:paraId="44E64A54" w14:textId="77777777" w:rsidR="00FE6E98" w:rsidRPr="00FE6E98" w:rsidRDefault="00FE6E98" w:rsidP="00FE6E98">
            <w:pPr>
              <w:widowControl/>
              <w:tabs>
                <w:tab w:val="clear" w:pos="9072"/>
              </w:tabs>
              <w:spacing w:before="0" w:after="0"/>
              <w:ind w:firstLine="0"/>
              <w:jc w:val="center"/>
              <w:rPr>
                <w:rFonts w:eastAsia="Times New Roman"/>
                <w:b/>
                <w:bCs/>
                <w:color w:val="000000"/>
                <w:sz w:val="26"/>
                <w:szCs w:val="26"/>
              </w:rPr>
            </w:pPr>
            <w:r w:rsidRPr="00FE6E98">
              <w:rPr>
                <w:rFonts w:eastAsia="Times New Roman"/>
                <w:b/>
                <w:bCs/>
                <w:color w:val="000000"/>
                <w:sz w:val="26"/>
                <w:szCs w:val="26"/>
              </w:rPr>
              <w:t>Nội dung</w:t>
            </w:r>
          </w:p>
        </w:tc>
        <w:tc>
          <w:tcPr>
            <w:tcW w:w="5859" w:type="dxa"/>
            <w:tcBorders>
              <w:top w:val="single" w:sz="8" w:space="0" w:color="auto"/>
              <w:left w:val="nil"/>
              <w:bottom w:val="single" w:sz="4" w:space="0" w:color="auto"/>
              <w:right w:val="single" w:sz="4" w:space="0" w:color="auto"/>
            </w:tcBorders>
            <w:shd w:val="clear" w:color="auto" w:fill="auto"/>
            <w:vAlign w:val="center"/>
            <w:hideMark/>
          </w:tcPr>
          <w:p w14:paraId="51BE5CC5" w14:textId="77777777" w:rsidR="00FE6E98" w:rsidRPr="00FE6E98" w:rsidRDefault="00FE6E98" w:rsidP="00FE6E98">
            <w:pPr>
              <w:widowControl/>
              <w:tabs>
                <w:tab w:val="clear" w:pos="9072"/>
              </w:tabs>
              <w:spacing w:before="0" w:after="0"/>
              <w:ind w:firstLine="0"/>
              <w:jc w:val="center"/>
              <w:rPr>
                <w:rFonts w:eastAsia="Times New Roman"/>
                <w:b/>
                <w:bCs/>
                <w:color w:val="000000"/>
                <w:sz w:val="26"/>
                <w:szCs w:val="26"/>
              </w:rPr>
            </w:pPr>
            <w:r w:rsidRPr="00FE6E98">
              <w:rPr>
                <w:rFonts w:eastAsia="Times New Roman"/>
                <w:b/>
                <w:bCs/>
                <w:color w:val="000000"/>
                <w:sz w:val="26"/>
                <w:szCs w:val="26"/>
              </w:rPr>
              <w:t>Tên nội dung</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14:paraId="0EF9CCC2" w14:textId="77777777" w:rsidR="00FE6E98" w:rsidRPr="00FE6E98" w:rsidRDefault="00FE6E98" w:rsidP="00FE6E98">
            <w:pPr>
              <w:widowControl/>
              <w:tabs>
                <w:tab w:val="clear" w:pos="9072"/>
              </w:tabs>
              <w:spacing w:before="0" w:after="0"/>
              <w:ind w:firstLine="0"/>
              <w:jc w:val="center"/>
              <w:rPr>
                <w:rFonts w:eastAsia="Times New Roman"/>
                <w:b/>
                <w:bCs/>
                <w:color w:val="000000"/>
                <w:sz w:val="26"/>
                <w:szCs w:val="26"/>
              </w:rPr>
            </w:pPr>
            <w:r w:rsidRPr="00FE6E98">
              <w:rPr>
                <w:rFonts w:eastAsia="Times New Roman"/>
                <w:b/>
                <w:bCs/>
                <w:color w:val="000000"/>
                <w:sz w:val="26"/>
                <w:szCs w:val="26"/>
              </w:rPr>
              <w:t>Đơn vị thực hiện</w:t>
            </w:r>
          </w:p>
        </w:tc>
      </w:tr>
      <w:tr w:rsidR="00FE6E98" w:rsidRPr="00084D36" w14:paraId="558E99D7" w14:textId="77777777" w:rsidTr="00FE6E98">
        <w:trPr>
          <w:trHeight w:val="410"/>
        </w:trPr>
        <w:tc>
          <w:tcPr>
            <w:tcW w:w="534" w:type="dxa"/>
            <w:tcBorders>
              <w:top w:val="nil"/>
              <w:left w:val="single" w:sz="8" w:space="0" w:color="auto"/>
              <w:bottom w:val="single" w:sz="4" w:space="0" w:color="auto"/>
              <w:right w:val="single" w:sz="4" w:space="0" w:color="auto"/>
            </w:tcBorders>
            <w:shd w:val="clear" w:color="auto" w:fill="auto"/>
            <w:noWrap/>
            <w:vAlign w:val="center"/>
          </w:tcPr>
          <w:p w14:paraId="75735CBD" w14:textId="5AB0C297" w:rsidR="00FE6E98" w:rsidRPr="00084D36" w:rsidRDefault="00FE6E98" w:rsidP="00FE6E98">
            <w:pPr>
              <w:widowControl/>
              <w:tabs>
                <w:tab w:val="clear" w:pos="9072"/>
              </w:tabs>
              <w:spacing w:before="0" w:after="0"/>
              <w:ind w:firstLine="0"/>
              <w:jc w:val="center"/>
              <w:rPr>
                <w:rFonts w:eastAsia="Times New Roman"/>
                <w:b/>
                <w:color w:val="000000"/>
                <w:sz w:val="26"/>
                <w:szCs w:val="26"/>
              </w:rPr>
            </w:pPr>
            <w:r w:rsidRPr="00084D36">
              <w:rPr>
                <w:rFonts w:eastAsia="Times New Roman"/>
                <w:b/>
                <w:color w:val="000000"/>
                <w:sz w:val="26"/>
                <w:szCs w:val="26"/>
              </w:rPr>
              <w:t>I</w:t>
            </w:r>
          </w:p>
        </w:tc>
        <w:tc>
          <w:tcPr>
            <w:tcW w:w="8496" w:type="dxa"/>
            <w:gridSpan w:val="3"/>
            <w:tcBorders>
              <w:top w:val="nil"/>
              <w:left w:val="nil"/>
              <w:bottom w:val="single" w:sz="4" w:space="0" w:color="auto"/>
            </w:tcBorders>
            <w:shd w:val="clear" w:color="auto" w:fill="auto"/>
            <w:noWrap/>
            <w:vAlign w:val="center"/>
          </w:tcPr>
          <w:p w14:paraId="693C9E37" w14:textId="3A8ACDE2" w:rsidR="00FE6E98" w:rsidRPr="00084D36" w:rsidRDefault="00FE6E98" w:rsidP="00084D36">
            <w:pPr>
              <w:widowControl/>
              <w:tabs>
                <w:tab w:val="clear" w:pos="9072"/>
              </w:tabs>
              <w:spacing w:before="0" w:after="0"/>
              <w:ind w:firstLine="0"/>
              <w:jc w:val="left"/>
              <w:rPr>
                <w:rFonts w:eastAsia="Times New Roman"/>
                <w:b/>
                <w:color w:val="000000"/>
                <w:sz w:val="26"/>
                <w:szCs w:val="26"/>
              </w:rPr>
            </w:pPr>
            <w:r w:rsidRPr="00084D36">
              <w:rPr>
                <w:rFonts w:eastAsia="Times New Roman"/>
                <w:b/>
                <w:sz w:val="24"/>
                <w:szCs w:val="24"/>
              </w:rPr>
              <w:t>Nội dung yêu cầu ngành, lĩnh vực</w:t>
            </w:r>
          </w:p>
        </w:tc>
      </w:tr>
      <w:tr w:rsidR="00FE6E98" w:rsidRPr="00FE6E98" w14:paraId="4BF9E82F" w14:textId="77777777" w:rsidTr="00FE6E98">
        <w:trPr>
          <w:trHeight w:val="157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EAC7B9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w:t>
            </w:r>
          </w:p>
        </w:tc>
        <w:tc>
          <w:tcPr>
            <w:tcW w:w="1041" w:type="dxa"/>
            <w:tcBorders>
              <w:top w:val="nil"/>
              <w:left w:val="nil"/>
              <w:bottom w:val="single" w:sz="4" w:space="0" w:color="auto"/>
              <w:right w:val="single" w:sz="4" w:space="0" w:color="auto"/>
            </w:tcBorders>
            <w:shd w:val="clear" w:color="auto" w:fill="auto"/>
            <w:noWrap/>
            <w:vAlign w:val="center"/>
            <w:hideMark/>
          </w:tcPr>
          <w:p w14:paraId="0A0D184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w:t>
            </w:r>
          </w:p>
        </w:tc>
        <w:tc>
          <w:tcPr>
            <w:tcW w:w="5859" w:type="dxa"/>
            <w:tcBorders>
              <w:top w:val="nil"/>
              <w:left w:val="nil"/>
              <w:bottom w:val="single" w:sz="4" w:space="0" w:color="auto"/>
              <w:right w:val="single" w:sz="4" w:space="0" w:color="auto"/>
            </w:tcBorders>
            <w:shd w:val="clear" w:color="auto" w:fill="auto"/>
            <w:vAlign w:val="center"/>
            <w:hideMark/>
          </w:tcPr>
          <w:p w14:paraId="33695B3F" w14:textId="77777777" w:rsidR="00FE6E98" w:rsidRPr="00FE6E98" w:rsidRDefault="00FE6E98" w:rsidP="00FE6E98">
            <w:pPr>
              <w:widowControl/>
              <w:tabs>
                <w:tab w:val="clear" w:pos="9072"/>
              </w:tabs>
              <w:spacing w:before="0" w:after="0"/>
              <w:ind w:firstLine="0"/>
              <w:rPr>
                <w:rFonts w:eastAsia="Times New Roman"/>
                <w:sz w:val="24"/>
                <w:szCs w:val="24"/>
              </w:rPr>
            </w:pPr>
            <w:r w:rsidRPr="00FE6E98">
              <w:rPr>
                <w:rFonts w:eastAsia="Times New Roman"/>
                <w:sz w:val="24"/>
                <w:szCs w:val="24"/>
              </w:rPr>
              <w:t>Hiện trạng phát triển giai đoạn 2011-2020 và định hướng, giải pháp phát triển ngành công nghiệp, đặc biệt là công nghiệp công nghệ cao, công nghệ thông tin, công nghiệp hỗ trợ, chế biến, chế tạo tỉnh Thừa Thiên Huế thời kỳ 2021-2030, tầm nhìn đến năm 2050</w:t>
            </w:r>
          </w:p>
        </w:tc>
        <w:tc>
          <w:tcPr>
            <w:tcW w:w="15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E589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Công thương</w:t>
            </w:r>
          </w:p>
        </w:tc>
      </w:tr>
      <w:tr w:rsidR="00FE6E98" w:rsidRPr="00FE6E98" w14:paraId="037C8077"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D4D1DA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w:t>
            </w:r>
          </w:p>
        </w:tc>
        <w:tc>
          <w:tcPr>
            <w:tcW w:w="1041" w:type="dxa"/>
            <w:tcBorders>
              <w:top w:val="nil"/>
              <w:left w:val="nil"/>
              <w:bottom w:val="single" w:sz="4" w:space="0" w:color="auto"/>
              <w:right w:val="single" w:sz="4" w:space="0" w:color="auto"/>
            </w:tcBorders>
            <w:shd w:val="clear" w:color="auto" w:fill="auto"/>
            <w:noWrap/>
            <w:vAlign w:val="center"/>
            <w:hideMark/>
          </w:tcPr>
          <w:p w14:paraId="2276791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w:t>
            </w:r>
          </w:p>
        </w:tc>
        <w:tc>
          <w:tcPr>
            <w:tcW w:w="5859" w:type="dxa"/>
            <w:tcBorders>
              <w:top w:val="nil"/>
              <w:left w:val="nil"/>
              <w:bottom w:val="single" w:sz="4" w:space="0" w:color="auto"/>
              <w:right w:val="single" w:sz="4" w:space="0" w:color="auto"/>
            </w:tcBorders>
            <w:shd w:val="clear" w:color="auto" w:fill="auto"/>
            <w:vAlign w:val="center"/>
            <w:hideMark/>
          </w:tcPr>
          <w:p w14:paraId="360F30E8"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ngành dịch vụ thương mại và hệ thống kết cấu hạ tầng thương mại của tỉnh Thừa Thiên Huế thời kỳ 2021-2030, tầm nhìn đến năm 2050</w:t>
            </w:r>
          </w:p>
        </w:tc>
        <w:tc>
          <w:tcPr>
            <w:tcW w:w="1596" w:type="dxa"/>
            <w:vMerge/>
            <w:tcBorders>
              <w:top w:val="nil"/>
              <w:left w:val="single" w:sz="4" w:space="0" w:color="auto"/>
              <w:bottom w:val="single" w:sz="4" w:space="0" w:color="000000"/>
              <w:right w:val="single" w:sz="4" w:space="0" w:color="auto"/>
            </w:tcBorders>
            <w:vAlign w:val="center"/>
            <w:hideMark/>
          </w:tcPr>
          <w:p w14:paraId="7FD402C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6A801951"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5A5910C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w:t>
            </w:r>
          </w:p>
        </w:tc>
        <w:tc>
          <w:tcPr>
            <w:tcW w:w="1041" w:type="dxa"/>
            <w:tcBorders>
              <w:top w:val="nil"/>
              <w:left w:val="nil"/>
              <w:bottom w:val="single" w:sz="4" w:space="0" w:color="auto"/>
              <w:right w:val="single" w:sz="4" w:space="0" w:color="auto"/>
            </w:tcBorders>
            <w:shd w:val="clear" w:color="auto" w:fill="auto"/>
            <w:noWrap/>
            <w:vAlign w:val="center"/>
            <w:hideMark/>
          </w:tcPr>
          <w:p w14:paraId="25E64B7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w:t>
            </w:r>
          </w:p>
        </w:tc>
        <w:tc>
          <w:tcPr>
            <w:tcW w:w="5859" w:type="dxa"/>
            <w:tcBorders>
              <w:top w:val="nil"/>
              <w:left w:val="nil"/>
              <w:bottom w:val="single" w:sz="4" w:space="0" w:color="auto"/>
              <w:right w:val="single" w:sz="4" w:space="0" w:color="auto"/>
            </w:tcBorders>
            <w:shd w:val="clear" w:color="auto" w:fill="auto"/>
            <w:vAlign w:val="center"/>
            <w:hideMark/>
          </w:tcPr>
          <w:p w14:paraId="0EE9B02F"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phương án phát triển kết cấu hạ tầng năng lượng, điện lực, dự trữ, cung ứng xăng dầu, khí đốt tỉnh Thừa Thiên Huế thời kỳ 2021-2030, tầm nhìn đến năm 2050</w:t>
            </w:r>
          </w:p>
        </w:tc>
        <w:tc>
          <w:tcPr>
            <w:tcW w:w="1596" w:type="dxa"/>
            <w:vMerge/>
            <w:tcBorders>
              <w:top w:val="nil"/>
              <w:left w:val="single" w:sz="4" w:space="0" w:color="auto"/>
              <w:bottom w:val="single" w:sz="4" w:space="0" w:color="000000"/>
              <w:right w:val="single" w:sz="4" w:space="0" w:color="auto"/>
            </w:tcBorders>
            <w:vAlign w:val="center"/>
            <w:hideMark/>
          </w:tcPr>
          <w:p w14:paraId="3618A50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7E045065" w14:textId="77777777" w:rsidTr="00FE6E98">
        <w:trPr>
          <w:trHeight w:val="165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F582A77"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4</w:t>
            </w:r>
          </w:p>
        </w:tc>
        <w:tc>
          <w:tcPr>
            <w:tcW w:w="1041" w:type="dxa"/>
            <w:tcBorders>
              <w:top w:val="nil"/>
              <w:left w:val="nil"/>
              <w:bottom w:val="single" w:sz="4" w:space="0" w:color="auto"/>
              <w:right w:val="single" w:sz="4" w:space="0" w:color="auto"/>
            </w:tcBorders>
            <w:shd w:val="clear" w:color="auto" w:fill="auto"/>
            <w:noWrap/>
            <w:vAlign w:val="center"/>
            <w:hideMark/>
          </w:tcPr>
          <w:p w14:paraId="0462029B"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4</w:t>
            </w:r>
          </w:p>
        </w:tc>
        <w:tc>
          <w:tcPr>
            <w:tcW w:w="5859" w:type="dxa"/>
            <w:tcBorders>
              <w:top w:val="nil"/>
              <w:left w:val="nil"/>
              <w:bottom w:val="single" w:sz="4" w:space="0" w:color="auto"/>
              <w:right w:val="single" w:sz="4" w:space="0" w:color="auto"/>
            </w:tcBorders>
            <w:shd w:val="clear" w:color="auto" w:fill="auto"/>
            <w:vAlign w:val="center"/>
            <w:hideMark/>
          </w:tcPr>
          <w:p w14:paraId="3F0AB2F3" w14:textId="6F98030B"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Hiện trạng phát triển giai đoạn 2011-2020 và định hướng, giải pháp phát triển các Khu công nghiệp; Khu kinh tế; Cụm công nghiệp, làng nghề; Khu công nghệ thông tin tập trung trên địa bàn tỉnh Thừa Thiên Huế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187FE86D"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Ban QLKCN,KT; Sở Công Thương; Sở TTTT, Sở NN&amp;PTNT</w:t>
            </w:r>
          </w:p>
        </w:tc>
      </w:tr>
      <w:tr w:rsidR="00FE6E98" w:rsidRPr="00FE6E98" w14:paraId="1882EDA4" w14:textId="77777777" w:rsidTr="00FE6E98">
        <w:trPr>
          <w:trHeight w:val="198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68D38BE"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5</w:t>
            </w:r>
          </w:p>
        </w:tc>
        <w:tc>
          <w:tcPr>
            <w:tcW w:w="1041" w:type="dxa"/>
            <w:tcBorders>
              <w:top w:val="nil"/>
              <w:left w:val="nil"/>
              <w:bottom w:val="single" w:sz="4" w:space="0" w:color="auto"/>
              <w:right w:val="single" w:sz="4" w:space="0" w:color="auto"/>
            </w:tcBorders>
            <w:shd w:val="clear" w:color="auto" w:fill="auto"/>
            <w:noWrap/>
            <w:vAlign w:val="center"/>
            <w:hideMark/>
          </w:tcPr>
          <w:p w14:paraId="72C682D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5</w:t>
            </w:r>
          </w:p>
        </w:tc>
        <w:tc>
          <w:tcPr>
            <w:tcW w:w="5859" w:type="dxa"/>
            <w:tcBorders>
              <w:top w:val="nil"/>
              <w:left w:val="nil"/>
              <w:bottom w:val="single" w:sz="4" w:space="0" w:color="auto"/>
              <w:right w:val="single" w:sz="4" w:space="0" w:color="auto"/>
            </w:tcBorders>
            <w:shd w:val="clear" w:color="auto" w:fill="auto"/>
            <w:vAlign w:val="center"/>
            <w:hideMark/>
          </w:tcPr>
          <w:p w14:paraId="4496B704" w14:textId="35B9A42C"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ngành du lịch, đặc biệt chú trọng phát triển sản phẩm du lịch, thị trường du lịch; kết cấu hạ tầng phục vụ phát triển du lịch, các khu, điểm du lịch tỉnh Thừa Thiên Huế thời kỳ 2021-2030, tầm nhìn đến năm 2050</w:t>
            </w:r>
          </w:p>
        </w:tc>
        <w:tc>
          <w:tcPr>
            <w:tcW w:w="15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7FBC7"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Du lịch</w:t>
            </w:r>
          </w:p>
        </w:tc>
      </w:tr>
      <w:tr w:rsidR="00FE6E98" w:rsidRPr="00FE6E98" w14:paraId="15345986" w14:textId="77777777" w:rsidTr="00FE6E98">
        <w:trPr>
          <w:trHeight w:val="99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1E37914"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lastRenderedPageBreak/>
              <w:t>6</w:t>
            </w:r>
          </w:p>
        </w:tc>
        <w:tc>
          <w:tcPr>
            <w:tcW w:w="1041" w:type="dxa"/>
            <w:tcBorders>
              <w:top w:val="nil"/>
              <w:left w:val="nil"/>
              <w:bottom w:val="single" w:sz="4" w:space="0" w:color="auto"/>
              <w:right w:val="single" w:sz="4" w:space="0" w:color="auto"/>
            </w:tcBorders>
            <w:shd w:val="clear" w:color="auto" w:fill="auto"/>
            <w:noWrap/>
            <w:vAlign w:val="center"/>
            <w:hideMark/>
          </w:tcPr>
          <w:p w14:paraId="3EA8DF9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6</w:t>
            </w:r>
          </w:p>
        </w:tc>
        <w:tc>
          <w:tcPr>
            <w:tcW w:w="5859" w:type="dxa"/>
            <w:tcBorders>
              <w:top w:val="nil"/>
              <w:left w:val="nil"/>
              <w:bottom w:val="nil"/>
              <w:right w:val="nil"/>
            </w:tcBorders>
            <w:shd w:val="clear" w:color="auto" w:fill="auto"/>
            <w:vAlign w:val="center"/>
            <w:hideMark/>
          </w:tcPr>
          <w:p w14:paraId="6F957558" w14:textId="2DDC0A78"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phương án quy hoạch phát triển Vườn Quốc gia Bạch Mã thời kỳ 2021-2030, tầm nhìn đến năm 2050</w:t>
            </w:r>
          </w:p>
        </w:tc>
        <w:tc>
          <w:tcPr>
            <w:tcW w:w="1596" w:type="dxa"/>
            <w:vMerge/>
            <w:tcBorders>
              <w:top w:val="nil"/>
              <w:left w:val="single" w:sz="4" w:space="0" w:color="auto"/>
              <w:bottom w:val="single" w:sz="4" w:space="0" w:color="000000"/>
              <w:right w:val="single" w:sz="4" w:space="0" w:color="auto"/>
            </w:tcBorders>
            <w:vAlign w:val="center"/>
            <w:hideMark/>
          </w:tcPr>
          <w:p w14:paraId="53C3AF9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6DD7D81C"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45B347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7</w:t>
            </w:r>
          </w:p>
        </w:tc>
        <w:tc>
          <w:tcPr>
            <w:tcW w:w="1041" w:type="dxa"/>
            <w:tcBorders>
              <w:top w:val="nil"/>
              <w:left w:val="nil"/>
              <w:bottom w:val="single" w:sz="4" w:space="0" w:color="auto"/>
              <w:right w:val="single" w:sz="4" w:space="0" w:color="auto"/>
            </w:tcBorders>
            <w:shd w:val="clear" w:color="auto" w:fill="auto"/>
            <w:noWrap/>
            <w:vAlign w:val="center"/>
            <w:hideMark/>
          </w:tcPr>
          <w:p w14:paraId="09F850F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7</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16479D47"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định hướng và giải pháp phát triển sản xuất nông nghiệp công nghệ cao, ngư nghiệp và lâm nghiệp tỉnh Thừa Thiên Huế thời kỳ 2021-2030, tầm nhìn đến năm 2050</w:t>
            </w:r>
          </w:p>
        </w:tc>
        <w:tc>
          <w:tcPr>
            <w:tcW w:w="159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4697C7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NN&amp;PTNT</w:t>
            </w:r>
          </w:p>
        </w:tc>
      </w:tr>
      <w:tr w:rsidR="00FE6E98" w:rsidRPr="00FE6E98" w14:paraId="51F50943"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C8A9AF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8</w:t>
            </w:r>
          </w:p>
        </w:tc>
        <w:tc>
          <w:tcPr>
            <w:tcW w:w="1041" w:type="dxa"/>
            <w:tcBorders>
              <w:top w:val="nil"/>
              <w:left w:val="nil"/>
              <w:bottom w:val="single" w:sz="4" w:space="0" w:color="auto"/>
              <w:right w:val="single" w:sz="4" w:space="0" w:color="auto"/>
            </w:tcBorders>
            <w:shd w:val="clear" w:color="auto" w:fill="auto"/>
            <w:noWrap/>
            <w:vAlign w:val="center"/>
            <w:hideMark/>
          </w:tcPr>
          <w:p w14:paraId="3C66D143"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8</w:t>
            </w:r>
          </w:p>
        </w:tc>
        <w:tc>
          <w:tcPr>
            <w:tcW w:w="5859" w:type="dxa"/>
            <w:tcBorders>
              <w:top w:val="nil"/>
              <w:left w:val="nil"/>
              <w:bottom w:val="single" w:sz="4" w:space="0" w:color="auto"/>
              <w:right w:val="single" w:sz="4" w:space="0" w:color="auto"/>
            </w:tcBorders>
            <w:shd w:val="clear" w:color="auto" w:fill="auto"/>
            <w:vAlign w:val="center"/>
            <w:hideMark/>
          </w:tcPr>
          <w:p w14:paraId="4F76DCA4"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phương án quy hoạch, giải pháp phát triển hệ thống hạ tầng phòng, chống thiên tai và thủy lợi tỉnh Thừa Thiên Huế thời kỳ 2021-2030, tầm nhìn đến năm 2050</w:t>
            </w:r>
          </w:p>
        </w:tc>
        <w:tc>
          <w:tcPr>
            <w:tcW w:w="1596" w:type="dxa"/>
            <w:vMerge/>
            <w:tcBorders>
              <w:top w:val="nil"/>
              <w:left w:val="single" w:sz="4" w:space="0" w:color="auto"/>
              <w:bottom w:val="single" w:sz="4" w:space="0" w:color="auto"/>
              <w:right w:val="single" w:sz="8" w:space="0" w:color="auto"/>
            </w:tcBorders>
            <w:vAlign w:val="center"/>
            <w:hideMark/>
          </w:tcPr>
          <w:p w14:paraId="1DFB6F9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5A9AE16A"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0713086"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9</w:t>
            </w:r>
          </w:p>
        </w:tc>
        <w:tc>
          <w:tcPr>
            <w:tcW w:w="1041" w:type="dxa"/>
            <w:tcBorders>
              <w:top w:val="nil"/>
              <w:left w:val="nil"/>
              <w:bottom w:val="single" w:sz="4" w:space="0" w:color="auto"/>
              <w:right w:val="single" w:sz="4" w:space="0" w:color="auto"/>
            </w:tcBorders>
            <w:shd w:val="clear" w:color="auto" w:fill="auto"/>
            <w:noWrap/>
            <w:vAlign w:val="center"/>
            <w:hideMark/>
          </w:tcPr>
          <w:p w14:paraId="515F4EB5"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9</w:t>
            </w:r>
          </w:p>
        </w:tc>
        <w:tc>
          <w:tcPr>
            <w:tcW w:w="5859" w:type="dxa"/>
            <w:tcBorders>
              <w:top w:val="nil"/>
              <w:left w:val="nil"/>
              <w:bottom w:val="single" w:sz="4" w:space="0" w:color="auto"/>
              <w:right w:val="single" w:sz="4" w:space="0" w:color="auto"/>
            </w:tcBorders>
            <w:shd w:val="clear" w:color="auto" w:fill="auto"/>
            <w:vAlign w:val="center"/>
            <w:hideMark/>
          </w:tcPr>
          <w:p w14:paraId="505B6146"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Hiện trạng công tác bảo vệ và phát triển rừng  giai đoạn 2011-2020 và phương án quy hoạch bảo vệ và phát triển rừng tỉnh Thừa Thiên Huế thời kỳ 2021-2030, tầm nhìn đến năm 2050</w:t>
            </w:r>
          </w:p>
        </w:tc>
        <w:tc>
          <w:tcPr>
            <w:tcW w:w="1596" w:type="dxa"/>
            <w:vMerge/>
            <w:tcBorders>
              <w:top w:val="nil"/>
              <w:left w:val="single" w:sz="4" w:space="0" w:color="auto"/>
              <w:bottom w:val="single" w:sz="4" w:space="0" w:color="auto"/>
              <w:right w:val="single" w:sz="8" w:space="0" w:color="auto"/>
            </w:tcBorders>
            <w:vAlign w:val="center"/>
            <w:hideMark/>
          </w:tcPr>
          <w:p w14:paraId="5CAFAD5E"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78E37F05"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2C6796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10</w:t>
            </w:r>
          </w:p>
        </w:tc>
        <w:tc>
          <w:tcPr>
            <w:tcW w:w="1041" w:type="dxa"/>
            <w:tcBorders>
              <w:top w:val="nil"/>
              <w:left w:val="nil"/>
              <w:bottom w:val="single" w:sz="4" w:space="0" w:color="auto"/>
              <w:right w:val="single" w:sz="4" w:space="0" w:color="auto"/>
            </w:tcBorders>
            <w:shd w:val="clear" w:color="auto" w:fill="auto"/>
            <w:noWrap/>
            <w:vAlign w:val="center"/>
            <w:hideMark/>
          </w:tcPr>
          <w:p w14:paraId="132CFCE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10</w:t>
            </w:r>
          </w:p>
        </w:tc>
        <w:tc>
          <w:tcPr>
            <w:tcW w:w="5859" w:type="dxa"/>
            <w:tcBorders>
              <w:top w:val="nil"/>
              <w:left w:val="nil"/>
              <w:bottom w:val="single" w:sz="4" w:space="0" w:color="auto"/>
              <w:right w:val="single" w:sz="4" w:space="0" w:color="auto"/>
            </w:tcBorders>
            <w:shd w:val="clear" w:color="auto" w:fill="auto"/>
            <w:vAlign w:val="center"/>
            <w:hideMark/>
          </w:tcPr>
          <w:p w14:paraId="3FEDF2A5"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dịch vụ vận tải, kết cấu hạ tầng giao thông vận tải và hạ tầng logistics tỉnh Thừa Thiên Huế thời kỳ 2021-2030, tầm nhìn đến năm 2050</w:t>
            </w:r>
          </w:p>
        </w:tc>
        <w:tc>
          <w:tcPr>
            <w:tcW w:w="159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682898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GTVT</w:t>
            </w:r>
          </w:p>
        </w:tc>
      </w:tr>
      <w:tr w:rsidR="00FE6E98" w:rsidRPr="00FE6E98" w14:paraId="2FFE4982" w14:textId="77777777" w:rsidTr="00FE6E98">
        <w:trPr>
          <w:trHeight w:val="169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A8CE7BD"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11</w:t>
            </w:r>
          </w:p>
        </w:tc>
        <w:tc>
          <w:tcPr>
            <w:tcW w:w="1041" w:type="dxa"/>
            <w:tcBorders>
              <w:top w:val="nil"/>
              <w:left w:val="nil"/>
              <w:bottom w:val="single" w:sz="4" w:space="0" w:color="auto"/>
              <w:right w:val="single" w:sz="4" w:space="0" w:color="auto"/>
            </w:tcBorders>
            <w:shd w:val="clear" w:color="auto" w:fill="auto"/>
            <w:noWrap/>
            <w:vAlign w:val="center"/>
            <w:hideMark/>
          </w:tcPr>
          <w:p w14:paraId="1AA3207E"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11</w:t>
            </w:r>
          </w:p>
        </w:tc>
        <w:tc>
          <w:tcPr>
            <w:tcW w:w="5859" w:type="dxa"/>
            <w:tcBorders>
              <w:top w:val="nil"/>
              <w:left w:val="nil"/>
              <w:bottom w:val="single" w:sz="4" w:space="0" w:color="auto"/>
              <w:right w:val="single" w:sz="4" w:space="0" w:color="auto"/>
            </w:tcBorders>
            <w:shd w:val="clear" w:color="auto" w:fill="auto"/>
            <w:vAlign w:val="center"/>
            <w:hideMark/>
          </w:tcPr>
          <w:p w14:paraId="7F224BA6"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Nghiên cứu định hướng phát triển cảng hàng không quốc tế Phú Bài; cảng nước sâu Chân Mây, Cảng Điền Lộc; giao thông kết nối các tỉnh vùng KTTĐ miền Trung và Tây Nguyên; Lào; tiểu vùng sông Mê Công và hành lang kinh tế Đông - Tây</w:t>
            </w:r>
          </w:p>
        </w:tc>
        <w:tc>
          <w:tcPr>
            <w:tcW w:w="1596" w:type="dxa"/>
            <w:vMerge/>
            <w:tcBorders>
              <w:top w:val="nil"/>
              <w:left w:val="single" w:sz="4" w:space="0" w:color="auto"/>
              <w:bottom w:val="single" w:sz="4" w:space="0" w:color="000000"/>
              <w:right w:val="single" w:sz="8" w:space="0" w:color="auto"/>
            </w:tcBorders>
            <w:vAlign w:val="center"/>
            <w:hideMark/>
          </w:tcPr>
          <w:p w14:paraId="61BD234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29E28692" w14:textId="77777777" w:rsidTr="00FE6E98">
        <w:trPr>
          <w:trHeight w:val="231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956D25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12</w:t>
            </w:r>
          </w:p>
        </w:tc>
        <w:tc>
          <w:tcPr>
            <w:tcW w:w="1041" w:type="dxa"/>
            <w:tcBorders>
              <w:top w:val="nil"/>
              <w:left w:val="nil"/>
              <w:bottom w:val="single" w:sz="4" w:space="0" w:color="auto"/>
              <w:right w:val="single" w:sz="4" w:space="0" w:color="auto"/>
            </w:tcBorders>
            <w:shd w:val="clear" w:color="auto" w:fill="auto"/>
            <w:noWrap/>
            <w:vAlign w:val="center"/>
            <w:hideMark/>
          </w:tcPr>
          <w:p w14:paraId="22D07D2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12</w:t>
            </w:r>
          </w:p>
        </w:tc>
        <w:tc>
          <w:tcPr>
            <w:tcW w:w="5859" w:type="dxa"/>
            <w:tcBorders>
              <w:top w:val="nil"/>
              <w:left w:val="nil"/>
              <w:bottom w:val="single" w:sz="4" w:space="0" w:color="auto"/>
              <w:right w:val="single" w:sz="4" w:space="0" w:color="auto"/>
            </w:tcBorders>
            <w:shd w:val="clear" w:color="auto" w:fill="auto"/>
            <w:vAlign w:val="center"/>
            <w:hideMark/>
          </w:tcPr>
          <w:p w14:paraId="335EB67C" w14:textId="77777777" w:rsidR="00FE6E98" w:rsidRPr="00FE6E98" w:rsidRDefault="00FE6E98" w:rsidP="00FE6E98">
            <w:pPr>
              <w:widowControl/>
              <w:tabs>
                <w:tab w:val="clear" w:pos="9072"/>
              </w:tabs>
              <w:spacing w:before="0" w:after="0"/>
              <w:ind w:firstLineChars="100" w:firstLine="26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dịch vụ thông tin - truyền thông, kết cấu hạ tầng thông tin và truyền thông, mạng lưới cơ sở báo chí, phát thanh, truyền hình, thông tin điện tử, cơ sở xuất bản, mạng lưới bưu chính, viễn thông, công nghệ thông tin tỉnh Thừa Thiên Huế thời kỳ 2021-2030, tầm nhìn đến năm 2050</w:t>
            </w:r>
          </w:p>
        </w:tc>
        <w:tc>
          <w:tcPr>
            <w:tcW w:w="159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38B810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TT&amp;TT</w:t>
            </w:r>
          </w:p>
        </w:tc>
      </w:tr>
      <w:tr w:rsidR="00FE6E98" w:rsidRPr="00FE6E98" w14:paraId="329975CB" w14:textId="77777777" w:rsidTr="00FE6E98">
        <w:trPr>
          <w:trHeight w:val="133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251676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13</w:t>
            </w:r>
          </w:p>
        </w:tc>
        <w:tc>
          <w:tcPr>
            <w:tcW w:w="1041" w:type="dxa"/>
            <w:tcBorders>
              <w:top w:val="nil"/>
              <w:left w:val="nil"/>
              <w:bottom w:val="single" w:sz="4" w:space="0" w:color="auto"/>
              <w:right w:val="single" w:sz="4" w:space="0" w:color="auto"/>
            </w:tcBorders>
            <w:shd w:val="clear" w:color="auto" w:fill="auto"/>
            <w:noWrap/>
            <w:vAlign w:val="center"/>
            <w:hideMark/>
          </w:tcPr>
          <w:p w14:paraId="37F7D3FF"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13</w:t>
            </w:r>
          </w:p>
        </w:tc>
        <w:tc>
          <w:tcPr>
            <w:tcW w:w="5859" w:type="dxa"/>
            <w:tcBorders>
              <w:top w:val="nil"/>
              <w:left w:val="nil"/>
              <w:bottom w:val="single" w:sz="4" w:space="0" w:color="auto"/>
              <w:right w:val="single" w:sz="4" w:space="0" w:color="auto"/>
            </w:tcBorders>
            <w:shd w:val="clear" w:color="auto" w:fill="auto"/>
            <w:vAlign w:val="center"/>
            <w:hideMark/>
          </w:tcPr>
          <w:p w14:paraId="398CBCDF"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 xml:space="preserve">Hiện trạng phát triển giai đoạn 2011-2020 và định hướng, giải pháp phát triển công nghiệp công nghệ thông tin, viễn thông gắn với </w:t>
            </w:r>
            <w:r w:rsidRPr="00FE6E98">
              <w:rPr>
                <w:rFonts w:eastAsia="Times New Roman"/>
                <w:b/>
                <w:bCs/>
                <w:i/>
                <w:iCs/>
                <w:sz w:val="26"/>
                <w:szCs w:val="26"/>
              </w:rPr>
              <w:t>kinh tế số</w:t>
            </w:r>
            <w:r w:rsidRPr="00FE6E98">
              <w:rPr>
                <w:rFonts w:eastAsia="Times New Roman"/>
                <w:color w:val="FF0000"/>
                <w:sz w:val="26"/>
                <w:szCs w:val="26"/>
              </w:rPr>
              <w:t xml:space="preserve"> tỉnh Thừa Thiên Huế thời kỳ 2021-2030, tầm nhìn đến năm 2050</w:t>
            </w:r>
          </w:p>
        </w:tc>
        <w:tc>
          <w:tcPr>
            <w:tcW w:w="1596" w:type="dxa"/>
            <w:vMerge/>
            <w:tcBorders>
              <w:top w:val="nil"/>
              <w:left w:val="single" w:sz="4" w:space="0" w:color="auto"/>
              <w:bottom w:val="single" w:sz="4" w:space="0" w:color="auto"/>
              <w:right w:val="single" w:sz="8" w:space="0" w:color="auto"/>
            </w:tcBorders>
            <w:vAlign w:val="center"/>
            <w:hideMark/>
          </w:tcPr>
          <w:p w14:paraId="67368BAE"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628282E0" w14:textId="77777777" w:rsidTr="00FE6E98">
        <w:trPr>
          <w:trHeight w:val="165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448AF95"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14</w:t>
            </w:r>
          </w:p>
        </w:tc>
        <w:tc>
          <w:tcPr>
            <w:tcW w:w="1041" w:type="dxa"/>
            <w:tcBorders>
              <w:top w:val="nil"/>
              <w:left w:val="nil"/>
              <w:bottom w:val="single" w:sz="4" w:space="0" w:color="auto"/>
              <w:right w:val="single" w:sz="4" w:space="0" w:color="auto"/>
            </w:tcBorders>
            <w:shd w:val="clear" w:color="auto" w:fill="auto"/>
            <w:noWrap/>
            <w:vAlign w:val="center"/>
            <w:hideMark/>
          </w:tcPr>
          <w:p w14:paraId="3384C1DE"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14</w:t>
            </w:r>
          </w:p>
        </w:tc>
        <w:tc>
          <w:tcPr>
            <w:tcW w:w="5859" w:type="dxa"/>
            <w:tcBorders>
              <w:top w:val="nil"/>
              <w:left w:val="nil"/>
              <w:bottom w:val="single" w:sz="4" w:space="0" w:color="auto"/>
              <w:right w:val="single" w:sz="4" w:space="0" w:color="auto"/>
            </w:tcBorders>
            <w:shd w:val="clear" w:color="auto" w:fill="auto"/>
            <w:vAlign w:val="center"/>
            <w:hideMark/>
          </w:tcPr>
          <w:p w14:paraId="070E3A38"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lĩnh vực y tế, dịch vụ y tế và cơ sở hạ tầng, mạng lưới y tế, chăm sóc sức khỏe trên địa bàn tỉnh Thừa Thiên Huế thời kỳ 2021-2030, tầm nhìn đến năm 2050</w:t>
            </w:r>
          </w:p>
        </w:tc>
        <w:tc>
          <w:tcPr>
            <w:tcW w:w="1596" w:type="dxa"/>
            <w:tcBorders>
              <w:top w:val="nil"/>
              <w:left w:val="nil"/>
              <w:bottom w:val="single" w:sz="4" w:space="0" w:color="auto"/>
              <w:right w:val="single" w:sz="8" w:space="0" w:color="auto"/>
            </w:tcBorders>
            <w:shd w:val="clear" w:color="auto" w:fill="auto"/>
            <w:noWrap/>
            <w:vAlign w:val="center"/>
            <w:hideMark/>
          </w:tcPr>
          <w:p w14:paraId="47DC1E4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Y tế</w:t>
            </w:r>
          </w:p>
        </w:tc>
      </w:tr>
      <w:tr w:rsidR="00FE6E98" w:rsidRPr="00FE6E98" w14:paraId="19EC25F8" w14:textId="77777777" w:rsidTr="00FE6E98">
        <w:trPr>
          <w:trHeight w:val="165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3E3B99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lastRenderedPageBreak/>
              <w:t>15</w:t>
            </w:r>
          </w:p>
        </w:tc>
        <w:tc>
          <w:tcPr>
            <w:tcW w:w="1041" w:type="dxa"/>
            <w:tcBorders>
              <w:top w:val="nil"/>
              <w:left w:val="nil"/>
              <w:bottom w:val="single" w:sz="4" w:space="0" w:color="auto"/>
              <w:right w:val="single" w:sz="4" w:space="0" w:color="auto"/>
            </w:tcBorders>
            <w:shd w:val="clear" w:color="auto" w:fill="auto"/>
            <w:noWrap/>
            <w:vAlign w:val="center"/>
            <w:hideMark/>
          </w:tcPr>
          <w:p w14:paraId="1253DD7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15</w:t>
            </w:r>
          </w:p>
        </w:tc>
        <w:tc>
          <w:tcPr>
            <w:tcW w:w="5859" w:type="dxa"/>
            <w:tcBorders>
              <w:top w:val="nil"/>
              <w:left w:val="nil"/>
              <w:bottom w:val="single" w:sz="4" w:space="0" w:color="auto"/>
              <w:right w:val="single" w:sz="4" w:space="0" w:color="auto"/>
            </w:tcBorders>
            <w:shd w:val="clear" w:color="auto" w:fill="auto"/>
            <w:vAlign w:val="center"/>
            <w:hideMark/>
          </w:tcPr>
          <w:p w14:paraId="36646252"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triển lĩnh vực giáo dục, dịch vụ giáo dục - đào tạo và cơ sở hạ tầng, mạng lưới cơ sở giáo dục - đào tạo tỉnh Thừa Thiên Huế thời kỳ 2021-2030, tầm nhìn đến năm 2050</w:t>
            </w:r>
          </w:p>
        </w:tc>
        <w:tc>
          <w:tcPr>
            <w:tcW w:w="1596" w:type="dxa"/>
            <w:tcBorders>
              <w:top w:val="nil"/>
              <w:left w:val="nil"/>
              <w:bottom w:val="single" w:sz="4" w:space="0" w:color="auto"/>
              <w:right w:val="single" w:sz="8" w:space="0" w:color="auto"/>
            </w:tcBorders>
            <w:shd w:val="clear" w:color="auto" w:fill="auto"/>
            <w:noWrap/>
            <w:vAlign w:val="center"/>
            <w:hideMark/>
          </w:tcPr>
          <w:p w14:paraId="441CA4D4"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GD&amp;ĐT</w:t>
            </w:r>
          </w:p>
        </w:tc>
      </w:tr>
      <w:tr w:rsidR="00FE6E98" w:rsidRPr="00FE6E98" w14:paraId="5984E9D7"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379637A" w14:textId="77777777" w:rsidR="00FE6E98" w:rsidRPr="00FE6E98" w:rsidRDefault="00FE6E98" w:rsidP="00FE6E98">
            <w:pPr>
              <w:widowControl/>
              <w:tabs>
                <w:tab w:val="clear" w:pos="9072"/>
              </w:tabs>
              <w:spacing w:before="0" w:after="0"/>
              <w:ind w:firstLine="0"/>
              <w:jc w:val="center"/>
              <w:rPr>
                <w:rFonts w:eastAsia="Times New Roman"/>
                <w:sz w:val="26"/>
                <w:szCs w:val="26"/>
              </w:rPr>
            </w:pPr>
            <w:r w:rsidRPr="00FE6E98">
              <w:rPr>
                <w:rFonts w:eastAsia="Times New Roman"/>
                <w:sz w:val="26"/>
                <w:szCs w:val="26"/>
              </w:rPr>
              <w:t>16</w:t>
            </w:r>
          </w:p>
        </w:tc>
        <w:tc>
          <w:tcPr>
            <w:tcW w:w="1041" w:type="dxa"/>
            <w:tcBorders>
              <w:top w:val="nil"/>
              <w:left w:val="nil"/>
              <w:bottom w:val="single" w:sz="4" w:space="0" w:color="auto"/>
              <w:right w:val="single" w:sz="4" w:space="0" w:color="auto"/>
            </w:tcBorders>
            <w:shd w:val="clear" w:color="auto" w:fill="auto"/>
            <w:noWrap/>
            <w:vAlign w:val="center"/>
            <w:hideMark/>
          </w:tcPr>
          <w:p w14:paraId="32EA04A1" w14:textId="77777777" w:rsidR="00FE6E98" w:rsidRPr="00FE6E98" w:rsidRDefault="00FE6E98" w:rsidP="00FE6E98">
            <w:pPr>
              <w:widowControl/>
              <w:tabs>
                <w:tab w:val="clear" w:pos="9072"/>
              </w:tabs>
              <w:spacing w:before="0" w:after="0"/>
              <w:ind w:firstLine="0"/>
              <w:jc w:val="center"/>
              <w:rPr>
                <w:rFonts w:eastAsia="Times New Roman"/>
                <w:sz w:val="26"/>
                <w:szCs w:val="26"/>
              </w:rPr>
            </w:pPr>
            <w:r w:rsidRPr="00FE6E98">
              <w:rPr>
                <w:rFonts w:eastAsia="Times New Roman"/>
                <w:sz w:val="26"/>
                <w:szCs w:val="26"/>
              </w:rPr>
              <w:t>Nội dung 16</w:t>
            </w:r>
          </w:p>
        </w:tc>
        <w:tc>
          <w:tcPr>
            <w:tcW w:w="5859" w:type="dxa"/>
            <w:tcBorders>
              <w:top w:val="nil"/>
              <w:left w:val="nil"/>
              <w:bottom w:val="single" w:sz="4" w:space="0" w:color="auto"/>
              <w:right w:val="single" w:sz="4" w:space="0" w:color="auto"/>
            </w:tcBorders>
            <w:shd w:val="clear" w:color="auto" w:fill="auto"/>
            <w:vAlign w:val="center"/>
            <w:hideMark/>
          </w:tcPr>
          <w:p w14:paraId="56C06F00" w14:textId="77777777" w:rsidR="00FE6E98" w:rsidRPr="00FE6E98" w:rsidRDefault="00FE6E98" w:rsidP="00FE6E98">
            <w:pPr>
              <w:widowControl/>
              <w:tabs>
                <w:tab w:val="clear" w:pos="9072"/>
              </w:tabs>
              <w:spacing w:before="0" w:after="0"/>
              <w:ind w:firstLine="0"/>
              <w:rPr>
                <w:rFonts w:eastAsia="Times New Roman"/>
                <w:sz w:val="26"/>
                <w:szCs w:val="26"/>
              </w:rPr>
            </w:pPr>
            <w:r w:rsidRPr="00FE6E98">
              <w:rPr>
                <w:rFonts w:eastAsia="Times New Roman"/>
                <w:sz w:val="26"/>
                <w:szCs w:val="26"/>
              </w:rPr>
              <w:t>Hiện trạng phát triển giai đoạn 2011-2020 và định hướng, giải pháp phát triển, thu hút nguồn nhân lực theo nhu cầu phát triển tỉnh Thừa Thiên Huế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2F6F3D06" w14:textId="77777777" w:rsidR="00FE6E98" w:rsidRPr="00FE6E98" w:rsidRDefault="00FE6E98" w:rsidP="00FE6E98">
            <w:pPr>
              <w:widowControl/>
              <w:tabs>
                <w:tab w:val="clear" w:pos="9072"/>
              </w:tabs>
              <w:spacing w:before="0" w:after="0"/>
              <w:ind w:firstLine="0"/>
              <w:jc w:val="center"/>
              <w:rPr>
                <w:rFonts w:eastAsia="Times New Roman"/>
                <w:sz w:val="26"/>
                <w:szCs w:val="26"/>
              </w:rPr>
            </w:pPr>
            <w:r w:rsidRPr="00FE6E98">
              <w:rPr>
                <w:rFonts w:eastAsia="Times New Roman"/>
                <w:sz w:val="26"/>
                <w:szCs w:val="26"/>
              </w:rPr>
              <w:t xml:space="preserve">Sở GD&amp;ĐT và </w:t>
            </w:r>
            <w:r w:rsidRPr="00FE6E98">
              <w:rPr>
                <w:rFonts w:eastAsia="Times New Roman"/>
                <w:sz w:val="26"/>
                <w:szCs w:val="26"/>
              </w:rPr>
              <w:br/>
              <w:t>Sở LĐTB&amp;XH</w:t>
            </w:r>
          </w:p>
        </w:tc>
      </w:tr>
      <w:tr w:rsidR="00FE6E98" w:rsidRPr="00FE6E98" w14:paraId="1B551A7A" w14:textId="77777777" w:rsidTr="00FE6E98">
        <w:trPr>
          <w:trHeight w:val="165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5B0BD51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17</w:t>
            </w:r>
          </w:p>
        </w:tc>
        <w:tc>
          <w:tcPr>
            <w:tcW w:w="1041" w:type="dxa"/>
            <w:tcBorders>
              <w:top w:val="nil"/>
              <w:left w:val="nil"/>
              <w:bottom w:val="single" w:sz="4" w:space="0" w:color="auto"/>
              <w:right w:val="single" w:sz="4" w:space="0" w:color="auto"/>
            </w:tcBorders>
            <w:shd w:val="clear" w:color="auto" w:fill="auto"/>
            <w:noWrap/>
            <w:vAlign w:val="center"/>
            <w:hideMark/>
          </w:tcPr>
          <w:p w14:paraId="6FF9BF9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17</w:t>
            </w:r>
          </w:p>
        </w:tc>
        <w:tc>
          <w:tcPr>
            <w:tcW w:w="5859" w:type="dxa"/>
            <w:tcBorders>
              <w:top w:val="nil"/>
              <w:left w:val="nil"/>
              <w:bottom w:val="single" w:sz="4" w:space="0" w:color="auto"/>
              <w:right w:val="single" w:sz="4" w:space="0" w:color="auto"/>
            </w:tcBorders>
            <w:shd w:val="clear" w:color="auto" w:fill="auto"/>
            <w:vAlign w:val="center"/>
            <w:hideMark/>
          </w:tcPr>
          <w:p w14:paraId="5B3822ED"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lĩnh vực văn hóa, thể thao, cơ sở hạ tầng, mạng lưới thiết chế văn hóa, thể thao tỉnh Thừa Thiên Huế thời kỳ 2021-2030, tầm nhìn đến năm 2050</w:t>
            </w:r>
          </w:p>
        </w:tc>
        <w:tc>
          <w:tcPr>
            <w:tcW w:w="159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3A0CFE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VHTT</w:t>
            </w:r>
          </w:p>
        </w:tc>
      </w:tr>
      <w:tr w:rsidR="00FE6E98" w:rsidRPr="00FE6E98" w14:paraId="5598301C"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2AE58553" w14:textId="77777777" w:rsidR="00FE6E98" w:rsidRPr="00FE6E98" w:rsidRDefault="00FE6E98" w:rsidP="00FE6E98">
            <w:pPr>
              <w:widowControl/>
              <w:tabs>
                <w:tab w:val="clear" w:pos="9072"/>
              </w:tabs>
              <w:spacing w:before="0" w:after="0"/>
              <w:ind w:firstLine="0"/>
              <w:jc w:val="center"/>
              <w:rPr>
                <w:rFonts w:eastAsia="Times New Roman"/>
                <w:sz w:val="26"/>
                <w:szCs w:val="26"/>
              </w:rPr>
            </w:pPr>
            <w:r w:rsidRPr="00FE6E98">
              <w:rPr>
                <w:rFonts w:eastAsia="Times New Roman"/>
                <w:sz w:val="26"/>
                <w:szCs w:val="26"/>
              </w:rPr>
              <w:t>18</w:t>
            </w:r>
          </w:p>
        </w:tc>
        <w:tc>
          <w:tcPr>
            <w:tcW w:w="1041" w:type="dxa"/>
            <w:tcBorders>
              <w:top w:val="nil"/>
              <w:left w:val="nil"/>
              <w:bottom w:val="single" w:sz="4" w:space="0" w:color="auto"/>
              <w:right w:val="single" w:sz="4" w:space="0" w:color="auto"/>
            </w:tcBorders>
            <w:shd w:val="clear" w:color="auto" w:fill="auto"/>
            <w:noWrap/>
            <w:vAlign w:val="center"/>
            <w:hideMark/>
          </w:tcPr>
          <w:p w14:paraId="4238942C" w14:textId="77777777" w:rsidR="00FE6E98" w:rsidRPr="00FE6E98" w:rsidRDefault="00FE6E98" w:rsidP="00FE6E98">
            <w:pPr>
              <w:widowControl/>
              <w:tabs>
                <w:tab w:val="clear" w:pos="9072"/>
              </w:tabs>
              <w:spacing w:before="0" w:after="0"/>
              <w:ind w:firstLine="0"/>
              <w:jc w:val="center"/>
              <w:rPr>
                <w:rFonts w:eastAsia="Times New Roman"/>
                <w:sz w:val="26"/>
                <w:szCs w:val="26"/>
              </w:rPr>
            </w:pPr>
            <w:r w:rsidRPr="00FE6E98">
              <w:rPr>
                <w:rFonts w:eastAsia="Times New Roman"/>
                <w:sz w:val="26"/>
                <w:szCs w:val="26"/>
              </w:rPr>
              <w:t>Nội dung 18</w:t>
            </w:r>
          </w:p>
        </w:tc>
        <w:tc>
          <w:tcPr>
            <w:tcW w:w="5859" w:type="dxa"/>
            <w:tcBorders>
              <w:top w:val="nil"/>
              <w:left w:val="nil"/>
              <w:bottom w:val="single" w:sz="4" w:space="0" w:color="auto"/>
              <w:right w:val="single" w:sz="4" w:space="0" w:color="auto"/>
            </w:tcBorders>
            <w:shd w:val="clear" w:color="auto" w:fill="auto"/>
            <w:vAlign w:val="center"/>
            <w:hideMark/>
          </w:tcPr>
          <w:p w14:paraId="0F993FB8" w14:textId="77777777" w:rsidR="00FE6E98" w:rsidRPr="00FE6E98" w:rsidRDefault="00FE6E98" w:rsidP="00FE6E98">
            <w:pPr>
              <w:widowControl/>
              <w:tabs>
                <w:tab w:val="clear" w:pos="9072"/>
              </w:tabs>
              <w:spacing w:before="0" w:after="0"/>
              <w:ind w:firstLine="0"/>
              <w:rPr>
                <w:rFonts w:eastAsia="Times New Roman"/>
                <w:sz w:val="26"/>
                <w:szCs w:val="26"/>
              </w:rPr>
            </w:pPr>
            <w:r w:rsidRPr="00FE6E98">
              <w:rPr>
                <w:rFonts w:eastAsia="Times New Roman"/>
                <w:sz w:val="26"/>
                <w:szCs w:val="26"/>
              </w:rPr>
              <w:t>Đánh giá, phân tích hiện trạng hệ thống di tích giai đoạn 2011-2020 và định hướng, giải pháp quy hoạch hệ thống di tích trên địa bàn tỉnh Thừa Thừa Thiên Huế thời kỳ 2021-2030, tầm nhìn đến năm 2050</w:t>
            </w:r>
          </w:p>
        </w:tc>
        <w:tc>
          <w:tcPr>
            <w:tcW w:w="1596" w:type="dxa"/>
            <w:vMerge/>
            <w:tcBorders>
              <w:top w:val="nil"/>
              <w:left w:val="single" w:sz="4" w:space="0" w:color="auto"/>
              <w:bottom w:val="single" w:sz="4" w:space="0" w:color="auto"/>
              <w:right w:val="single" w:sz="8" w:space="0" w:color="auto"/>
            </w:tcBorders>
            <w:vAlign w:val="center"/>
            <w:hideMark/>
          </w:tcPr>
          <w:p w14:paraId="052E2042"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51B2DE90" w14:textId="77777777" w:rsidTr="00FE6E98">
        <w:trPr>
          <w:trHeight w:val="165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A7A7B7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19</w:t>
            </w:r>
          </w:p>
        </w:tc>
        <w:tc>
          <w:tcPr>
            <w:tcW w:w="1041" w:type="dxa"/>
            <w:tcBorders>
              <w:top w:val="nil"/>
              <w:left w:val="nil"/>
              <w:bottom w:val="single" w:sz="4" w:space="0" w:color="auto"/>
              <w:right w:val="single" w:sz="4" w:space="0" w:color="auto"/>
            </w:tcBorders>
            <w:shd w:val="clear" w:color="auto" w:fill="auto"/>
            <w:noWrap/>
            <w:vAlign w:val="center"/>
            <w:hideMark/>
          </w:tcPr>
          <w:p w14:paraId="57E031AA"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19</w:t>
            </w:r>
          </w:p>
        </w:tc>
        <w:tc>
          <w:tcPr>
            <w:tcW w:w="5859" w:type="dxa"/>
            <w:tcBorders>
              <w:top w:val="nil"/>
              <w:left w:val="nil"/>
              <w:bottom w:val="single" w:sz="4" w:space="0" w:color="auto"/>
              <w:right w:val="single" w:sz="4" w:space="0" w:color="auto"/>
            </w:tcBorders>
            <w:shd w:val="clear" w:color="auto" w:fill="auto"/>
            <w:vAlign w:val="center"/>
            <w:hideMark/>
          </w:tcPr>
          <w:p w14:paraId="4EDE3CFE"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Đánh giá tiềm năng, phân tích hiện trạng phát triển giai đoạn 2011-2020 và định hướng, giải pháp phát triển lĩnh vực khoa học, công nghệ, đổi mới, sáng tạo, khởi nghiệp tỉnh Thừa Thiên Huế thời kỳ 2021-2030, tầm nhìn đến năm 2050</w:t>
            </w:r>
          </w:p>
        </w:tc>
        <w:tc>
          <w:tcPr>
            <w:tcW w:w="1596" w:type="dxa"/>
            <w:tcBorders>
              <w:top w:val="nil"/>
              <w:left w:val="nil"/>
              <w:bottom w:val="single" w:sz="4" w:space="0" w:color="auto"/>
              <w:right w:val="single" w:sz="8" w:space="0" w:color="auto"/>
            </w:tcBorders>
            <w:shd w:val="clear" w:color="auto" w:fill="auto"/>
            <w:noWrap/>
            <w:vAlign w:val="center"/>
            <w:hideMark/>
          </w:tcPr>
          <w:p w14:paraId="3ED6CE3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KH&amp;CN</w:t>
            </w:r>
          </w:p>
        </w:tc>
      </w:tr>
      <w:tr w:rsidR="00FE6E98" w:rsidRPr="00FE6E98" w14:paraId="4BED12D0" w14:textId="77777777" w:rsidTr="00FE6E98">
        <w:trPr>
          <w:trHeight w:val="99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56112370"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20</w:t>
            </w:r>
          </w:p>
        </w:tc>
        <w:tc>
          <w:tcPr>
            <w:tcW w:w="1041" w:type="dxa"/>
            <w:tcBorders>
              <w:top w:val="nil"/>
              <w:left w:val="nil"/>
              <w:bottom w:val="single" w:sz="4" w:space="0" w:color="auto"/>
              <w:right w:val="single" w:sz="4" w:space="0" w:color="auto"/>
            </w:tcBorders>
            <w:shd w:val="clear" w:color="auto" w:fill="auto"/>
            <w:noWrap/>
            <w:vAlign w:val="center"/>
            <w:hideMark/>
          </w:tcPr>
          <w:p w14:paraId="6A895374"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20</w:t>
            </w:r>
          </w:p>
        </w:tc>
        <w:tc>
          <w:tcPr>
            <w:tcW w:w="5859" w:type="dxa"/>
            <w:tcBorders>
              <w:top w:val="nil"/>
              <w:left w:val="nil"/>
              <w:bottom w:val="single" w:sz="4" w:space="0" w:color="auto"/>
              <w:right w:val="single" w:sz="4" w:space="0" w:color="auto"/>
            </w:tcBorders>
            <w:shd w:val="clear" w:color="auto" w:fill="auto"/>
            <w:vAlign w:val="center"/>
            <w:hideMark/>
          </w:tcPr>
          <w:p w14:paraId="31538C31"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Nghiên cứu và đề xuất mô hình nhằm thực hiện liên kết kinh tế hiệu quả giữa Thừa Thiên Huế với Đà Nẵng, các tỉnh vùng kinh tế trọng điểm miền Trung</w:t>
            </w:r>
          </w:p>
        </w:tc>
        <w:tc>
          <w:tcPr>
            <w:tcW w:w="159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D3601B9"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Sở KH&amp;ĐT</w:t>
            </w:r>
          </w:p>
        </w:tc>
      </w:tr>
      <w:tr w:rsidR="00FE6E98" w:rsidRPr="00FE6E98" w14:paraId="1C211C13"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0F79219"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21</w:t>
            </w:r>
          </w:p>
        </w:tc>
        <w:tc>
          <w:tcPr>
            <w:tcW w:w="1041" w:type="dxa"/>
            <w:tcBorders>
              <w:top w:val="nil"/>
              <w:left w:val="nil"/>
              <w:bottom w:val="single" w:sz="4" w:space="0" w:color="auto"/>
              <w:right w:val="single" w:sz="4" w:space="0" w:color="auto"/>
            </w:tcBorders>
            <w:shd w:val="clear" w:color="auto" w:fill="auto"/>
            <w:noWrap/>
            <w:vAlign w:val="center"/>
            <w:hideMark/>
          </w:tcPr>
          <w:p w14:paraId="14ACAF70"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21</w:t>
            </w:r>
          </w:p>
        </w:tc>
        <w:tc>
          <w:tcPr>
            <w:tcW w:w="5859" w:type="dxa"/>
            <w:tcBorders>
              <w:top w:val="nil"/>
              <w:left w:val="nil"/>
              <w:bottom w:val="single" w:sz="4" w:space="0" w:color="auto"/>
              <w:right w:val="single" w:sz="4" w:space="0" w:color="auto"/>
            </w:tcBorders>
            <w:shd w:val="clear" w:color="auto" w:fill="auto"/>
            <w:vAlign w:val="center"/>
            <w:hideMark/>
          </w:tcPr>
          <w:p w14:paraId="3FD313CF"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Nghiên cứu và đề xuất các giải pháp phát triển doanh nghiệp, huy động nguồn lực; Xây dựng danh mục dự án và thứ tự ưu tiên; chính sách và giải pháp tạo động lực phát triển theo mục tiêu quy hoạch</w:t>
            </w:r>
          </w:p>
        </w:tc>
        <w:tc>
          <w:tcPr>
            <w:tcW w:w="1596" w:type="dxa"/>
            <w:vMerge/>
            <w:tcBorders>
              <w:top w:val="nil"/>
              <w:left w:val="single" w:sz="4" w:space="0" w:color="auto"/>
              <w:bottom w:val="single" w:sz="4" w:space="0" w:color="000000"/>
              <w:right w:val="single" w:sz="8" w:space="0" w:color="auto"/>
            </w:tcBorders>
            <w:vAlign w:val="center"/>
            <w:hideMark/>
          </w:tcPr>
          <w:p w14:paraId="1FABC7EA"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p>
        </w:tc>
      </w:tr>
      <w:tr w:rsidR="00FE6E98" w:rsidRPr="00FE6E98" w14:paraId="34BA4329" w14:textId="77777777" w:rsidTr="00FE6E98">
        <w:trPr>
          <w:trHeight w:val="99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D3EC3FE"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22</w:t>
            </w:r>
          </w:p>
        </w:tc>
        <w:tc>
          <w:tcPr>
            <w:tcW w:w="1041" w:type="dxa"/>
            <w:tcBorders>
              <w:top w:val="nil"/>
              <w:left w:val="nil"/>
              <w:bottom w:val="single" w:sz="4" w:space="0" w:color="auto"/>
              <w:right w:val="single" w:sz="4" w:space="0" w:color="auto"/>
            </w:tcBorders>
            <w:shd w:val="clear" w:color="auto" w:fill="auto"/>
            <w:noWrap/>
            <w:vAlign w:val="center"/>
            <w:hideMark/>
          </w:tcPr>
          <w:p w14:paraId="2BF1BEDE"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22</w:t>
            </w:r>
          </w:p>
        </w:tc>
        <w:tc>
          <w:tcPr>
            <w:tcW w:w="5859" w:type="dxa"/>
            <w:tcBorders>
              <w:top w:val="nil"/>
              <w:left w:val="nil"/>
              <w:bottom w:val="single" w:sz="4" w:space="0" w:color="auto"/>
              <w:right w:val="single" w:sz="4" w:space="0" w:color="auto"/>
            </w:tcBorders>
            <w:shd w:val="clear" w:color="auto" w:fill="auto"/>
            <w:vAlign w:val="center"/>
            <w:hideMark/>
          </w:tcPr>
          <w:p w14:paraId="74340B15"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Đánh giá hiện trạng và phương án phân bổ định hướng phát triển kinh tế - xã hội theo lãnh thổ thời kỳ 2021-2030, tầm nhìn đến năm 2050</w:t>
            </w:r>
          </w:p>
        </w:tc>
        <w:tc>
          <w:tcPr>
            <w:tcW w:w="1596" w:type="dxa"/>
            <w:vMerge/>
            <w:tcBorders>
              <w:top w:val="nil"/>
              <w:left w:val="single" w:sz="4" w:space="0" w:color="auto"/>
              <w:bottom w:val="single" w:sz="4" w:space="0" w:color="000000"/>
              <w:right w:val="single" w:sz="8" w:space="0" w:color="auto"/>
            </w:tcBorders>
            <w:vAlign w:val="center"/>
            <w:hideMark/>
          </w:tcPr>
          <w:p w14:paraId="0B9A2CED"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p>
        </w:tc>
      </w:tr>
      <w:tr w:rsidR="00FE6E98" w:rsidRPr="00FE6E98" w14:paraId="1F9E04A3" w14:textId="77777777" w:rsidTr="00FE6E98">
        <w:trPr>
          <w:trHeight w:val="133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8AF452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23</w:t>
            </w:r>
          </w:p>
        </w:tc>
        <w:tc>
          <w:tcPr>
            <w:tcW w:w="1041" w:type="dxa"/>
            <w:tcBorders>
              <w:top w:val="nil"/>
              <w:left w:val="nil"/>
              <w:bottom w:val="single" w:sz="4" w:space="0" w:color="auto"/>
              <w:right w:val="single" w:sz="4" w:space="0" w:color="auto"/>
            </w:tcBorders>
            <w:shd w:val="clear" w:color="auto" w:fill="auto"/>
            <w:noWrap/>
            <w:vAlign w:val="center"/>
            <w:hideMark/>
          </w:tcPr>
          <w:p w14:paraId="26FD9B8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23</w:t>
            </w:r>
          </w:p>
        </w:tc>
        <w:tc>
          <w:tcPr>
            <w:tcW w:w="5859" w:type="dxa"/>
            <w:tcBorders>
              <w:top w:val="nil"/>
              <w:left w:val="nil"/>
              <w:bottom w:val="single" w:sz="8" w:space="0" w:color="auto"/>
              <w:right w:val="single" w:sz="8" w:space="0" w:color="auto"/>
            </w:tcBorders>
            <w:shd w:val="clear" w:color="auto" w:fill="auto"/>
            <w:vAlign w:val="center"/>
            <w:hideMark/>
          </w:tcPr>
          <w:p w14:paraId="6A453FA5"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và quan điểm, mục tiêu về lĩnh vực quốc phòng, an ninh; định hướng phát triển vùng, khu vực đặc biệt về quốc phòng, an ninh trong thời kỳ 2021-2030, tầm nhìn đến năm 2050</w:t>
            </w:r>
          </w:p>
        </w:tc>
        <w:tc>
          <w:tcPr>
            <w:tcW w:w="1596" w:type="dxa"/>
            <w:tcBorders>
              <w:top w:val="nil"/>
              <w:left w:val="nil"/>
              <w:bottom w:val="single" w:sz="8" w:space="0" w:color="auto"/>
              <w:right w:val="single" w:sz="8" w:space="0" w:color="auto"/>
            </w:tcBorders>
            <w:shd w:val="clear" w:color="auto" w:fill="auto"/>
            <w:vAlign w:val="center"/>
            <w:hideMark/>
          </w:tcPr>
          <w:p w14:paraId="7DA78B75" w14:textId="6D8A794E"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Công an tỉnh và Bộ Chỉ huy Quận sự tỉnh</w:t>
            </w:r>
          </w:p>
        </w:tc>
      </w:tr>
      <w:tr w:rsidR="00FE6E98" w:rsidRPr="00FE6E98" w14:paraId="573BDB04" w14:textId="77777777" w:rsidTr="00FE6E98">
        <w:trPr>
          <w:trHeight w:val="334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C24A1E2"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lastRenderedPageBreak/>
              <w:t>24</w:t>
            </w:r>
          </w:p>
        </w:tc>
        <w:tc>
          <w:tcPr>
            <w:tcW w:w="1041" w:type="dxa"/>
            <w:tcBorders>
              <w:top w:val="nil"/>
              <w:left w:val="nil"/>
              <w:bottom w:val="single" w:sz="4" w:space="0" w:color="auto"/>
              <w:right w:val="single" w:sz="4" w:space="0" w:color="auto"/>
            </w:tcBorders>
            <w:shd w:val="clear" w:color="auto" w:fill="auto"/>
            <w:noWrap/>
            <w:vAlign w:val="center"/>
            <w:hideMark/>
          </w:tcPr>
          <w:p w14:paraId="74630535"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24</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15CBC59B" w14:textId="745C8BC3"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Đánh giá chung về hiện trạng phát triển giai đoạn 2011-2020 và phương án quy hoạch phát triển kết cấu hạ tầng kinh tế - xã hội (phân bố không gian các ngành kinh tế: công nghiệp, nông nghiệp, du lịch, thương mại, kinh tế biển, dịch vụ logistic và các dịch vụ khác; các thiết chế văn hoá, thể thao, khu nghiên cứu, đổi mới sáng tạo, khởi nghiệp, đào tạo, y tế và các công trình hạ tầng xã hội khác) tỉnh Thừa Thiên Huế thời kỳ 2021-2030, tầm nhìn đến năm 2050</w:t>
            </w:r>
          </w:p>
        </w:tc>
        <w:tc>
          <w:tcPr>
            <w:tcW w:w="1596" w:type="dxa"/>
            <w:vMerge w:val="restart"/>
            <w:tcBorders>
              <w:top w:val="nil"/>
              <w:left w:val="single" w:sz="4" w:space="0" w:color="auto"/>
              <w:right w:val="single" w:sz="8" w:space="0" w:color="auto"/>
            </w:tcBorders>
            <w:shd w:val="clear" w:color="auto" w:fill="auto"/>
            <w:noWrap/>
            <w:vAlign w:val="center"/>
            <w:hideMark/>
          </w:tcPr>
          <w:p w14:paraId="45688ED2"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Sở Xây dựng</w:t>
            </w:r>
          </w:p>
        </w:tc>
      </w:tr>
      <w:tr w:rsidR="00FE6E98" w:rsidRPr="00FE6E98" w14:paraId="47D07202"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2E4E024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25</w:t>
            </w:r>
          </w:p>
        </w:tc>
        <w:tc>
          <w:tcPr>
            <w:tcW w:w="1041" w:type="dxa"/>
            <w:tcBorders>
              <w:top w:val="nil"/>
              <w:left w:val="nil"/>
              <w:bottom w:val="single" w:sz="4" w:space="0" w:color="auto"/>
              <w:right w:val="single" w:sz="4" w:space="0" w:color="auto"/>
            </w:tcBorders>
            <w:shd w:val="clear" w:color="auto" w:fill="auto"/>
            <w:noWrap/>
            <w:vAlign w:val="center"/>
            <w:hideMark/>
          </w:tcPr>
          <w:p w14:paraId="01BAC8E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25</w:t>
            </w:r>
          </w:p>
        </w:tc>
        <w:tc>
          <w:tcPr>
            <w:tcW w:w="5859" w:type="dxa"/>
            <w:tcBorders>
              <w:top w:val="nil"/>
              <w:left w:val="nil"/>
              <w:bottom w:val="single" w:sz="4" w:space="0" w:color="auto"/>
              <w:right w:val="single" w:sz="4" w:space="0" w:color="auto"/>
            </w:tcBorders>
            <w:shd w:val="clear" w:color="auto" w:fill="auto"/>
            <w:vAlign w:val="center"/>
            <w:hideMark/>
          </w:tcPr>
          <w:p w14:paraId="75BAB8C2" w14:textId="1D6A9D5F"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Đánh giá hiện trạng phát triển giai đoạn 2011-2020 và phương án quy hoạch phát triển đô thị, các phân khu, vùng liên huyện, vùng huyện tỉnh Thừa Thiên Huế  thời kỳ 2021-2030, tầm nhìn đến 2050</w:t>
            </w:r>
          </w:p>
        </w:tc>
        <w:tc>
          <w:tcPr>
            <w:tcW w:w="1596" w:type="dxa"/>
            <w:vMerge/>
            <w:tcBorders>
              <w:left w:val="single" w:sz="4" w:space="0" w:color="auto"/>
              <w:right w:val="single" w:sz="8" w:space="0" w:color="auto"/>
            </w:tcBorders>
            <w:vAlign w:val="center"/>
            <w:hideMark/>
          </w:tcPr>
          <w:p w14:paraId="174EDF12"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3B137A7B" w14:textId="77777777" w:rsidTr="00FE6E98">
        <w:trPr>
          <w:trHeight w:val="99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22B2809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26</w:t>
            </w:r>
          </w:p>
        </w:tc>
        <w:tc>
          <w:tcPr>
            <w:tcW w:w="1041" w:type="dxa"/>
            <w:tcBorders>
              <w:top w:val="nil"/>
              <w:left w:val="nil"/>
              <w:bottom w:val="single" w:sz="4" w:space="0" w:color="auto"/>
              <w:right w:val="single" w:sz="4" w:space="0" w:color="auto"/>
            </w:tcBorders>
            <w:shd w:val="clear" w:color="auto" w:fill="auto"/>
            <w:noWrap/>
            <w:vAlign w:val="center"/>
            <w:hideMark/>
          </w:tcPr>
          <w:p w14:paraId="34FC97E5"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26</w:t>
            </w:r>
          </w:p>
        </w:tc>
        <w:tc>
          <w:tcPr>
            <w:tcW w:w="5859" w:type="dxa"/>
            <w:tcBorders>
              <w:top w:val="nil"/>
              <w:left w:val="nil"/>
              <w:bottom w:val="single" w:sz="4" w:space="0" w:color="auto"/>
              <w:right w:val="single" w:sz="4" w:space="0" w:color="auto"/>
            </w:tcBorders>
            <w:shd w:val="clear" w:color="auto" w:fill="auto"/>
            <w:vAlign w:val="center"/>
            <w:hideMark/>
          </w:tcPr>
          <w:p w14:paraId="595C0102" w14:textId="1E23FDC9"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Nghiên cứu xác định phương hướng phát triển các vùng không gian biển thời kỳ 2021-2030, tầm nhìn đến năm 2050</w:t>
            </w:r>
          </w:p>
        </w:tc>
        <w:tc>
          <w:tcPr>
            <w:tcW w:w="1596" w:type="dxa"/>
            <w:vMerge/>
            <w:tcBorders>
              <w:left w:val="single" w:sz="4" w:space="0" w:color="auto"/>
              <w:right w:val="single" w:sz="8" w:space="0" w:color="auto"/>
            </w:tcBorders>
            <w:vAlign w:val="center"/>
            <w:hideMark/>
          </w:tcPr>
          <w:p w14:paraId="399F9B3E"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3B3EE237" w14:textId="77777777" w:rsidTr="004E4703">
        <w:trPr>
          <w:trHeight w:val="133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54E9C2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27</w:t>
            </w:r>
          </w:p>
        </w:tc>
        <w:tc>
          <w:tcPr>
            <w:tcW w:w="1041" w:type="dxa"/>
            <w:tcBorders>
              <w:top w:val="nil"/>
              <w:left w:val="nil"/>
              <w:bottom w:val="single" w:sz="4" w:space="0" w:color="auto"/>
              <w:right w:val="single" w:sz="4" w:space="0" w:color="auto"/>
            </w:tcBorders>
            <w:shd w:val="clear" w:color="auto" w:fill="auto"/>
            <w:noWrap/>
            <w:vAlign w:val="center"/>
            <w:hideMark/>
          </w:tcPr>
          <w:p w14:paraId="63CA158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27</w:t>
            </w:r>
          </w:p>
        </w:tc>
        <w:tc>
          <w:tcPr>
            <w:tcW w:w="5859" w:type="dxa"/>
            <w:tcBorders>
              <w:top w:val="nil"/>
              <w:left w:val="nil"/>
              <w:bottom w:val="single" w:sz="4" w:space="0" w:color="auto"/>
              <w:right w:val="single" w:sz="4" w:space="0" w:color="auto"/>
            </w:tcBorders>
            <w:shd w:val="clear" w:color="auto" w:fill="auto"/>
            <w:vAlign w:val="center"/>
            <w:hideMark/>
          </w:tcPr>
          <w:p w14:paraId="5AA7E7AE" w14:textId="65CBCB4E"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Hiện trạng phát triển giai đoạn 2011-2020 và định hướng phát triển khai thác và đầm phá Tam Giang - Cầu Hai  thời kỳ 2021-2030, tầm nhìn đến năm 2050</w:t>
            </w:r>
          </w:p>
        </w:tc>
        <w:tc>
          <w:tcPr>
            <w:tcW w:w="1596" w:type="dxa"/>
            <w:vMerge/>
            <w:tcBorders>
              <w:left w:val="single" w:sz="4" w:space="0" w:color="auto"/>
              <w:bottom w:val="single" w:sz="4" w:space="0" w:color="auto"/>
              <w:right w:val="single" w:sz="8" w:space="0" w:color="auto"/>
            </w:tcBorders>
            <w:shd w:val="clear" w:color="auto" w:fill="auto"/>
            <w:noWrap/>
            <w:vAlign w:val="center"/>
            <w:hideMark/>
          </w:tcPr>
          <w:p w14:paraId="766FD4AD" w14:textId="56434D85"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1B05C1F0" w14:textId="77777777" w:rsidTr="004E4703">
        <w:trPr>
          <w:trHeight w:val="160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6792B13"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2176629A"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28</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55B17A99"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phương án phát triển kết cấu hạ tầng cấp, thoát nước tỉnh Thừa Thiên Huế thời kỳ 2021-2030, tầm nhìn đến năm 2050</w:t>
            </w:r>
          </w:p>
        </w:tc>
        <w:tc>
          <w:tcPr>
            <w:tcW w:w="1596" w:type="dxa"/>
            <w:vMerge w:val="restart"/>
            <w:tcBorders>
              <w:top w:val="nil"/>
              <w:left w:val="single" w:sz="4" w:space="0" w:color="auto"/>
              <w:right w:val="single" w:sz="8" w:space="0" w:color="auto"/>
            </w:tcBorders>
            <w:shd w:val="clear" w:color="auto" w:fill="auto"/>
            <w:noWrap/>
            <w:vAlign w:val="center"/>
            <w:hideMark/>
          </w:tcPr>
          <w:p w14:paraId="14B91275" w14:textId="20B60D2C" w:rsidR="00FE6E98" w:rsidRPr="00FE6E98" w:rsidRDefault="00FE6E98" w:rsidP="00FE6E98">
            <w:pPr>
              <w:spacing w:before="0" w:after="0"/>
              <w:jc w:val="center"/>
              <w:rPr>
                <w:rFonts w:eastAsia="Times New Roman"/>
                <w:color w:val="000000"/>
                <w:sz w:val="26"/>
                <w:szCs w:val="26"/>
              </w:rPr>
            </w:pPr>
            <w:r w:rsidRPr="00FE6E98">
              <w:rPr>
                <w:rFonts w:eastAsia="Times New Roman"/>
                <w:color w:val="000000"/>
                <w:sz w:val="26"/>
                <w:szCs w:val="26"/>
              </w:rPr>
              <w:t>Sở TN&amp;MT</w:t>
            </w:r>
          </w:p>
        </w:tc>
      </w:tr>
      <w:tr w:rsidR="00FE6E98" w:rsidRPr="00FE6E98" w14:paraId="2520756E" w14:textId="77777777" w:rsidTr="004E4703">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6EDC6D7"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29</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2AF1F7D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29</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1FBE468E" w14:textId="333637DE"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Đánh giá tiềm năng đất đai và hiện trạng sử dụng đất của thành phố, tính hợp lý và hiệu quả sử dụng đất của của thành phố. Định hướng sử dụng đất của tỉnh Thừa Thiên Huế thời kỳ 2021-2030, tầm nhìn đến năm 2050</w:t>
            </w:r>
          </w:p>
        </w:tc>
        <w:tc>
          <w:tcPr>
            <w:tcW w:w="1596" w:type="dxa"/>
            <w:vMerge/>
            <w:tcBorders>
              <w:left w:val="single" w:sz="4" w:space="0" w:color="auto"/>
              <w:right w:val="single" w:sz="8" w:space="0" w:color="auto"/>
            </w:tcBorders>
            <w:shd w:val="clear" w:color="auto" w:fill="auto"/>
            <w:noWrap/>
            <w:vAlign w:val="center"/>
            <w:hideMark/>
          </w:tcPr>
          <w:p w14:paraId="61A57FB0" w14:textId="7C0681FF"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2221F975"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945C56A"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30</w:t>
            </w:r>
          </w:p>
        </w:tc>
        <w:tc>
          <w:tcPr>
            <w:tcW w:w="1041" w:type="dxa"/>
            <w:tcBorders>
              <w:top w:val="nil"/>
              <w:left w:val="nil"/>
              <w:bottom w:val="single" w:sz="4" w:space="0" w:color="auto"/>
              <w:right w:val="single" w:sz="4" w:space="0" w:color="auto"/>
            </w:tcBorders>
            <w:shd w:val="clear" w:color="auto" w:fill="auto"/>
            <w:noWrap/>
            <w:vAlign w:val="center"/>
            <w:hideMark/>
          </w:tcPr>
          <w:p w14:paraId="34B3662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30</w:t>
            </w:r>
          </w:p>
        </w:tc>
        <w:tc>
          <w:tcPr>
            <w:tcW w:w="5859" w:type="dxa"/>
            <w:tcBorders>
              <w:top w:val="nil"/>
              <w:left w:val="nil"/>
              <w:bottom w:val="single" w:sz="4" w:space="0" w:color="auto"/>
              <w:right w:val="single" w:sz="4" w:space="0" w:color="auto"/>
            </w:tcBorders>
            <w:shd w:val="clear" w:color="auto" w:fill="auto"/>
            <w:vAlign w:val="center"/>
            <w:hideMark/>
          </w:tcPr>
          <w:p w14:paraId="61629632"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và phương án bảo vệ môi trường, các khu xử lý chất thải, bảo tồn thiên nhiên và đa dạng sinh học; bảo vệ, khai thác, sử dụng, tài nguyên trên địa bàn tỉnh thời kỳ 2021-2030, tầm nhìn đến năm 2050</w:t>
            </w:r>
          </w:p>
        </w:tc>
        <w:tc>
          <w:tcPr>
            <w:tcW w:w="1596" w:type="dxa"/>
            <w:vMerge/>
            <w:tcBorders>
              <w:left w:val="single" w:sz="4" w:space="0" w:color="auto"/>
              <w:right w:val="single" w:sz="8" w:space="0" w:color="auto"/>
            </w:tcBorders>
            <w:vAlign w:val="center"/>
            <w:hideMark/>
          </w:tcPr>
          <w:p w14:paraId="1E28E69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071FA07B"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C6BBA8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31</w:t>
            </w:r>
          </w:p>
        </w:tc>
        <w:tc>
          <w:tcPr>
            <w:tcW w:w="1041" w:type="dxa"/>
            <w:tcBorders>
              <w:top w:val="nil"/>
              <w:left w:val="nil"/>
              <w:bottom w:val="single" w:sz="4" w:space="0" w:color="auto"/>
              <w:right w:val="single" w:sz="4" w:space="0" w:color="auto"/>
            </w:tcBorders>
            <w:shd w:val="clear" w:color="auto" w:fill="auto"/>
            <w:noWrap/>
            <w:vAlign w:val="center"/>
            <w:hideMark/>
          </w:tcPr>
          <w:p w14:paraId="1BDE6E6F"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31</w:t>
            </w:r>
          </w:p>
        </w:tc>
        <w:tc>
          <w:tcPr>
            <w:tcW w:w="5859" w:type="dxa"/>
            <w:tcBorders>
              <w:top w:val="nil"/>
              <w:left w:val="nil"/>
              <w:bottom w:val="single" w:sz="4" w:space="0" w:color="auto"/>
              <w:right w:val="single" w:sz="4" w:space="0" w:color="auto"/>
            </w:tcBorders>
            <w:shd w:val="clear" w:color="auto" w:fill="auto"/>
            <w:vAlign w:val="center"/>
            <w:hideMark/>
          </w:tcPr>
          <w:p w14:paraId="3F3F5910"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và phương án khai thác, sử dụng, bảo vệ tài nguyên nước, phòng, chống khắc phục hậu quả tác hại do nước gây ra trên địa bàn tỉnh thời kỳ 2021-2030, tầm nhìn đến năm 2050</w:t>
            </w:r>
          </w:p>
        </w:tc>
        <w:tc>
          <w:tcPr>
            <w:tcW w:w="1596" w:type="dxa"/>
            <w:vMerge/>
            <w:tcBorders>
              <w:left w:val="single" w:sz="4" w:space="0" w:color="auto"/>
              <w:right w:val="single" w:sz="8" w:space="0" w:color="auto"/>
            </w:tcBorders>
            <w:vAlign w:val="center"/>
            <w:hideMark/>
          </w:tcPr>
          <w:p w14:paraId="7C48924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411DE65A"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35C52A4"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32</w:t>
            </w:r>
          </w:p>
        </w:tc>
        <w:tc>
          <w:tcPr>
            <w:tcW w:w="1041" w:type="dxa"/>
            <w:tcBorders>
              <w:top w:val="nil"/>
              <w:left w:val="nil"/>
              <w:bottom w:val="single" w:sz="4" w:space="0" w:color="auto"/>
              <w:right w:val="single" w:sz="4" w:space="0" w:color="auto"/>
            </w:tcBorders>
            <w:shd w:val="clear" w:color="auto" w:fill="auto"/>
            <w:noWrap/>
            <w:vAlign w:val="center"/>
            <w:hideMark/>
          </w:tcPr>
          <w:p w14:paraId="67DB541D"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Nội dung 32</w:t>
            </w:r>
          </w:p>
        </w:tc>
        <w:tc>
          <w:tcPr>
            <w:tcW w:w="5859" w:type="dxa"/>
            <w:tcBorders>
              <w:top w:val="nil"/>
              <w:left w:val="nil"/>
              <w:bottom w:val="single" w:sz="4" w:space="0" w:color="auto"/>
              <w:right w:val="single" w:sz="4" w:space="0" w:color="auto"/>
            </w:tcBorders>
            <w:shd w:val="clear" w:color="auto" w:fill="auto"/>
            <w:vAlign w:val="center"/>
            <w:hideMark/>
          </w:tcPr>
          <w:p w14:paraId="6436C402" w14:textId="77777777"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Lập phương án phân bổ và khoanh vùng đất đai theo khu chức năng và theo loại đất đến từng đơn vị hành chính cấp huyện của tỉnh Thừa Thiên Huế  thời kỳ 2021-2030, tầm nhìn đến năm 2050</w:t>
            </w:r>
          </w:p>
        </w:tc>
        <w:tc>
          <w:tcPr>
            <w:tcW w:w="1596" w:type="dxa"/>
            <w:vMerge/>
            <w:tcBorders>
              <w:left w:val="single" w:sz="4" w:space="0" w:color="auto"/>
              <w:right w:val="single" w:sz="8" w:space="0" w:color="auto"/>
            </w:tcBorders>
            <w:vAlign w:val="center"/>
            <w:hideMark/>
          </w:tcPr>
          <w:p w14:paraId="240A7B03"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61D9B349" w14:textId="77777777" w:rsidTr="00FE6E98">
        <w:trPr>
          <w:trHeight w:val="144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31AD06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lastRenderedPageBreak/>
              <w:t>33</w:t>
            </w:r>
          </w:p>
        </w:tc>
        <w:tc>
          <w:tcPr>
            <w:tcW w:w="1041" w:type="dxa"/>
            <w:tcBorders>
              <w:top w:val="nil"/>
              <w:left w:val="nil"/>
              <w:bottom w:val="single" w:sz="4" w:space="0" w:color="auto"/>
              <w:right w:val="single" w:sz="4" w:space="0" w:color="auto"/>
            </w:tcBorders>
            <w:shd w:val="clear" w:color="auto" w:fill="auto"/>
            <w:noWrap/>
            <w:vAlign w:val="center"/>
            <w:hideMark/>
          </w:tcPr>
          <w:p w14:paraId="26B8F03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33</w:t>
            </w:r>
          </w:p>
        </w:tc>
        <w:tc>
          <w:tcPr>
            <w:tcW w:w="5859" w:type="dxa"/>
            <w:tcBorders>
              <w:top w:val="nil"/>
              <w:left w:val="nil"/>
              <w:bottom w:val="single" w:sz="4" w:space="0" w:color="auto"/>
              <w:right w:val="single" w:sz="4" w:space="0" w:color="auto"/>
            </w:tcBorders>
            <w:shd w:val="clear" w:color="auto" w:fill="auto"/>
            <w:vAlign w:val="center"/>
            <w:hideMark/>
          </w:tcPr>
          <w:p w14:paraId="1FE4DCDB" w14:textId="77777777"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Hiện trạng phát triển giai đoạn 2011-2020 và định hướng, giải pháp phát triển ngành kinh tế biển tỉnh Thừa Thiên Huế thời kỳ 2021-2030, tầm nhìn đến năm 2050</w:t>
            </w:r>
          </w:p>
        </w:tc>
        <w:tc>
          <w:tcPr>
            <w:tcW w:w="1596" w:type="dxa"/>
            <w:vMerge/>
            <w:tcBorders>
              <w:left w:val="single" w:sz="4" w:space="0" w:color="auto"/>
              <w:bottom w:val="single" w:sz="4" w:space="0" w:color="000000"/>
              <w:right w:val="single" w:sz="8" w:space="0" w:color="auto"/>
            </w:tcBorders>
            <w:vAlign w:val="center"/>
            <w:hideMark/>
          </w:tcPr>
          <w:p w14:paraId="29F973B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p>
        </w:tc>
      </w:tr>
      <w:tr w:rsidR="00FE6E98" w:rsidRPr="00FE6E98" w14:paraId="259E67B0" w14:textId="77777777" w:rsidTr="00FE6E98">
        <w:trPr>
          <w:trHeight w:val="133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7BFD60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34</w:t>
            </w:r>
          </w:p>
        </w:tc>
        <w:tc>
          <w:tcPr>
            <w:tcW w:w="1041" w:type="dxa"/>
            <w:tcBorders>
              <w:top w:val="nil"/>
              <w:left w:val="nil"/>
              <w:bottom w:val="single" w:sz="4" w:space="0" w:color="auto"/>
              <w:right w:val="single" w:sz="4" w:space="0" w:color="auto"/>
            </w:tcBorders>
            <w:shd w:val="clear" w:color="auto" w:fill="auto"/>
            <w:noWrap/>
            <w:vAlign w:val="center"/>
            <w:hideMark/>
          </w:tcPr>
          <w:p w14:paraId="1581C014"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34</w:t>
            </w:r>
          </w:p>
        </w:tc>
        <w:tc>
          <w:tcPr>
            <w:tcW w:w="5859" w:type="dxa"/>
            <w:tcBorders>
              <w:top w:val="nil"/>
              <w:left w:val="nil"/>
              <w:bottom w:val="single" w:sz="8" w:space="0" w:color="auto"/>
              <w:right w:val="single" w:sz="8" w:space="0" w:color="auto"/>
            </w:tcBorders>
            <w:shd w:val="clear" w:color="auto" w:fill="auto"/>
            <w:vAlign w:val="center"/>
            <w:hideMark/>
          </w:tcPr>
          <w:p w14:paraId="2DB27F55" w14:textId="4209FD51" w:rsidR="00FE6E98" w:rsidRPr="00FE6E98" w:rsidRDefault="00FE6E98" w:rsidP="00FE6E98">
            <w:pPr>
              <w:widowControl/>
              <w:tabs>
                <w:tab w:val="clear" w:pos="9072"/>
              </w:tabs>
              <w:spacing w:before="0" w:after="0"/>
              <w:ind w:firstLine="0"/>
              <w:rPr>
                <w:rFonts w:eastAsia="Times New Roman"/>
                <w:color w:val="FF0000"/>
                <w:sz w:val="26"/>
                <w:szCs w:val="26"/>
              </w:rPr>
            </w:pPr>
            <w:r w:rsidRPr="00FE6E98">
              <w:rPr>
                <w:rFonts w:eastAsia="Times New Roman"/>
                <w:color w:val="FF0000"/>
                <w:sz w:val="26"/>
                <w:szCs w:val="26"/>
              </w:rPr>
              <w:t>Nghiên cứu phát triển thành phố đôi Huế - Đà Nẵng</w:t>
            </w:r>
          </w:p>
        </w:tc>
        <w:tc>
          <w:tcPr>
            <w:tcW w:w="1596" w:type="dxa"/>
            <w:tcBorders>
              <w:top w:val="nil"/>
              <w:left w:val="nil"/>
              <w:bottom w:val="single" w:sz="8" w:space="0" w:color="auto"/>
              <w:right w:val="single" w:sz="8" w:space="0" w:color="auto"/>
            </w:tcBorders>
            <w:shd w:val="clear" w:color="auto" w:fill="auto"/>
            <w:vAlign w:val="center"/>
            <w:hideMark/>
          </w:tcPr>
          <w:p w14:paraId="33CB9EF8" w14:textId="77777777" w:rsidR="00FE6E98" w:rsidRPr="00FE6E98" w:rsidRDefault="00FE6E98" w:rsidP="00FE6E98">
            <w:pPr>
              <w:widowControl/>
              <w:tabs>
                <w:tab w:val="clear" w:pos="9072"/>
              </w:tabs>
              <w:spacing w:before="0" w:after="0"/>
              <w:ind w:firstLine="0"/>
              <w:jc w:val="center"/>
              <w:rPr>
                <w:rFonts w:eastAsia="Times New Roman"/>
                <w:color w:val="FF0000"/>
                <w:sz w:val="26"/>
                <w:szCs w:val="26"/>
              </w:rPr>
            </w:pPr>
            <w:r w:rsidRPr="00FE6E98">
              <w:rPr>
                <w:rFonts w:eastAsia="Times New Roman"/>
                <w:color w:val="FF0000"/>
                <w:sz w:val="26"/>
                <w:szCs w:val="26"/>
              </w:rPr>
              <w:t>Sở Xây dựng, Sở Giao thông vận tải và Sở Tài nguyên và Môi trường</w:t>
            </w:r>
          </w:p>
        </w:tc>
      </w:tr>
      <w:tr w:rsidR="00084D36" w:rsidRPr="00FE6E98" w14:paraId="3A45B426" w14:textId="77777777" w:rsidTr="00836FEA">
        <w:trPr>
          <w:trHeight w:val="34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8FC8B60" w14:textId="77777777" w:rsidR="00084D36" w:rsidRPr="00084D36" w:rsidRDefault="00084D36" w:rsidP="00FE6E98">
            <w:pPr>
              <w:widowControl/>
              <w:tabs>
                <w:tab w:val="clear" w:pos="9072"/>
              </w:tabs>
              <w:spacing w:before="0" w:after="0"/>
              <w:ind w:firstLine="0"/>
              <w:jc w:val="center"/>
              <w:rPr>
                <w:rFonts w:eastAsia="Times New Roman"/>
                <w:b/>
                <w:color w:val="000000"/>
                <w:sz w:val="26"/>
                <w:szCs w:val="26"/>
              </w:rPr>
            </w:pPr>
            <w:r w:rsidRPr="00084D36">
              <w:rPr>
                <w:rFonts w:eastAsia="Times New Roman"/>
                <w:b/>
                <w:color w:val="000000"/>
                <w:sz w:val="26"/>
                <w:szCs w:val="26"/>
              </w:rPr>
              <w:t>II</w:t>
            </w:r>
          </w:p>
        </w:tc>
        <w:tc>
          <w:tcPr>
            <w:tcW w:w="8496" w:type="dxa"/>
            <w:gridSpan w:val="3"/>
            <w:tcBorders>
              <w:top w:val="nil"/>
              <w:left w:val="single" w:sz="8" w:space="0" w:color="auto"/>
              <w:bottom w:val="single" w:sz="8" w:space="0" w:color="auto"/>
              <w:right w:val="single" w:sz="8" w:space="0" w:color="auto"/>
            </w:tcBorders>
            <w:shd w:val="clear" w:color="auto" w:fill="auto"/>
            <w:vAlign w:val="center"/>
            <w:hideMark/>
          </w:tcPr>
          <w:p w14:paraId="69CEB6BF" w14:textId="57C8637C" w:rsidR="00084D36" w:rsidRPr="00FE6E98" w:rsidRDefault="00084D36" w:rsidP="00084D36">
            <w:pPr>
              <w:widowControl/>
              <w:tabs>
                <w:tab w:val="clear" w:pos="9072"/>
              </w:tabs>
              <w:spacing w:before="0" w:after="0"/>
              <w:ind w:firstLine="0"/>
              <w:jc w:val="left"/>
              <w:rPr>
                <w:rFonts w:eastAsia="Times New Roman"/>
                <w:color w:val="FF0000"/>
                <w:sz w:val="26"/>
                <w:szCs w:val="26"/>
              </w:rPr>
            </w:pPr>
            <w:r w:rsidRPr="00FE6E98">
              <w:rPr>
                <w:rFonts w:eastAsia="Times New Roman"/>
                <w:b/>
                <w:bCs/>
                <w:color w:val="000000"/>
                <w:sz w:val="26"/>
                <w:szCs w:val="26"/>
              </w:rPr>
              <w:t>Nội dung yêu cầu lãnh thổ</w:t>
            </w:r>
          </w:p>
        </w:tc>
      </w:tr>
      <w:tr w:rsidR="00FE6E98" w:rsidRPr="00FE6E98" w14:paraId="18746F97"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F1CEBD3"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35</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338FC53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35</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2D8D6E01" w14:textId="0A3A96CE"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thành phố Huế  thời kỳ 2021-2030, tầm nhìn đến năm 2050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25C1D77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UBND TP Huế</w:t>
            </w:r>
          </w:p>
        </w:tc>
      </w:tr>
      <w:tr w:rsidR="00FE6E98" w:rsidRPr="00FE6E98" w14:paraId="2D9693FF"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5E9A88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36</w:t>
            </w:r>
          </w:p>
        </w:tc>
        <w:tc>
          <w:tcPr>
            <w:tcW w:w="1041" w:type="dxa"/>
            <w:tcBorders>
              <w:top w:val="nil"/>
              <w:left w:val="nil"/>
              <w:bottom w:val="single" w:sz="4" w:space="0" w:color="auto"/>
              <w:right w:val="single" w:sz="4" w:space="0" w:color="auto"/>
            </w:tcBorders>
            <w:shd w:val="clear" w:color="auto" w:fill="auto"/>
            <w:noWrap/>
            <w:vAlign w:val="center"/>
            <w:hideMark/>
          </w:tcPr>
          <w:p w14:paraId="2FF3377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36</w:t>
            </w:r>
          </w:p>
        </w:tc>
        <w:tc>
          <w:tcPr>
            <w:tcW w:w="5859" w:type="dxa"/>
            <w:tcBorders>
              <w:top w:val="nil"/>
              <w:left w:val="nil"/>
              <w:bottom w:val="single" w:sz="4" w:space="0" w:color="auto"/>
              <w:right w:val="single" w:sz="4" w:space="0" w:color="auto"/>
            </w:tcBorders>
            <w:shd w:val="clear" w:color="auto" w:fill="auto"/>
            <w:vAlign w:val="center"/>
            <w:hideMark/>
          </w:tcPr>
          <w:p w14:paraId="20A44DDD" w14:textId="04B81603"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thị xã Hương Thủy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5A4BEB81"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TX Hương Thủy</w:t>
            </w:r>
          </w:p>
        </w:tc>
      </w:tr>
      <w:tr w:rsidR="00FE6E98" w:rsidRPr="00FE6E98" w14:paraId="67B348C9"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04B87934"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37</w:t>
            </w:r>
          </w:p>
        </w:tc>
        <w:tc>
          <w:tcPr>
            <w:tcW w:w="1041" w:type="dxa"/>
            <w:tcBorders>
              <w:top w:val="nil"/>
              <w:left w:val="nil"/>
              <w:bottom w:val="single" w:sz="4" w:space="0" w:color="auto"/>
              <w:right w:val="single" w:sz="4" w:space="0" w:color="auto"/>
            </w:tcBorders>
            <w:shd w:val="clear" w:color="auto" w:fill="auto"/>
            <w:noWrap/>
            <w:vAlign w:val="center"/>
            <w:hideMark/>
          </w:tcPr>
          <w:p w14:paraId="340E7205"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37</w:t>
            </w:r>
          </w:p>
        </w:tc>
        <w:tc>
          <w:tcPr>
            <w:tcW w:w="5859" w:type="dxa"/>
            <w:tcBorders>
              <w:top w:val="nil"/>
              <w:left w:val="nil"/>
              <w:bottom w:val="single" w:sz="4" w:space="0" w:color="auto"/>
              <w:right w:val="single" w:sz="4" w:space="0" w:color="auto"/>
            </w:tcBorders>
            <w:shd w:val="clear" w:color="auto" w:fill="auto"/>
            <w:vAlign w:val="center"/>
            <w:hideMark/>
          </w:tcPr>
          <w:p w14:paraId="2938F126" w14:textId="253114E8"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thị xã Hương Trà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088815A6" w14:textId="66FBDB60"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TX Hương Trà</w:t>
            </w:r>
          </w:p>
        </w:tc>
      </w:tr>
      <w:tr w:rsidR="00FE6E98" w:rsidRPr="00FE6E98" w14:paraId="239E7A2F"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3FC2BC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38</w:t>
            </w:r>
          </w:p>
        </w:tc>
        <w:tc>
          <w:tcPr>
            <w:tcW w:w="1041" w:type="dxa"/>
            <w:tcBorders>
              <w:top w:val="nil"/>
              <w:left w:val="nil"/>
              <w:bottom w:val="single" w:sz="4" w:space="0" w:color="auto"/>
              <w:right w:val="single" w:sz="4" w:space="0" w:color="auto"/>
            </w:tcBorders>
            <w:shd w:val="clear" w:color="auto" w:fill="auto"/>
            <w:noWrap/>
            <w:vAlign w:val="center"/>
            <w:hideMark/>
          </w:tcPr>
          <w:p w14:paraId="5C2916B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38</w:t>
            </w:r>
          </w:p>
        </w:tc>
        <w:tc>
          <w:tcPr>
            <w:tcW w:w="5859" w:type="dxa"/>
            <w:tcBorders>
              <w:top w:val="nil"/>
              <w:left w:val="nil"/>
              <w:bottom w:val="single" w:sz="4" w:space="0" w:color="auto"/>
              <w:right w:val="single" w:sz="4" w:space="0" w:color="auto"/>
            </w:tcBorders>
            <w:shd w:val="clear" w:color="auto" w:fill="auto"/>
            <w:vAlign w:val="center"/>
            <w:hideMark/>
          </w:tcPr>
          <w:p w14:paraId="2F5929A5" w14:textId="671BDC92"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A Lưới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0A9F7D81" w14:textId="32E9C00E"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A Lưới</w:t>
            </w:r>
          </w:p>
        </w:tc>
      </w:tr>
      <w:tr w:rsidR="00FE6E98" w:rsidRPr="00FE6E98" w14:paraId="318B9D82"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1C21905"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39</w:t>
            </w:r>
          </w:p>
        </w:tc>
        <w:tc>
          <w:tcPr>
            <w:tcW w:w="1041" w:type="dxa"/>
            <w:tcBorders>
              <w:top w:val="nil"/>
              <w:left w:val="nil"/>
              <w:bottom w:val="single" w:sz="4" w:space="0" w:color="auto"/>
              <w:right w:val="single" w:sz="4" w:space="0" w:color="auto"/>
            </w:tcBorders>
            <w:shd w:val="clear" w:color="auto" w:fill="auto"/>
            <w:noWrap/>
            <w:vAlign w:val="center"/>
            <w:hideMark/>
          </w:tcPr>
          <w:p w14:paraId="5E469447"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39</w:t>
            </w:r>
          </w:p>
        </w:tc>
        <w:tc>
          <w:tcPr>
            <w:tcW w:w="5859" w:type="dxa"/>
            <w:tcBorders>
              <w:top w:val="nil"/>
              <w:left w:val="nil"/>
              <w:bottom w:val="single" w:sz="4" w:space="0" w:color="auto"/>
              <w:right w:val="single" w:sz="4" w:space="0" w:color="auto"/>
            </w:tcBorders>
            <w:shd w:val="clear" w:color="auto" w:fill="auto"/>
            <w:vAlign w:val="center"/>
            <w:hideMark/>
          </w:tcPr>
          <w:p w14:paraId="54B3623A" w14:textId="4C79ABF5"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Nam Đông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00CC1D45" w14:textId="72C6ABCB"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Nam Đông</w:t>
            </w:r>
          </w:p>
        </w:tc>
      </w:tr>
      <w:tr w:rsidR="00FE6E98" w:rsidRPr="00FE6E98" w14:paraId="6FA7456C"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54265BF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40</w:t>
            </w:r>
          </w:p>
        </w:tc>
        <w:tc>
          <w:tcPr>
            <w:tcW w:w="1041" w:type="dxa"/>
            <w:tcBorders>
              <w:top w:val="nil"/>
              <w:left w:val="nil"/>
              <w:bottom w:val="single" w:sz="4" w:space="0" w:color="auto"/>
              <w:right w:val="single" w:sz="4" w:space="0" w:color="auto"/>
            </w:tcBorders>
            <w:shd w:val="clear" w:color="auto" w:fill="auto"/>
            <w:noWrap/>
            <w:vAlign w:val="center"/>
            <w:hideMark/>
          </w:tcPr>
          <w:p w14:paraId="5EA312F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40</w:t>
            </w:r>
          </w:p>
        </w:tc>
        <w:tc>
          <w:tcPr>
            <w:tcW w:w="5859" w:type="dxa"/>
            <w:tcBorders>
              <w:top w:val="nil"/>
              <w:left w:val="nil"/>
              <w:bottom w:val="single" w:sz="4" w:space="0" w:color="auto"/>
              <w:right w:val="single" w:sz="4" w:space="0" w:color="auto"/>
            </w:tcBorders>
            <w:shd w:val="clear" w:color="auto" w:fill="auto"/>
            <w:vAlign w:val="center"/>
            <w:hideMark/>
          </w:tcPr>
          <w:p w14:paraId="311B9C65" w14:textId="4AB98A20"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Phong Điền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0B4BA28A"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Phong Điền</w:t>
            </w:r>
          </w:p>
        </w:tc>
      </w:tr>
      <w:tr w:rsidR="00FE6E98" w:rsidRPr="00FE6E98" w14:paraId="28E3AB44"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F1F3066"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41</w:t>
            </w:r>
          </w:p>
        </w:tc>
        <w:tc>
          <w:tcPr>
            <w:tcW w:w="1041" w:type="dxa"/>
            <w:tcBorders>
              <w:top w:val="nil"/>
              <w:left w:val="nil"/>
              <w:bottom w:val="single" w:sz="4" w:space="0" w:color="auto"/>
              <w:right w:val="single" w:sz="4" w:space="0" w:color="auto"/>
            </w:tcBorders>
            <w:shd w:val="clear" w:color="auto" w:fill="auto"/>
            <w:noWrap/>
            <w:vAlign w:val="center"/>
            <w:hideMark/>
          </w:tcPr>
          <w:p w14:paraId="6A90B61C"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41</w:t>
            </w:r>
          </w:p>
        </w:tc>
        <w:tc>
          <w:tcPr>
            <w:tcW w:w="5859" w:type="dxa"/>
            <w:tcBorders>
              <w:top w:val="nil"/>
              <w:left w:val="nil"/>
              <w:bottom w:val="single" w:sz="4" w:space="0" w:color="auto"/>
              <w:right w:val="single" w:sz="4" w:space="0" w:color="auto"/>
            </w:tcBorders>
            <w:shd w:val="clear" w:color="auto" w:fill="auto"/>
            <w:vAlign w:val="center"/>
            <w:hideMark/>
          </w:tcPr>
          <w:p w14:paraId="4CA73028" w14:textId="4AF4BF5F"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Phú Lộc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44EF3C28" w14:textId="2A5E7FDF"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Phú Lộc</w:t>
            </w:r>
          </w:p>
        </w:tc>
      </w:tr>
      <w:tr w:rsidR="00FE6E98" w:rsidRPr="00FE6E98" w14:paraId="4122F059"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12E1649"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lastRenderedPageBreak/>
              <w:t>42</w:t>
            </w:r>
          </w:p>
        </w:tc>
        <w:tc>
          <w:tcPr>
            <w:tcW w:w="1041" w:type="dxa"/>
            <w:tcBorders>
              <w:top w:val="nil"/>
              <w:left w:val="nil"/>
              <w:bottom w:val="single" w:sz="4" w:space="0" w:color="auto"/>
              <w:right w:val="single" w:sz="4" w:space="0" w:color="auto"/>
            </w:tcBorders>
            <w:shd w:val="clear" w:color="auto" w:fill="auto"/>
            <w:noWrap/>
            <w:vAlign w:val="center"/>
            <w:hideMark/>
          </w:tcPr>
          <w:p w14:paraId="2019CC68"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42</w:t>
            </w:r>
          </w:p>
        </w:tc>
        <w:tc>
          <w:tcPr>
            <w:tcW w:w="5859" w:type="dxa"/>
            <w:tcBorders>
              <w:top w:val="nil"/>
              <w:left w:val="nil"/>
              <w:bottom w:val="single" w:sz="4" w:space="0" w:color="auto"/>
              <w:right w:val="single" w:sz="4" w:space="0" w:color="auto"/>
            </w:tcBorders>
            <w:shd w:val="clear" w:color="auto" w:fill="auto"/>
            <w:vAlign w:val="center"/>
            <w:hideMark/>
          </w:tcPr>
          <w:p w14:paraId="18C37C1D" w14:textId="065C581F"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Phú Vang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1E7D1F35" w14:textId="1FAD430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Phú Vang</w:t>
            </w:r>
          </w:p>
        </w:tc>
      </w:tr>
      <w:tr w:rsidR="00FE6E98" w:rsidRPr="00FE6E98" w14:paraId="4EE3DF5E" w14:textId="77777777" w:rsidTr="00FE6E98">
        <w:trPr>
          <w:trHeight w:val="13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46B53BB"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43</w:t>
            </w:r>
          </w:p>
        </w:tc>
        <w:tc>
          <w:tcPr>
            <w:tcW w:w="1041" w:type="dxa"/>
            <w:tcBorders>
              <w:top w:val="nil"/>
              <w:left w:val="nil"/>
              <w:bottom w:val="single" w:sz="4" w:space="0" w:color="auto"/>
              <w:right w:val="single" w:sz="4" w:space="0" w:color="auto"/>
            </w:tcBorders>
            <w:shd w:val="clear" w:color="auto" w:fill="auto"/>
            <w:noWrap/>
            <w:vAlign w:val="center"/>
            <w:hideMark/>
          </w:tcPr>
          <w:p w14:paraId="54781F20"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Nội dung 43</w:t>
            </w:r>
          </w:p>
        </w:tc>
        <w:tc>
          <w:tcPr>
            <w:tcW w:w="5859" w:type="dxa"/>
            <w:tcBorders>
              <w:top w:val="nil"/>
              <w:left w:val="nil"/>
              <w:bottom w:val="single" w:sz="4" w:space="0" w:color="auto"/>
              <w:right w:val="single" w:sz="4" w:space="0" w:color="auto"/>
            </w:tcBorders>
            <w:shd w:val="clear" w:color="auto" w:fill="auto"/>
            <w:vAlign w:val="center"/>
            <w:hideMark/>
          </w:tcPr>
          <w:p w14:paraId="1F4EE193" w14:textId="54F12BFF" w:rsidR="00FE6E98" w:rsidRPr="00FE6E98" w:rsidRDefault="00FE6E98" w:rsidP="00FE6E98">
            <w:pPr>
              <w:widowControl/>
              <w:tabs>
                <w:tab w:val="clear" w:pos="9072"/>
              </w:tabs>
              <w:spacing w:before="0" w:after="0"/>
              <w:ind w:firstLine="0"/>
              <w:rPr>
                <w:rFonts w:eastAsia="Times New Roman"/>
                <w:color w:val="000000"/>
                <w:sz w:val="26"/>
                <w:szCs w:val="26"/>
              </w:rPr>
            </w:pPr>
            <w:r w:rsidRPr="00FE6E98">
              <w:rPr>
                <w:rFonts w:eastAsia="Times New Roman"/>
                <w:color w:val="000000"/>
                <w:sz w:val="26"/>
                <w:szCs w:val="26"/>
              </w:rPr>
              <w:t>Thực trạng, phương án phát triển và tổ chức không gian phát triển kinh tế - xã hội, kết cấu hạ tầng kinh tế - xã hội trên địa bàn  huyện Quảng Điền thời kỳ 2021-2030, tầm nhìn đến năm 2050</w:t>
            </w:r>
          </w:p>
        </w:tc>
        <w:tc>
          <w:tcPr>
            <w:tcW w:w="1596" w:type="dxa"/>
            <w:tcBorders>
              <w:top w:val="nil"/>
              <w:left w:val="nil"/>
              <w:bottom w:val="single" w:sz="4" w:space="0" w:color="auto"/>
              <w:right w:val="single" w:sz="8" w:space="0" w:color="auto"/>
            </w:tcBorders>
            <w:shd w:val="clear" w:color="auto" w:fill="auto"/>
            <w:vAlign w:val="center"/>
            <w:hideMark/>
          </w:tcPr>
          <w:p w14:paraId="30307ACD" w14:textId="77777777" w:rsidR="00FE6E98" w:rsidRPr="00FE6E98" w:rsidRDefault="00FE6E98" w:rsidP="00FE6E98">
            <w:pPr>
              <w:widowControl/>
              <w:tabs>
                <w:tab w:val="clear" w:pos="9072"/>
              </w:tabs>
              <w:spacing w:before="0" w:after="0"/>
              <w:ind w:firstLine="0"/>
              <w:jc w:val="center"/>
              <w:rPr>
                <w:rFonts w:eastAsia="Times New Roman"/>
                <w:color w:val="000000"/>
                <w:sz w:val="26"/>
                <w:szCs w:val="26"/>
              </w:rPr>
            </w:pPr>
            <w:r w:rsidRPr="00FE6E98">
              <w:rPr>
                <w:rFonts w:eastAsia="Times New Roman"/>
                <w:color w:val="000000"/>
                <w:sz w:val="26"/>
                <w:szCs w:val="26"/>
              </w:rPr>
              <w:t xml:space="preserve">UBND </w:t>
            </w:r>
            <w:r w:rsidRPr="00FE6E98">
              <w:rPr>
                <w:rFonts w:eastAsia="Times New Roman"/>
                <w:color w:val="000000"/>
                <w:sz w:val="26"/>
                <w:szCs w:val="26"/>
              </w:rPr>
              <w:br/>
              <w:t>huyện Quảng Điền</w:t>
            </w:r>
          </w:p>
        </w:tc>
      </w:tr>
    </w:tbl>
    <w:p w14:paraId="7ACF2594" w14:textId="48D3FC67" w:rsidR="002F4F2C" w:rsidRPr="00485551" w:rsidRDefault="0058707F" w:rsidP="00084D36">
      <w:pPr>
        <w:pStyle w:val="ListParagraph"/>
        <w:widowControl/>
        <w:tabs>
          <w:tab w:val="clear" w:pos="9072"/>
          <w:tab w:val="left" w:pos="709"/>
        </w:tabs>
        <w:spacing w:before="240" w:line="360" w:lineRule="exact"/>
        <w:ind w:firstLine="709"/>
        <w:contextualSpacing w:val="0"/>
        <w:jc w:val="left"/>
        <w:outlineLvl w:val="1"/>
        <w:rPr>
          <w:b/>
          <w:szCs w:val="28"/>
        </w:rPr>
      </w:pPr>
      <w:bookmarkStart w:id="221" w:name="_Toc25679396"/>
      <w:bookmarkStart w:id="222" w:name="_Toc22833512"/>
      <w:bookmarkStart w:id="223" w:name="_Toc22833605"/>
      <w:r w:rsidRPr="00485551">
        <w:rPr>
          <w:b/>
          <w:szCs w:val="28"/>
        </w:rPr>
        <w:t xml:space="preserve">II. </w:t>
      </w:r>
      <w:r w:rsidR="002F4F2C" w:rsidRPr="00485551">
        <w:rPr>
          <w:b/>
          <w:szCs w:val="28"/>
        </w:rPr>
        <w:t xml:space="preserve">Yêu cầu </w:t>
      </w:r>
      <w:r w:rsidR="00F37278">
        <w:rPr>
          <w:b/>
          <w:szCs w:val="28"/>
          <w:lang w:val="vi-VN"/>
        </w:rPr>
        <w:t xml:space="preserve">chi tiết </w:t>
      </w:r>
      <w:r w:rsidR="002F4F2C" w:rsidRPr="00485551">
        <w:rPr>
          <w:b/>
          <w:szCs w:val="28"/>
        </w:rPr>
        <w:t>đối với nội dung đề xuất ngành</w:t>
      </w:r>
      <w:r w:rsidR="00084D36">
        <w:rPr>
          <w:b/>
          <w:szCs w:val="28"/>
        </w:rPr>
        <w:t>, lĩnh vực</w:t>
      </w:r>
      <w:r w:rsidR="002F4F2C" w:rsidRPr="00485551">
        <w:rPr>
          <w:b/>
          <w:szCs w:val="28"/>
        </w:rPr>
        <w:t xml:space="preserve"> và lãnh thổ (</w:t>
      </w:r>
      <w:r w:rsidR="00440C57" w:rsidRPr="00485551">
        <w:rPr>
          <w:b/>
          <w:szCs w:val="28"/>
          <w:lang w:val="vi-VN"/>
        </w:rPr>
        <w:t xml:space="preserve">huyện, </w:t>
      </w:r>
      <w:r w:rsidR="002F4F2C" w:rsidRPr="00485551">
        <w:rPr>
          <w:b/>
          <w:szCs w:val="28"/>
        </w:rPr>
        <w:t xml:space="preserve">thành phố, </w:t>
      </w:r>
      <w:r w:rsidR="00440C57" w:rsidRPr="00485551">
        <w:rPr>
          <w:b/>
          <w:szCs w:val="28"/>
          <w:lang w:val="vi-VN"/>
        </w:rPr>
        <w:t>thị xã</w:t>
      </w:r>
      <w:r w:rsidR="002F4F2C" w:rsidRPr="00485551">
        <w:rPr>
          <w:b/>
          <w:szCs w:val="28"/>
        </w:rPr>
        <w:t>)</w:t>
      </w:r>
      <w:bookmarkEnd w:id="221"/>
      <w:r w:rsidR="002F4F2C" w:rsidRPr="00485551">
        <w:rPr>
          <w:b/>
          <w:szCs w:val="28"/>
        </w:rPr>
        <w:t xml:space="preserve"> </w:t>
      </w:r>
      <w:bookmarkEnd w:id="222"/>
      <w:bookmarkEnd w:id="223"/>
    </w:p>
    <w:p w14:paraId="77E18F9B" w14:textId="0786E3A6" w:rsidR="002F4F2C" w:rsidRPr="00485551" w:rsidRDefault="002F4F2C" w:rsidP="00485551">
      <w:pPr>
        <w:pStyle w:val="ListParagraph"/>
        <w:widowControl/>
        <w:tabs>
          <w:tab w:val="clear" w:pos="9072"/>
        </w:tabs>
        <w:spacing w:before="0" w:line="360" w:lineRule="exact"/>
        <w:ind w:firstLine="709"/>
        <w:contextualSpacing w:val="0"/>
        <w:jc w:val="left"/>
        <w:outlineLvl w:val="2"/>
        <w:rPr>
          <w:b/>
          <w:i/>
          <w:szCs w:val="28"/>
        </w:rPr>
      </w:pPr>
      <w:bookmarkStart w:id="224" w:name="_Toc25679397"/>
      <w:bookmarkStart w:id="225" w:name="_Toc22833513"/>
      <w:bookmarkStart w:id="226" w:name="_Toc22833606"/>
      <w:r w:rsidRPr="00485551">
        <w:rPr>
          <w:b/>
          <w:i/>
          <w:szCs w:val="28"/>
        </w:rPr>
        <w:t>1. Yêu cầu đối với nội dung đề xuất ngành</w:t>
      </w:r>
      <w:bookmarkEnd w:id="224"/>
      <w:r w:rsidR="00084D36">
        <w:rPr>
          <w:b/>
          <w:i/>
          <w:szCs w:val="28"/>
        </w:rPr>
        <w:t>, lĩnh vực</w:t>
      </w:r>
      <w:r w:rsidRPr="00485551">
        <w:rPr>
          <w:b/>
          <w:i/>
          <w:szCs w:val="28"/>
        </w:rPr>
        <w:t xml:space="preserve"> </w:t>
      </w:r>
      <w:bookmarkEnd w:id="225"/>
      <w:bookmarkEnd w:id="226"/>
    </w:p>
    <w:p w14:paraId="234F1C6E" w14:textId="77777777" w:rsidR="002F4F2C" w:rsidRPr="00485551" w:rsidRDefault="002F4F2C" w:rsidP="00262531">
      <w:pPr>
        <w:pStyle w:val="Stylebulleted0"/>
        <w:numPr>
          <w:ilvl w:val="0"/>
          <w:numId w:val="0"/>
        </w:numPr>
        <w:spacing w:before="0" w:line="360" w:lineRule="exact"/>
        <w:ind w:firstLine="709"/>
      </w:pPr>
      <w:r w:rsidRPr="00485551">
        <w:t xml:space="preserve">(1) Tên: </w:t>
      </w:r>
    </w:p>
    <w:p w14:paraId="2D0269D3" w14:textId="77777777" w:rsidR="002F4F2C" w:rsidRPr="00485551" w:rsidRDefault="002F4F2C" w:rsidP="00262531">
      <w:pPr>
        <w:pStyle w:val="Stylebulleted0"/>
        <w:numPr>
          <w:ilvl w:val="0"/>
          <w:numId w:val="0"/>
        </w:numPr>
        <w:spacing w:before="0" w:line="360" w:lineRule="exact"/>
        <w:ind w:firstLine="709"/>
        <w:rPr>
          <w:lang w:val="vi-VN"/>
        </w:rPr>
      </w:pPr>
      <w:r w:rsidRPr="00485551">
        <w:t xml:space="preserve">(2) Thời kỳ: </w:t>
      </w:r>
    </w:p>
    <w:p w14:paraId="50A29087"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Hiện trạng: đến thời điểm hiện tại, trọng tâm là thời kỳ 2011-2020. </w:t>
      </w:r>
    </w:p>
    <w:p w14:paraId="078F72D3"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Quy hoạch: 2021-2030, tầm nhìn đến năm 2050.</w:t>
      </w:r>
    </w:p>
    <w:p w14:paraId="2534ABB9"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(3) Ranh giới:</w:t>
      </w:r>
    </w:p>
    <w:p w14:paraId="70AC8BFB" w14:textId="485701B8"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Phạm vi quy hoạch: trên địa bàn</w:t>
      </w:r>
      <w:r w:rsidR="008F5A16" w:rsidRPr="00485551">
        <w:rPr>
          <w:lang w:val="vi-VN"/>
        </w:rPr>
        <w:t xml:space="preserve"> tỉnh</w:t>
      </w:r>
      <w:r w:rsidRPr="00485551">
        <w:rPr>
          <w:lang w:val="vi-VN"/>
        </w:rPr>
        <w:t>.</w:t>
      </w:r>
    </w:p>
    <w:p w14:paraId="268309BB"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Phạm vi nghiên cứu: mở rộng với phạm vi lãnh thổ lớn hơn so với địa bàn tỉnh để phục vụ đối sánh, nghiên cứu các mối liên kết.</w:t>
      </w:r>
    </w:p>
    <w:p w14:paraId="0C1913FE"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(4) Đối tượng quy hoạch:</w:t>
      </w:r>
    </w:p>
    <w:p w14:paraId="3920AE92"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Không gian và nguồn lực cho các công trình, hạ tầng cụ thể hóa hoặc kết nối với ngành cấp quốc gia, cấp vùng trên địa bàn tỉnh;</w:t>
      </w:r>
    </w:p>
    <w:p w14:paraId="35D5F2D4"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Không gian và nguồn lực cho phát triển ngành cấp tỉnh và liên huyện.</w:t>
      </w:r>
    </w:p>
    <w:p w14:paraId="6BD1760C"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(5) Các nội dung chính:</w:t>
      </w:r>
    </w:p>
    <w:p w14:paraId="5DAA8BB1" w14:textId="37BD76CF"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Đánh giá thực trạng phát triển ngành</w:t>
      </w:r>
      <w:r w:rsidR="00931102">
        <w:t>, lĩnh vực</w:t>
      </w:r>
      <w:r w:rsidRPr="00485551">
        <w:rPr>
          <w:lang w:val="vi-VN"/>
        </w:rPr>
        <w:t xml:space="preserve"> trên địa bàn tỉnh (theo thời gian, không gian và có đối sánh); mặt được, mặt chưa được; nguyên nhân.</w:t>
      </w:r>
    </w:p>
    <w:p w14:paraId="72BDDD57" w14:textId="4760E1B2"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Nhận định bối cảnh và phân tích, đánh giá các tác động dự kiến của bối cảnh tới phát triển ngành</w:t>
      </w:r>
      <w:r w:rsidR="00F52889">
        <w:t>, lĩnh vực</w:t>
      </w:r>
      <w:r w:rsidRPr="00485551">
        <w:rPr>
          <w:lang w:val="vi-VN"/>
        </w:rPr>
        <w:t>.</w:t>
      </w:r>
    </w:p>
    <w:p w14:paraId="78E13CDA" w14:textId="6ABF50C3"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Quan điểm phát triển, mục tiêu tổng quát và mục tiêu cụ thể phát triển ngành</w:t>
      </w:r>
      <w:r w:rsidR="00F52889">
        <w:t>, lĩnh vực</w:t>
      </w:r>
      <w:r w:rsidRPr="00485551">
        <w:rPr>
          <w:lang w:val="vi-VN"/>
        </w:rPr>
        <w:t xml:space="preserve"> thời kỳ 2021-2030, tầm nhìn đến năm 2050.</w:t>
      </w:r>
    </w:p>
    <w:p w14:paraId="73E866E9" w14:textId="488A46A5"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Luận cứ và định hướng và các giải pháp phát triển ngành</w:t>
      </w:r>
      <w:r w:rsidR="00F52889">
        <w:t>, lĩnh vực</w:t>
      </w:r>
      <w:r w:rsidRPr="00485551">
        <w:rPr>
          <w:lang w:val="vi-VN"/>
        </w:rPr>
        <w:t>.</w:t>
      </w:r>
    </w:p>
    <w:p w14:paraId="35C0F241"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Kế hoạch hành động và tổ chức thực hiện.</w:t>
      </w:r>
    </w:p>
    <w:p w14:paraId="461A79F6"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Các nội dung chính cần tích hợp vào quy hoạch tỉnh.</w:t>
      </w:r>
    </w:p>
    <w:p w14:paraId="00C59DC0" w14:textId="287C3919" w:rsidR="002F4F2C" w:rsidRPr="00485551" w:rsidRDefault="002F4F2C" w:rsidP="00262531">
      <w:pPr>
        <w:pStyle w:val="ListParagraph"/>
        <w:widowControl/>
        <w:tabs>
          <w:tab w:val="clear" w:pos="9072"/>
        </w:tabs>
        <w:spacing w:before="0" w:line="360" w:lineRule="exact"/>
        <w:ind w:firstLine="709"/>
        <w:contextualSpacing w:val="0"/>
        <w:jc w:val="left"/>
        <w:outlineLvl w:val="2"/>
        <w:rPr>
          <w:b/>
          <w:i/>
          <w:szCs w:val="28"/>
          <w:lang w:val="vi-VN"/>
        </w:rPr>
      </w:pPr>
      <w:bookmarkStart w:id="227" w:name="_Toc25679398"/>
      <w:bookmarkStart w:id="228" w:name="_Toc22833514"/>
      <w:bookmarkStart w:id="229" w:name="_Toc22833607"/>
      <w:r w:rsidRPr="00485551">
        <w:rPr>
          <w:b/>
          <w:i/>
          <w:szCs w:val="28"/>
          <w:lang w:val="vi-VN"/>
        </w:rPr>
        <w:lastRenderedPageBreak/>
        <w:t>2. Yêu cầu đối với nội dung đề xuất lãnh thổ (</w:t>
      </w:r>
      <w:r w:rsidR="009B2765">
        <w:rPr>
          <w:b/>
          <w:i/>
          <w:szCs w:val="28"/>
          <w:lang w:val="vi-VN"/>
        </w:rPr>
        <w:t>huyện</w:t>
      </w:r>
      <w:r w:rsidR="008A468E" w:rsidRPr="00485551">
        <w:rPr>
          <w:b/>
          <w:i/>
          <w:szCs w:val="28"/>
          <w:lang w:val="vi-VN"/>
        </w:rPr>
        <w:t>/</w:t>
      </w:r>
      <w:r w:rsidRPr="00485551">
        <w:rPr>
          <w:b/>
          <w:i/>
          <w:szCs w:val="28"/>
          <w:lang w:val="vi-VN"/>
        </w:rPr>
        <w:t>thành phố</w:t>
      </w:r>
      <w:r w:rsidR="008A468E" w:rsidRPr="00485551">
        <w:rPr>
          <w:b/>
          <w:i/>
          <w:szCs w:val="28"/>
          <w:lang w:val="vi-VN"/>
        </w:rPr>
        <w:t>/</w:t>
      </w:r>
      <w:r w:rsidR="009B2765">
        <w:rPr>
          <w:b/>
          <w:i/>
          <w:szCs w:val="28"/>
          <w:lang w:val="vi-VN"/>
        </w:rPr>
        <w:t>thị xã</w:t>
      </w:r>
      <w:r w:rsidRPr="00485551">
        <w:rPr>
          <w:b/>
          <w:i/>
          <w:szCs w:val="28"/>
          <w:lang w:val="vi-VN"/>
        </w:rPr>
        <w:t>)</w:t>
      </w:r>
      <w:bookmarkEnd w:id="227"/>
      <w:r w:rsidRPr="00485551">
        <w:rPr>
          <w:b/>
          <w:i/>
          <w:szCs w:val="28"/>
          <w:lang w:val="vi-VN"/>
        </w:rPr>
        <w:t xml:space="preserve"> </w:t>
      </w:r>
      <w:bookmarkEnd w:id="228"/>
      <w:bookmarkEnd w:id="229"/>
    </w:p>
    <w:p w14:paraId="384177E3"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(1) Tên: </w:t>
      </w:r>
    </w:p>
    <w:p w14:paraId="42A10E97"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(2) Thời kỳ: </w:t>
      </w:r>
    </w:p>
    <w:p w14:paraId="37B994F7"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Hiện trạng: đến thời điểm hiện tại, trọng tâm là thời kỳ 2011-2020 </w:t>
      </w:r>
    </w:p>
    <w:p w14:paraId="6594A6F6"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Quy hoạch: 2021-2030, tầm nhìn đến năm 2050</w:t>
      </w:r>
    </w:p>
    <w:p w14:paraId="12D62667"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(3) Ranh giới:</w:t>
      </w:r>
    </w:p>
    <w:p w14:paraId="3C8BFAA3" w14:textId="7B10134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Phạm vi quy hoạch: Trên địa bàn </w:t>
      </w:r>
      <w:r w:rsidR="007E4F14" w:rsidRPr="00485551">
        <w:rPr>
          <w:lang w:val="vi-VN"/>
        </w:rPr>
        <w:t>huyện</w:t>
      </w:r>
      <w:r w:rsidR="007E4F14">
        <w:rPr>
          <w:lang w:val="vi-VN"/>
        </w:rPr>
        <w:t>/</w:t>
      </w:r>
      <w:r w:rsidRPr="00485551">
        <w:rPr>
          <w:lang w:val="vi-VN"/>
        </w:rPr>
        <w:t>thành phố</w:t>
      </w:r>
      <w:r w:rsidR="008A468E" w:rsidRPr="00485551">
        <w:rPr>
          <w:lang w:val="vi-VN"/>
        </w:rPr>
        <w:t>/</w:t>
      </w:r>
      <w:r w:rsidRPr="00485551">
        <w:rPr>
          <w:lang w:val="vi-VN"/>
        </w:rPr>
        <w:t>thị xã trực thuộc tỉnh.</w:t>
      </w:r>
    </w:p>
    <w:p w14:paraId="611B020D"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Phạm vi nghiên cứu: mở rộng với phạm vi lãnh thổ lớn hơn so với địa bàn cấp huyện để phục vụ đối sánh, nghiên cứu các mối liên kết.</w:t>
      </w:r>
    </w:p>
    <w:p w14:paraId="642A8775"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w:t>
      </w:r>
      <w:r w:rsidR="0058707F" w:rsidRPr="00485551">
        <w:rPr>
          <w:lang w:val="vi-VN"/>
        </w:rPr>
        <w:t>4</w:t>
      </w:r>
      <w:r w:rsidRPr="00485551">
        <w:rPr>
          <w:lang w:val="vi-VN"/>
        </w:rPr>
        <w:t>) Đối tượng quy hoạch:</w:t>
      </w:r>
    </w:p>
    <w:p w14:paraId="4E9B926F" w14:textId="4031C41B"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Không gian và nguồn lực cho hoạt động kinh tế - xã hội </w:t>
      </w:r>
      <w:r w:rsidR="00F70CCF">
        <w:rPr>
          <w:lang w:val="vi-VN"/>
        </w:rPr>
        <w:t>-</w:t>
      </w:r>
      <w:r w:rsidRPr="00485551">
        <w:rPr>
          <w:lang w:val="vi-VN"/>
        </w:rPr>
        <w:t xml:space="preserve"> môi trường </w:t>
      </w:r>
      <w:r w:rsidR="00F70CCF">
        <w:rPr>
          <w:lang w:val="vi-VN"/>
        </w:rPr>
        <w:t>-</w:t>
      </w:r>
      <w:r w:rsidRPr="00485551">
        <w:rPr>
          <w:lang w:val="vi-VN"/>
        </w:rPr>
        <w:t xml:space="preserve"> quốc phòng, an ninh chính trên địa bàn cấp huyện.</w:t>
      </w:r>
    </w:p>
    <w:p w14:paraId="414D7AA0"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Không gian và nguồn lực phát triển cho các ngành cấp tỉnh, cấp liên huyện, huyện cho các công trình, hạ tầng cụ thể hóa hoặc kết nối với ngành cấp quốc gia, cấp vùng trên địa bàn cấp huyện.</w:t>
      </w:r>
    </w:p>
    <w:p w14:paraId="54661ED8" w14:textId="77777777" w:rsidR="002F4F2C" w:rsidRPr="00485551" w:rsidRDefault="002F4F2C" w:rsidP="00262531">
      <w:pPr>
        <w:pStyle w:val="Stylebulleted0"/>
        <w:numPr>
          <w:ilvl w:val="0"/>
          <w:numId w:val="0"/>
        </w:numPr>
        <w:spacing w:before="0" w:line="360" w:lineRule="exact"/>
        <w:ind w:firstLine="709"/>
        <w:rPr>
          <w:i/>
          <w:lang w:val="vi-VN"/>
        </w:rPr>
      </w:pPr>
      <w:r w:rsidRPr="00485551">
        <w:rPr>
          <w:lang w:val="vi-VN"/>
        </w:rPr>
        <w:t>(</w:t>
      </w:r>
      <w:r w:rsidR="0058707F" w:rsidRPr="00485551">
        <w:rPr>
          <w:lang w:val="vi-VN"/>
        </w:rPr>
        <w:t>5</w:t>
      </w:r>
      <w:r w:rsidRPr="00485551">
        <w:rPr>
          <w:lang w:val="vi-VN"/>
        </w:rPr>
        <w:t xml:space="preserve">) </w:t>
      </w:r>
      <w:r w:rsidRPr="00F37278">
        <w:rPr>
          <w:lang w:val="vi-VN"/>
        </w:rPr>
        <w:t>Các nội dung chính:</w:t>
      </w:r>
    </w:p>
    <w:p w14:paraId="6CBA32B0" w14:textId="4BD87F4F"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Đánh giá thực trạng phát triển tổng thể hoạt động kinh tế - xã hội </w:t>
      </w:r>
      <w:r w:rsidR="00F70CCF">
        <w:rPr>
          <w:lang w:val="vi-VN"/>
        </w:rPr>
        <w:t>-</w:t>
      </w:r>
      <w:r w:rsidRPr="00485551">
        <w:rPr>
          <w:lang w:val="vi-VN"/>
        </w:rPr>
        <w:t xml:space="preserve"> môi trường </w:t>
      </w:r>
      <w:r w:rsidR="00F70CCF">
        <w:rPr>
          <w:lang w:val="vi-VN"/>
        </w:rPr>
        <w:t>-</w:t>
      </w:r>
      <w:r w:rsidRPr="00485551">
        <w:rPr>
          <w:lang w:val="vi-VN"/>
        </w:rPr>
        <w:t xml:space="preserve"> quốc phòng, an ninh chính trên địa bàn cấp huyện (theo thời gian, không gian và có đối sánh); mặt được, mặt chưa được; nguyên nhân.</w:t>
      </w:r>
    </w:p>
    <w:p w14:paraId="3E376B32" w14:textId="02142823"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Đánh giá thực trạng phát triển các ngành</w:t>
      </w:r>
      <w:r w:rsidR="0086293E" w:rsidRPr="00485551">
        <w:rPr>
          <w:lang w:val="vi-VN"/>
        </w:rPr>
        <w:t xml:space="preserve"> trên địa bàn</w:t>
      </w:r>
      <w:r w:rsidRPr="00485551">
        <w:rPr>
          <w:lang w:val="vi-VN"/>
        </w:rPr>
        <w:t>; ý nghĩa của các ngành đối với phát triển thành phố, thị xã, huyện; mặt được, mặt chưa được; nguyên nhân.</w:t>
      </w:r>
    </w:p>
    <w:p w14:paraId="6F182E4F" w14:textId="77777777" w:rsidR="0058707F"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Nhận định bối cảnh và phân tích, đánh giá các tác động dự kiến của bối cảnh tới phát triển </w:t>
      </w:r>
      <w:r w:rsidR="0058707F" w:rsidRPr="00485551">
        <w:rPr>
          <w:lang w:val="vi-VN"/>
        </w:rPr>
        <w:t>thành phố, thị xã, huyện</w:t>
      </w:r>
    </w:p>
    <w:p w14:paraId="0DB5820A" w14:textId="772084D8"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Quan điểm phát triển, mục tiêu tổng quát và mục tiêu cụ thể phát triển </w:t>
      </w:r>
      <w:r w:rsidR="00EE1CA2" w:rsidRPr="00485551">
        <w:rPr>
          <w:lang w:val="vi-VN"/>
        </w:rPr>
        <w:t>thành phố, thị xã</w:t>
      </w:r>
      <w:r w:rsidRPr="00485551">
        <w:rPr>
          <w:lang w:val="vi-VN"/>
        </w:rPr>
        <w:t>, huyện thời kỳ 2021-2030, tầm nhìn đến năm 2045.</w:t>
      </w:r>
    </w:p>
    <w:p w14:paraId="074A7E7F"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Luận cứ và định hướng và các giải pháp phát triển </w:t>
      </w:r>
      <w:r w:rsidR="0058707F" w:rsidRPr="00485551">
        <w:rPr>
          <w:lang w:val="vi-VN"/>
        </w:rPr>
        <w:t>thành phố, thị xã, huyện</w:t>
      </w:r>
      <w:r w:rsidRPr="00485551">
        <w:rPr>
          <w:lang w:val="vi-VN"/>
        </w:rPr>
        <w:t>.</w:t>
      </w:r>
    </w:p>
    <w:p w14:paraId="4FE37ED7" w14:textId="77777777"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Kế hoạch hành động và tổ chức thực hiện.</w:t>
      </w:r>
    </w:p>
    <w:p w14:paraId="6585DA7D" w14:textId="64AA7DF8" w:rsidR="002F4F2C" w:rsidRPr="00485551" w:rsidRDefault="002F4F2C" w:rsidP="00262531">
      <w:pPr>
        <w:pStyle w:val="Stylebulleted0"/>
        <w:numPr>
          <w:ilvl w:val="0"/>
          <w:numId w:val="0"/>
        </w:numPr>
        <w:spacing w:before="0" w:line="360" w:lineRule="exact"/>
        <w:ind w:firstLine="709"/>
        <w:rPr>
          <w:lang w:val="vi-VN"/>
        </w:rPr>
      </w:pPr>
      <w:r w:rsidRPr="00485551">
        <w:rPr>
          <w:lang w:val="vi-VN"/>
        </w:rPr>
        <w:t xml:space="preserve">- Các nội dung chính cần tích hợp vào quy hoạch </w:t>
      </w:r>
      <w:r w:rsidR="0058707F" w:rsidRPr="00485551">
        <w:rPr>
          <w:lang w:val="vi-VN"/>
        </w:rPr>
        <w:t>tỉnh</w:t>
      </w:r>
      <w:r w:rsidRPr="00485551">
        <w:rPr>
          <w:lang w:val="vi-VN"/>
        </w:rPr>
        <w:t>.</w:t>
      </w:r>
    </w:p>
    <w:p w14:paraId="03347DFA" w14:textId="3337BB85" w:rsidR="00173F85" w:rsidRPr="00262531" w:rsidRDefault="00262531" w:rsidP="00262531">
      <w:pPr>
        <w:pStyle w:val="Heading2"/>
        <w:numPr>
          <w:ilvl w:val="0"/>
          <w:numId w:val="0"/>
        </w:numPr>
        <w:spacing w:before="0" w:line="360" w:lineRule="exact"/>
        <w:ind w:left="2268" w:hanging="1559"/>
        <w:rPr>
          <w:sz w:val="28"/>
          <w:szCs w:val="28"/>
          <w:lang w:val="vi-VN"/>
        </w:rPr>
      </w:pPr>
      <w:bookmarkStart w:id="230" w:name="_Toc25679399"/>
      <w:r w:rsidRPr="00262531">
        <w:rPr>
          <w:sz w:val="28"/>
          <w:szCs w:val="28"/>
          <w:lang w:val="vi-VN"/>
        </w:rPr>
        <w:t xml:space="preserve">D. </w:t>
      </w:r>
      <w:r w:rsidR="00F37278">
        <w:rPr>
          <w:sz w:val="28"/>
          <w:szCs w:val="28"/>
          <w:lang w:val="vi-VN"/>
        </w:rPr>
        <w:t xml:space="preserve">YÊU CẦU </w:t>
      </w:r>
      <w:r w:rsidR="00173F85" w:rsidRPr="00262531">
        <w:rPr>
          <w:sz w:val="28"/>
          <w:szCs w:val="28"/>
          <w:lang w:val="vi-VN"/>
        </w:rPr>
        <w:t>BÁO CÁO ĐÁNH GIÁ MÔI TRƯỜNG CHIẾN LƯỢC</w:t>
      </w:r>
      <w:bookmarkEnd w:id="230"/>
    </w:p>
    <w:p w14:paraId="0C897AC8" w14:textId="77777777" w:rsidR="00173F85" w:rsidRPr="00DE226F" w:rsidRDefault="00173F85" w:rsidP="00485551">
      <w:pPr>
        <w:pStyle w:val="Heading3"/>
        <w:numPr>
          <w:ilvl w:val="0"/>
          <w:numId w:val="0"/>
        </w:numPr>
        <w:spacing w:before="0" w:line="360" w:lineRule="exact"/>
        <w:ind w:firstLine="709"/>
        <w:rPr>
          <w:rFonts w:eastAsia="Calibri"/>
          <w:i/>
          <w:lang w:val="vi-VN"/>
        </w:rPr>
      </w:pPr>
      <w:bookmarkStart w:id="231" w:name="_Toc18888738"/>
      <w:bookmarkStart w:id="232" w:name="_Toc19691622"/>
      <w:bookmarkStart w:id="233" w:name="_Toc25679400"/>
      <w:r w:rsidRPr="00DE226F">
        <w:rPr>
          <w:rFonts w:eastAsia="Calibri"/>
          <w:i/>
          <w:lang w:val="vi-VN"/>
        </w:rPr>
        <w:t>1. Tên báo cáo</w:t>
      </w:r>
      <w:bookmarkEnd w:id="231"/>
      <w:bookmarkEnd w:id="232"/>
      <w:bookmarkEnd w:id="233"/>
    </w:p>
    <w:p w14:paraId="1137F837" w14:textId="623D185E" w:rsidR="00173F85" w:rsidRPr="00485551" w:rsidRDefault="00173F85" w:rsidP="00485551">
      <w:pPr>
        <w:tabs>
          <w:tab w:val="left" w:pos="567"/>
        </w:tabs>
        <w:spacing w:before="0" w:line="360" w:lineRule="exact"/>
        <w:ind w:firstLine="709"/>
        <w:rPr>
          <w:lang w:val="vi-VN"/>
        </w:rPr>
      </w:pPr>
      <w:r w:rsidRPr="00485551">
        <w:rPr>
          <w:lang w:val="vi-VN"/>
        </w:rPr>
        <w:t xml:space="preserve">Đánh giá môi trường chiến lược (ĐMC) đối với Quy hoạch tỉnh Thừa </w:t>
      </w:r>
      <w:r w:rsidR="00F70CCF">
        <w:rPr>
          <w:lang w:val="vi-VN"/>
        </w:rPr>
        <w:lastRenderedPageBreak/>
        <w:t>T</w:t>
      </w:r>
      <w:r w:rsidRPr="00485551">
        <w:rPr>
          <w:lang w:val="vi-VN"/>
        </w:rPr>
        <w:t xml:space="preserve">hiên </w:t>
      </w:r>
      <w:r w:rsidR="00F70CCF">
        <w:rPr>
          <w:lang w:val="vi-VN"/>
        </w:rPr>
        <w:t>-</w:t>
      </w:r>
      <w:r w:rsidRPr="00485551">
        <w:rPr>
          <w:lang w:val="vi-VN"/>
        </w:rPr>
        <w:t xml:space="preserve"> Huế thời kỳ 2021-2030, tầm nhìn đến năm 2050.</w:t>
      </w:r>
    </w:p>
    <w:p w14:paraId="2B3A1A3E" w14:textId="77777777" w:rsidR="00173F85" w:rsidRPr="00DE226F" w:rsidRDefault="00173F85" w:rsidP="00485551">
      <w:pPr>
        <w:pStyle w:val="Heading3"/>
        <w:numPr>
          <w:ilvl w:val="0"/>
          <w:numId w:val="0"/>
        </w:numPr>
        <w:spacing w:before="0" w:line="360" w:lineRule="exact"/>
        <w:ind w:firstLine="709"/>
        <w:rPr>
          <w:rFonts w:eastAsia="Calibri"/>
          <w:i/>
          <w:lang w:val="vi-VN"/>
        </w:rPr>
      </w:pPr>
      <w:bookmarkStart w:id="234" w:name="_Toc18888739"/>
      <w:bookmarkStart w:id="235" w:name="_Toc19691623"/>
      <w:bookmarkStart w:id="236" w:name="_Toc25679401"/>
      <w:r w:rsidRPr="00DE226F">
        <w:rPr>
          <w:rFonts w:eastAsia="Calibri"/>
          <w:i/>
          <w:lang w:val="vi-VN"/>
        </w:rPr>
        <w:t>2. Yêu cầu về quan điểm, mục tiêu, nguyên tắc xây dựng báo cáo ĐMC</w:t>
      </w:r>
      <w:bookmarkEnd w:id="234"/>
      <w:bookmarkEnd w:id="235"/>
      <w:bookmarkEnd w:id="236"/>
      <w:r w:rsidRPr="00DE226F">
        <w:rPr>
          <w:rFonts w:eastAsia="Calibri"/>
          <w:i/>
          <w:lang w:val="vi-VN"/>
        </w:rPr>
        <w:t xml:space="preserve"> </w:t>
      </w:r>
    </w:p>
    <w:p w14:paraId="6F0D8234" w14:textId="091C297A" w:rsidR="00173F85" w:rsidRPr="00485551" w:rsidRDefault="00173F85" w:rsidP="00485551">
      <w:pPr>
        <w:spacing w:before="0" w:line="360" w:lineRule="exact"/>
        <w:ind w:firstLine="709"/>
        <w:rPr>
          <w:lang w:val="vi-VN"/>
        </w:rPr>
      </w:pPr>
      <w:r w:rsidRPr="00485551">
        <w:rPr>
          <w:lang w:val="vi-VN"/>
        </w:rPr>
        <w:t xml:space="preserve">- Quá trình đánh giá môi trường chiến lược (ĐMC) và quá trình xây dựng các nội dung cơ bản của Quy hoạch tỉnh được thực hiện đồng thời và củng cố cho nhau trong khuôn khổ phát triển bền vững. ĐMC áp dụng cho Quy hoạch tỉnh là cơ hội để lồng ghép quá trình đánh giá môi trường chiến lược vào quá trình xây dựng các nội dung của Quy hoạch trong thời kỳ quy hoạch. </w:t>
      </w:r>
    </w:p>
    <w:p w14:paraId="7449023E" w14:textId="77777777" w:rsidR="00173F85" w:rsidRPr="00485551" w:rsidRDefault="00173F85" w:rsidP="00485551">
      <w:pPr>
        <w:spacing w:before="0" w:line="360" w:lineRule="exact"/>
        <w:ind w:firstLine="709"/>
        <w:rPr>
          <w:lang w:val="vi-VN"/>
        </w:rPr>
      </w:pPr>
      <w:r w:rsidRPr="00485551">
        <w:rPr>
          <w:lang w:val="vi-VN"/>
        </w:rPr>
        <w:t xml:space="preserve">- Việc xây dựng các nội dung báo cáo ĐMC cần sự tham vấn các bên liên quan trong quá trình xây dựng và thẩm định quy hoạch và đảm bảo các hậu quả môi trường do thực hiện quy hoạch sẽ được xác định và đánh giá trong quá trình lập quy hoạch trước khi được phê duyệt. </w:t>
      </w:r>
    </w:p>
    <w:p w14:paraId="2FE80062" w14:textId="77777777" w:rsidR="00173F85" w:rsidRPr="00485551" w:rsidRDefault="00173F85" w:rsidP="00485551">
      <w:pPr>
        <w:spacing w:before="0" w:line="360" w:lineRule="exact"/>
        <w:ind w:firstLine="709"/>
        <w:rPr>
          <w:lang w:val="vi-VN"/>
        </w:rPr>
      </w:pPr>
      <w:r w:rsidRPr="00485551">
        <w:rPr>
          <w:lang w:val="vi-VN"/>
        </w:rPr>
        <w:t>- Sự lồng ghép các nội dung bảo vệ môi trường vào tất cả các giai đoạn của quá trình thẩm định và thực hiện quy hoạch cho phép các nhà quản lý điều chỉnh quy hoạch ở những thời điểm thích hợp.</w:t>
      </w:r>
    </w:p>
    <w:p w14:paraId="72636CD1" w14:textId="3CC4860F" w:rsidR="00173F85" w:rsidRPr="00DE226F" w:rsidRDefault="00173F85" w:rsidP="00485551">
      <w:pPr>
        <w:pStyle w:val="Heading3"/>
        <w:numPr>
          <w:ilvl w:val="0"/>
          <w:numId w:val="0"/>
        </w:numPr>
        <w:spacing w:before="0" w:line="360" w:lineRule="exact"/>
        <w:ind w:firstLine="709"/>
        <w:rPr>
          <w:rFonts w:eastAsia="Calibri"/>
          <w:i/>
          <w:lang w:val="vi-VN"/>
        </w:rPr>
      </w:pPr>
      <w:bookmarkStart w:id="237" w:name="_Toc18888740"/>
      <w:bookmarkStart w:id="238" w:name="_Toc19691624"/>
      <w:bookmarkStart w:id="239" w:name="_Toc25679402"/>
      <w:r w:rsidRPr="00DE226F">
        <w:rPr>
          <w:rFonts w:eastAsia="Calibri"/>
          <w:i/>
          <w:lang w:val="vi-VN"/>
        </w:rPr>
        <w:t xml:space="preserve">3. Yêu cầu về dự báo triển vọng và nhu cầu phát triển trong thời kỳ </w:t>
      </w:r>
      <w:bookmarkEnd w:id="237"/>
      <w:bookmarkEnd w:id="238"/>
      <w:r w:rsidRPr="00DE226F">
        <w:rPr>
          <w:i/>
          <w:lang w:val="vi-VN"/>
        </w:rPr>
        <w:t>Quy hoạch tỉnh</w:t>
      </w:r>
      <w:bookmarkEnd w:id="239"/>
      <w:r w:rsidRPr="00DE226F">
        <w:rPr>
          <w:i/>
          <w:lang w:val="vi-VN"/>
        </w:rPr>
        <w:t xml:space="preserve"> </w:t>
      </w:r>
    </w:p>
    <w:p w14:paraId="6B52771F" w14:textId="056EEC89" w:rsidR="00173F85" w:rsidRPr="00485551" w:rsidRDefault="00173F85" w:rsidP="00485551">
      <w:pPr>
        <w:spacing w:before="0" w:line="360" w:lineRule="exact"/>
        <w:ind w:firstLine="709"/>
        <w:rPr>
          <w:lang w:val="vi-VN"/>
        </w:rPr>
      </w:pPr>
      <w:r w:rsidRPr="00485551">
        <w:rPr>
          <w:lang w:val="vi-VN"/>
        </w:rPr>
        <w:t xml:space="preserve">- Trong dự báo đối với ĐMC tập trung làm rõ những tác động đến môi trường của những kịch bản và những định hướng, phương án phát triển được đề xuất trong bản Quy hoạch tỉnh, dự báo được những hậu quả có thể có của các tác động đó để có thể đề xuất những phương án điều chỉnh (nếu cần thiết) để đảm bảo yêu cầu về bảo vệ môi trường (việc đề xuất này cần thực hiện ngay từ khi tham gia cùng với các chuyên gia xây dựng các nội dung của Quy hoạch </w:t>
      </w:r>
      <w:r w:rsidR="00CE21F0" w:rsidRPr="00485551">
        <w:rPr>
          <w:lang w:val="vi-VN"/>
        </w:rPr>
        <w:t>tỉnh</w:t>
      </w:r>
      <w:r w:rsidRPr="00485551">
        <w:rPr>
          <w:lang w:val="vi-VN"/>
        </w:rPr>
        <w:t>).</w:t>
      </w:r>
    </w:p>
    <w:p w14:paraId="55B0E15D" w14:textId="77777777" w:rsidR="00173F85" w:rsidRPr="00485551" w:rsidRDefault="00173F85" w:rsidP="00485551">
      <w:pPr>
        <w:spacing w:before="0" w:line="360" w:lineRule="exact"/>
        <w:ind w:firstLine="709"/>
        <w:rPr>
          <w:lang w:val="vi-VN"/>
        </w:rPr>
      </w:pPr>
      <w:r w:rsidRPr="00485551">
        <w:rPr>
          <w:lang w:val="vi-VN"/>
        </w:rPr>
        <w:t>- Phân tích dự báo các vấn đề môi trường: Yêu cầu việc dự báo các vấn đề về môi trường (chủ yếu là các tác động tích cực và tiêu cực) có thể xảy ra theo phương án hoặc theo các phương án phát triển khác nhau đã đề ra;</w:t>
      </w:r>
    </w:p>
    <w:p w14:paraId="7DC2856C" w14:textId="77777777" w:rsidR="00173F85" w:rsidRPr="00485551" w:rsidRDefault="00173F85" w:rsidP="00485551">
      <w:pPr>
        <w:spacing w:before="0" w:line="360" w:lineRule="exact"/>
        <w:ind w:firstLine="709"/>
        <w:rPr>
          <w:lang w:val="vi-VN"/>
        </w:rPr>
      </w:pPr>
      <w:r w:rsidRPr="00485551">
        <w:rPr>
          <w:lang w:val="vi-VN"/>
        </w:rPr>
        <w:t xml:space="preserve">- Dự kiến đề xuất các phương hướng, giải pháp tổng thể về môi trường: Trên cơ sở dự báo được các vấn đề môi trường tiêu cực có thể xảy ra làm cơ sở đề xuất các phương hướng, giải pháp tổng thể nhằm khắc phục các vấn đề môi trường xấu có khả năng xảy ra khi triển khai thực hiện các định hướng phát triển đề ra trong quy hoạch; </w:t>
      </w:r>
    </w:p>
    <w:p w14:paraId="2A857BDE" w14:textId="02709F24" w:rsidR="00173F85" w:rsidRPr="00485551" w:rsidRDefault="00173F85" w:rsidP="00485551">
      <w:pPr>
        <w:spacing w:before="0" w:line="360" w:lineRule="exact"/>
        <w:ind w:firstLine="709"/>
        <w:rPr>
          <w:lang w:val="vi-VN"/>
        </w:rPr>
      </w:pPr>
      <w:r w:rsidRPr="00485551">
        <w:rPr>
          <w:lang w:val="vi-VN"/>
        </w:rPr>
        <w:t xml:space="preserve">- Khi dự báo đối với ĐMC cần phân tích kỹ những bước xây dựng quy hoach bao gồm các thông tin về: Cấu trúc và trình tự của quá trình xây dựng Quy hoạch </w:t>
      </w:r>
      <w:r w:rsidR="00CE21F0" w:rsidRPr="00485551">
        <w:rPr>
          <w:lang w:val="vi-VN"/>
        </w:rPr>
        <w:t>tỉnh</w:t>
      </w:r>
      <w:r w:rsidRPr="00485551">
        <w:rPr>
          <w:lang w:val="vi-VN"/>
        </w:rPr>
        <w:t xml:space="preserve"> theo Luật quy hoạch và các văn bản hướng dẫn; những vấn đề cốt lõi đang được xem xét; khung thời gian và việc tổ chức cho các bên liên quan tham gia vào việc xây dựng quy hoạch… </w:t>
      </w:r>
    </w:p>
    <w:p w14:paraId="5DEDC266" w14:textId="77777777" w:rsidR="00173F85" w:rsidRPr="00CD0B07" w:rsidRDefault="00173F85" w:rsidP="00485551">
      <w:pPr>
        <w:pStyle w:val="Heading3"/>
        <w:numPr>
          <w:ilvl w:val="0"/>
          <w:numId w:val="0"/>
        </w:numPr>
        <w:spacing w:before="0" w:line="360" w:lineRule="exact"/>
        <w:ind w:firstLine="709"/>
        <w:rPr>
          <w:rFonts w:eastAsia="Calibri"/>
          <w:i/>
          <w:lang w:val="vi-VN"/>
        </w:rPr>
      </w:pPr>
      <w:bookmarkStart w:id="240" w:name="_Toc18888741"/>
      <w:bookmarkStart w:id="241" w:name="_Toc19691625"/>
      <w:bookmarkStart w:id="242" w:name="_Toc25679403"/>
      <w:r w:rsidRPr="00CD0B07">
        <w:rPr>
          <w:rFonts w:eastAsia="Calibri"/>
          <w:i/>
          <w:lang w:val="vi-VN"/>
        </w:rPr>
        <w:t>4. Yêu cầu nội dung</w:t>
      </w:r>
      <w:bookmarkEnd w:id="240"/>
      <w:bookmarkEnd w:id="241"/>
      <w:bookmarkEnd w:id="242"/>
    </w:p>
    <w:p w14:paraId="0547993A" w14:textId="2C1CF684" w:rsidR="00173F85" w:rsidRPr="00485551" w:rsidRDefault="00CE21F0" w:rsidP="00485551">
      <w:pPr>
        <w:shd w:val="clear" w:color="auto" w:fill="FFFFFF"/>
        <w:spacing w:before="0" w:line="360" w:lineRule="exact"/>
        <w:ind w:firstLine="709"/>
        <w:rPr>
          <w:lang w:val="nl-NL"/>
        </w:rPr>
      </w:pPr>
      <w:r w:rsidRPr="00485551">
        <w:rPr>
          <w:lang w:val="vi-VN"/>
        </w:rPr>
        <w:lastRenderedPageBreak/>
        <w:t>N</w:t>
      </w:r>
      <w:r w:rsidR="00173F85" w:rsidRPr="00485551">
        <w:rPr>
          <w:lang w:val="nl-NL"/>
        </w:rPr>
        <w:t xml:space="preserve">ội dung chính của báo cáo ĐMC của Quy hoạch </w:t>
      </w:r>
      <w:r w:rsidRPr="00485551">
        <w:rPr>
          <w:lang w:val="vi-VN"/>
        </w:rPr>
        <w:t>tỉnh</w:t>
      </w:r>
      <w:r w:rsidR="00173F85" w:rsidRPr="00485551">
        <w:rPr>
          <w:lang w:val="nl-NL"/>
        </w:rPr>
        <w:t xml:space="preserve"> cần đảm bảo các nội dung chính sau:</w:t>
      </w:r>
    </w:p>
    <w:p w14:paraId="26CDF534" w14:textId="71E1B1F2" w:rsidR="00173F85" w:rsidRPr="00485551" w:rsidRDefault="00173F85" w:rsidP="00485551">
      <w:pPr>
        <w:spacing w:before="0" w:line="360" w:lineRule="exact"/>
        <w:ind w:firstLine="709"/>
        <w:rPr>
          <w:bCs/>
          <w:iCs/>
          <w:lang w:val="vi-VN"/>
        </w:rPr>
      </w:pPr>
      <w:r w:rsidRPr="00485551">
        <w:rPr>
          <w:bCs/>
          <w:iCs/>
          <w:lang w:val="nl-NL"/>
        </w:rPr>
        <w:t xml:space="preserve">- </w:t>
      </w:r>
      <w:r w:rsidRPr="00485551">
        <w:rPr>
          <w:lang w:val="vi-VN"/>
        </w:rPr>
        <w:t xml:space="preserve">Tóm tắt về sự cần thiết và bối cảnh xây dựng Quy hoạch </w:t>
      </w:r>
      <w:r w:rsidR="00CE21F0" w:rsidRPr="00485551">
        <w:rPr>
          <w:lang w:val="vi-VN"/>
        </w:rPr>
        <w:t>tỉnh</w:t>
      </w:r>
      <w:r w:rsidRPr="00485551">
        <w:rPr>
          <w:lang w:val="vi-VN"/>
        </w:rPr>
        <w:t xml:space="preserve"> </w:t>
      </w:r>
      <w:r w:rsidRPr="00485551">
        <w:rPr>
          <w:lang w:val="nl-NL"/>
        </w:rPr>
        <w:t>và sự cần thiết phải xây dựng báo cáo ĐMC cho Quy hoạch</w:t>
      </w:r>
      <w:r w:rsidRPr="00485551">
        <w:rPr>
          <w:lang w:val="vi-VN"/>
        </w:rPr>
        <w:t xml:space="preserve">: Cơ sở pháp lý của nhiệm vụ xây dựng </w:t>
      </w:r>
      <w:r w:rsidRPr="00485551">
        <w:rPr>
          <w:lang w:val="nl-NL"/>
        </w:rPr>
        <w:t xml:space="preserve">Quy hoạch </w:t>
      </w:r>
      <w:r w:rsidR="00CE21F0" w:rsidRPr="00485551">
        <w:rPr>
          <w:lang w:val="vi-VN"/>
        </w:rPr>
        <w:t>tỉnh,</w:t>
      </w:r>
      <w:r w:rsidRPr="00485551">
        <w:rPr>
          <w:lang w:val="nl-NL"/>
        </w:rPr>
        <w:t xml:space="preserve"> cơ sở pháp lý của việc xây dựng báo cáo ĐMC, gồm có: (i) </w:t>
      </w:r>
      <w:r w:rsidRPr="00485551">
        <w:rPr>
          <w:lang w:val="vi-VN"/>
        </w:rPr>
        <w:t xml:space="preserve">Liệt kê các văn bản pháp luật làm căn cứ để thực hiện đánh giá môi trường chiến lược (ĐMC) của </w:t>
      </w:r>
      <w:r w:rsidRPr="00485551">
        <w:rPr>
          <w:lang w:val="nl-NL"/>
        </w:rPr>
        <w:t xml:space="preserve">Quy hoạch </w:t>
      </w:r>
      <w:r w:rsidR="00CE21F0" w:rsidRPr="00485551">
        <w:rPr>
          <w:lang w:val="vi-VN"/>
        </w:rPr>
        <w:t>tỉnh</w:t>
      </w:r>
      <w:r w:rsidRPr="00485551">
        <w:rPr>
          <w:lang w:val="vi-VN"/>
        </w:rPr>
        <w:t xml:space="preserve"> trong đó nêu đầy đủ chính xác: mã số, tên, ngày ban hành, cơ quan ban hành của từng văn bản và đối tượng điều chỉnh của văn bản</w:t>
      </w:r>
      <w:r w:rsidRPr="00485551">
        <w:rPr>
          <w:lang w:val="nl-NL"/>
        </w:rPr>
        <w:t>; (ii)</w:t>
      </w:r>
      <w:r w:rsidRPr="00485551">
        <w:rPr>
          <w:lang w:val="vi-VN"/>
        </w:rPr>
        <w:t xml:space="preserve"> Liệt kê đầy đủ các quy chuẩn kỹ thuật về môi trường và các quy chuẩn kỹ thuật liên quan khác được sử dụng để thực hiện ĐMC của Quy hoạch. Liệt kê các hướng dẫn kỹ thuật về ĐMC và các tài liệu kỹ thuật liên quan khác được sử dụng.</w:t>
      </w:r>
    </w:p>
    <w:p w14:paraId="46448908" w14:textId="77777777" w:rsidR="00173F85" w:rsidRPr="00485551" w:rsidRDefault="00173F85" w:rsidP="00485551">
      <w:pPr>
        <w:spacing w:before="0" w:line="360" w:lineRule="exact"/>
        <w:ind w:firstLine="709"/>
        <w:rPr>
          <w:bCs/>
          <w:iCs/>
          <w:lang w:val="vi-VN"/>
        </w:rPr>
      </w:pPr>
      <w:r w:rsidRPr="00485551">
        <w:rPr>
          <w:bCs/>
          <w:iCs/>
          <w:lang w:val="vi-VN"/>
        </w:rPr>
        <w:t>- Phương pháp thực hiện đánh giá môi trường chiến lược.</w:t>
      </w:r>
    </w:p>
    <w:p w14:paraId="4E49DA23" w14:textId="3E52DF22" w:rsidR="00173F85" w:rsidRPr="00485551" w:rsidRDefault="00173F85" w:rsidP="00485551">
      <w:pPr>
        <w:spacing w:before="0" w:line="360" w:lineRule="exact"/>
        <w:ind w:firstLine="709"/>
        <w:rPr>
          <w:bCs/>
          <w:iCs/>
          <w:lang w:val="vi-VN"/>
        </w:rPr>
      </w:pPr>
      <w:r w:rsidRPr="00485551">
        <w:rPr>
          <w:bCs/>
          <w:iCs/>
          <w:lang w:val="vi-VN"/>
        </w:rPr>
        <w:t xml:space="preserve">- Tóm tắt nội dung của Quy hoạch </w:t>
      </w:r>
      <w:r w:rsidR="00CE21F0" w:rsidRPr="00485551">
        <w:rPr>
          <w:bCs/>
          <w:iCs/>
          <w:lang w:val="vi-VN"/>
        </w:rPr>
        <w:t>tỉnh</w:t>
      </w:r>
      <w:r w:rsidRPr="00485551">
        <w:rPr>
          <w:bCs/>
          <w:iCs/>
          <w:lang w:val="vi-VN"/>
        </w:rPr>
        <w:t>:</w:t>
      </w:r>
    </w:p>
    <w:p w14:paraId="02424F94" w14:textId="77777777" w:rsidR="00173F85" w:rsidRPr="00485551" w:rsidRDefault="00173F85" w:rsidP="00485551">
      <w:pPr>
        <w:spacing w:before="0" w:line="360" w:lineRule="exact"/>
        <w:ind w:firstLine="709"/>
        <w:rPr>
          <w:bCs/>
          <w:iCs/>
          <w:lang w:val="vi-VN"/>
        </w:rPr>
      </w:pPr>
      <w:r w:rsidRPr="00485551">
        <w:rPr>
          <w:bCs/>
          <w:iCs/>
          <w:lang w:val="vi-VN"/>
        </w:rPr>
        <w:t>- Môi trường tự nhiên và kinh tế - xã hội.</w:t>
      </w:r>
    </w:p>
    <w:p w14:paraId="44F39298" w14:textId="51F64962" w:rsidR="00173F85" w:rsidRPr="00485551" w:rsidRDefault="00173F85" w:rsidP="00485551">
      <w:pPr>
        <w:spacing w:before="0" w:line="360" w:lineRule="exact"/>
        <w:ind w:firstLine="709"/>
        <w:rPr>
          <w:bCs/>
          <w:iCs/>
          <w:lang w:val="vi-VN"/>
        </w:rPr>
      </w:pPr>
      <w:r w:rsidRPr="00485551">
        <w:rPr>
          <w:bCs/>
          <w:iCs/>
          <w:lang w:val="vi-VN"/>
        </w:rPr>
        <w:t xml:space="preserve">- Đánh giá sự phù hợp của quy hoạch với quan điểm, mục tiêu về bảo vệ môi trường. </w:t>
      </w:r>
      <w:r w:rsidRPr="00485551">
        <w:rPr>
          <w:lang w:val="vi-VN"/>
        </w:rPr>
        <w:t>Đánh giá sự phù hợp/không phù hợp hoặc mâu thuẫn giữa quan điểm, mục tiêu của Quy hoạch với các quan điểm, mục tiêu về bảo vệ môi trường.</w:t>
      </w:r>
      <w:r w:rsidRPr="00485551">
        <w:rPr>
          <w:bCs/>
          <w:iCs/>
          <w:lang w:val="vi-VN"/>
        </w:rPr>
        <w:t xml:space="preserve"> </w:t>
      </w:r>
      <w:r w:rsidRPr="00485551">
        <w:rPr>
          <w:lang w:val="vi-VN"/>
        </w:rPr>
        <w:t>Dự báo tác động (tiêu cực, tích cực) của các quan điểm, mục tiêu của Quy hoạch đến các quan điểm, mục tiêu bảo vệ môi trường.</w:t>
      </w:r>
      <w:r w:rsidRPr="00485551">
        <w:rPr>
          <w:bCs/>
          <w:iCs/>
          <w:lang w:val="vi-VN"/>
        </w:rPr>
        <w:t xml:space="preserve"> </w:t>
      </w:r>
      <w:r w:rsidRPr="00485551">
        <w:rPr>
          <w:lang w:val="vi-VN"/>
        </w:rPr>
        <w:t>Đánh giá những ảnh hưởng tiêu cực, tích cực lên các mục tiêu về bảo vệ môi trường, các xu thế môi trường của từng phương án phát triển đề xuất.</w:t>
      </w:r>
      <w:r w:rsidRPr="00485551">
        <w:rPr>
          <w:bCs/>
          <w:iCs/>
          <w:lang w:val="vi-VN"/>
        </w:rPr>
        <w:t xml:space="preserve"> </w:t>
      </w:r>
      <w:r w:rsidRPr="00485551">
        <w:rPr>
          <w:lang w:val="vi-VN"/>
        </w:rPr>
        <w:t xml:space="preserve">Nêu rõ các vấn đề môi trường chính liên quan đến Quy hoạch cần xem xét trong ĐMC. </w:t>
      </w:r>
      <w:r w:rsidRPr="00485551">
        <w:rPr>
          <w:iCs/>
          <w:lang w:val="vi-VN"/>
        </w:rPr>
        <w:t xml:space="preserve">Dự báo xu hướng của các vấn đề môi trường chính trong trường hợp không thực hiện theo Quy hoạch </w:t>
      </w:r>
      <w:r w:rsidR="00CE21F0" w:rsidRPr="00485551">
        <w:rPr>
          <w:iCs/>
          <w:lang w:val="vi-VN"/>
        </w:rPr>
        <w:t xml:space="preserve">tỉnh </w:t>
      </w:r>
      <w:r w:rsidRPr="00485551">
        <w:rPr>
          <w:iCs/>
          <w:lang w:val="vi-VN"/>
        </w:rPr>
        <w:t xml:space="preserve"> (phương án 0).</w:t>
      </w:r>
    </w:p>
    <w:p w14:paraId="4F4BA30B" w14:textId="4D503B68" w:rsidR="00173F85" w:rsidRPr="00485551" w:rsidRDefault="00173F85" w:rsidP="00485551">
      <w:pPr>
        <w:spacing w:before="0" w:line="360" w:lineRule="exact"/>
        <w:ind w:firstLine="709"/>
        <w:rPr>
          <w:bCs/>
          <w:iCs/>
          <w:lang w:val="vi-VN"/>
        </w:rPr>
      </w:pPr>
      <w:r w:rsidRPr="00485551">
        <w:rPr>
          <w:bCs/>
          <w:iCs/>
          <w:lang w:val="vi-VN"/>
        </w:rPr>
        <w:t xml:space="preserve">- Đánh giá, dự báo xu hướng tích cực và tiêu cực của các vấn đề môi trường trong trường hợp thực hiện Quy hoạch. </w:t>
      </w:r>
      <w:r w:rsidRPr="00485551">
        <w:rPr>
          <w:iCs/>
          <w:lang w:val="vi-VN"/>
        </w:rPr>
        <w:t>Đánh giá, dự báo tác động của Quy hoạch đến môi trường</w:t>
      </w:r>
      <w:r w:rsidRPr="00485551">
        <w:rPr>
          <w:bCs/>
          <w:iCs/>
          <w:lang w:val="vi-VN"/>
        </w:rPr>
        <w:t xml:space="preserve">, </w:t>
      </w:r>
      <w:r w:rsidRPr="00485551">
        <w:rPr>
          <w:iCs/>
          <w:lang w:val="vi-VN"/>
        </w:rPr>
        <w:t>Dự báo xu hướng của các vấn đề môi trường chính.</w:t>
      </w:r>
    </w:p>
    <w:p w14:paraId="23BAB4F7" w14:textId="2CA7C989" w:rsidR="00173F85" w:rsidRPr="00485551" w:rsidRDefault="00173F85" w:rsidP="00485551">
      <w:pPr>
        <w:spacing w:before="0" w:line="360" w:lineRule="exact"/>
        <w:ind w:firstLine="709"/>
        <w:rPr>
          <w:bCs/>
          <w:iCs/>
          <w:lang w:val="vi-VN"/>
        </w:rPr>
      </w:pPr>
      <w:r w:rsidRPr="00485551">
        <w:rPr>
          <w:bCs/>
          <w:iCs/>
          <w:lang w:val="vi-VN"/>
        </w:rPr>
        <w:t>- Đánh giá, dự báo xu hướng tác động của biến đổi khí hậu trong việc thực hiện Quy hoạch.</w:t>
      </w:r>
    </w:p>
    <w:p w14:paraId="4CBD24A6" w14:textId="77777777" w:rsidR="00173F85" w:rsidRPr="00485551" w:rsidRDefault="00173F85" w:rsidP="00485551">
      <w:pPr>
        <w:spacing w:before="0" w:line="360" w:lineRule="exact"/>
        <w:ind w:firstLine="709"/>
        <w:rPr>
          <w:bCs/>
          <w:iCs/>
          <w:lang w:val="vi-VN"/>
        </w:rPr>
      </w:pPr>
      <w:r w:rsidRPr="00485551">
        <w:rPr>
          <w:bCs/>
          <w:iCs/>
          <w:lang w:val="vi-VN"/>
        </w:rPr>
        <w:t>- Tham vấn trong quá trình thực hiện đánh giá môi trường chiến lược.</w:t>
      </w:r>
    </w:p>
    <w:p w14:paraId="0F33C1A2" w14:textId="6AD32661" w:rsidR="00173F85" w:rsidRPr="00485551" w:rsidRDefault="00173F85" w:rsidP="00485551">
      <w:pPr>
        <w:spacing w:before="0" w:line="360" w:lineRule="exact"/>
        <w:ind w:firstLine="709"/>
        <w:rPr>
          <w:bCs/>
          <w:iCs/>
          <w:lang w:val="vi-VN"/>
        </w:rPr>
      </w:pPr>
      <w:r w:rsidRPr="00485551">
        <w:rPr>
          <w:bCs/>
          <w:iCs/>
          <w:lang w:val="vi-VN"/>
        </w:rPr>
        <w:t>- Giải pháp duy trì xu hướng tích cực, phòng ngừa, giảm thiểu xu hướng tiêu cực của các vấn đề môi trường trong quá trình thực hiện Quy hoạch</w:t>
      </w:r>
      <w:r w:rsidRPr="00485551">
        <w:rPr>
          <w:iCs/>
          <w:lang w:val="vi-VN"/>
        </w:rPr>
        <w:t>.</w:t>
      </w:r>
    </w:p>
    <w:p w14:paraId="4F9828B6" w14:textId="327D6916" w:rsidR="00173F85" w:rsidRPr="00485551" w:rsidRDefault="00173F85" w:rsidP="00485551">
      <w:pPr>
        <w:spacing w:before="0" w:line="360" w:lineRule="exact"/>
        <w:ind w:firstLine="709"/>
        <w:rPr>
          <w:bCs/>
          <w:iCs/>
          <w:lang w:val="vi-VN"/>
        </w:rPr>
      </w:pPr>
      <w:r w:rsidRPr="00485551">
        <w:rPr>
          <w:bCs/>
          <w:iCs/>
          <w:lang w:val="vi-VN"/>
        </w:rPr>
        <w:t xml:space="preserve">- Các nội dung của Quy hoạch </w:t>
      </w:r>
      <w:r w:rsidR="00CE21F0" w:rsidRPr="00485551">
        <w:rPr>
          <w:bCs/>
          <w:iCs/>
          <w:lang w:val="vi-VN"/>
        </w:rPr>
        <w:t>tỉnh</w:t>
      </w:r>
      <w:r w:rsidRPr="00485551">
        <w:rPr>
          <w:bCs/>
          <w:iCs/>
          <w:lang w:val="vi-VN"/>
        </w:rPr>
        <w:t xml:space="preserve"> đã được cân đối điều chỉnh trên cơ sở kết quả xem xét đến vấn đề bảo vệ môi trường.</w:t>
      </w:r>
    </w:p>
    <w:p w14:paraId="1B5EA530" w14:textId="3D799BF6" w:rsidR="00173F85" w:rsidRPr="00485551" w:rsidRDefault="00173F85" w:rsidP="00485551">
      <w:pPr>
        <w:spacing w:before="0" w:line="360" w:lineRule="exact"/>
        <w:ind w:firstLine="709"/>
        <w:rPr>
          <w:bCs/>
          <w:iCs/>
          <w:lang w:val="vi-VN"/>
        </w:rPr>
      </w:pPr>
      <w:r w:rsidRPr="00485551">
        <w:rPr>
          <w:bCs/>
          <w:iCs/>
          <w:lang w:val="vi-VN"/>
        </w:rPr>
        <w:t xml:space="preserve">- Các giải pháp duy trì xu hướng tích cực, phòng ngừa, giảm thiểu xu </w:t>
      </w:r>
      <w:r w:rsidRPr="00485551">
        <w:rPr>
          <w:bCs/>
          <w:iCs/>
          <w:lang w:val="vi-VN"/>
        </w:rPr>
        <w:lastRenderedPageBreak/>
        <w:t>hướng tiêu cực của các vấn đề môi trường chính trong quá trình thực hiện Quy hoạch</w:t>
      </w:r>
      <w:r w:rsidRPr="00485551">
        <w:rPr>
          <w:iCs/>
          <w:lang w:val="vi-VN"/>
        </w:rPr>
        <w:t>.</w:t>
      </w:r>
    </w:p>
    <w:p w14:paraId="18F3D877" w14:textId="77777777" w:rsidR="00173F85" w:rsidRPr="00485551" w:rsidRDefault="00173F85" w:rsidP="00485551">
      <w:pPr>
        <w:spacing w:before="0" w:line="360" w:lineRule="exact"/>
        <w:ind w:firstLine="709"/>
        <w:rPr>
          <w:bCs/>
          <w:iCs/>
          <w:lang w:val="vi-VN"/>
        </w:rPr>
      </w:pPr>
      <w:r w:rsidRPr="00485551">
        <w:rPr>
          <w:bCs/>
          <w:iCs/>
          <w:lang w:val="vi-VN"/>
        </w:rPr>
        <w:t>- Các giải pháp khác (nếu có)</w:t>
      </w:r>
    </w:p>
    <w:p w14:paraId="5DC3FF48" w14:textId="58712C26" w:rsidR="00173F85" w:rsidRPr="00485551" w:rsidRDefault="00173F85" w:rsidP="00485551">
      <w:pPr>
        <w:spacing w:before="0" w:line="360" w:lineRule="exact"/>
        <w:ind w:firstLine="709"/>
        <w:rPr>
          <w:bCs/>
          <w:i/>
          <w:iCs/>
          <w:lang w:val="vi-VN"/>
        </w:rPr>
      </w:pPr>
      <w:r w:rsidRPr="00485551">
        <w:rPr>
          <w:bCs/>
          <w:iCs/>
          <w:lang w:val="vi-VN"/>
        </w:rPr>
        <w:t>- Những vấn đề cần tiếp tục nghiên cứu trong quá trình thực hiện Quy hoạch và kiến nghị hướng xử lý (nếu có)</w:t>
      </w:r>
      <w:r w:rsidRPr="00485551">
        <w:rPr>
          <w:lang w:val="vi-VN"/>
        </w:rPr>
        <w:t xml:space="preserve"> .</w:t>
      </w:r>
    </w:p>
    <w:p w14:paraId="432553E2" w14:textId="77777777" w:rsidR="00173F85" w:rsidRPr="00CD0B07" w:rsidRDefault="00173F85" w:rsidP="00485551">
      <w:pPr>
        <w:pStyle w:val="Heading3"/>
        <w:numPr>
          <w:ilvl w:val="0"/>
          <w:numId w:val="0"/>
        </w:numPr>
        <w:spacing w:before="0" w:line="360" w:lineRule="exact"/>
        <w:ind w:firstLine="709"/>
        <w:rPr>
          <w:rFonts w:eastAsia="Calibri"/>
          <w:i/>
          <w:lang w:val="vi-VN"/>
        </w:rPr>
      </w:pPr>
      <w:bookmarkStart w:id="243" w:name="_Toc18888742"/>
      <w:bookmarkStart w:id="244" w:name="_Toc19691626"/>
      <w:bookmarkStart w:id="245" w:name="_Toc25679404"/>
      <w:r w:rsidRPr="00CD0B07">
        <w:rPr>
          <w:rFonts w:eastAsia="Calibri"/>
          <w:i/>
          <w:lang w:val="vi-VN"/>
        </w:rPr>
        <w:t>5. Yêu cầu về sản phẩm, quy cách hồ sơ báo cáo ĐMC</w:t>
      </w:r>
      <w:bookmarkEnd w:id="243"/>
      <w:bookmarkEnd w:id="244"/>
      <w:bookmarkEnd w:id="245"/>
    </w:p>
    <w:p w14:paraId="1E13B349" w14:textId="068F077B" w:rsidR="00173F85" w:rsidRPr="00485551" w:rsidRDefault="00173F85" w:rsidP="00485551">
      <w:pPr>
        <w:tabs>
          <w:tab w:val="left" w:pos="567"/>
        </w:tabs>
        <w:spacing w:before="0" w:line="360" w:lineRule="exact"/>
        <w:ind w:firstLine="709"/>
        <w:rPr>
          <w:lang w:val="vi-VN"/>
        </w:rPr>
      </w:pPr>
      <w:r w:rsidRPr="00485551">
        <w:rPr>
          <w:lang w:val="vi-VN"/>
        </w:rPr>
        <w:t xml:space="preserve">- Báo cáo tổng hợp bản cứng và hệ thống phụ lục, bảng biểu, có trích dẫn rõ nguồn; Số lượng </w:t>
      </w:r>
      <w:r w:rsidR="00CE21F0" w:rsidRPr="00485551">
        <w:rPr>
          <w:lang w:val="vi-VN"/>
        </w:rPr>
        <w:t>25</w:t>
      </w:r>
      <w:r w:rsidRPr="00485551">
        <w:rPr>
          <w:lang w:val="vi-VN"/>
        </w:rPr>
        <w:t xml:space="preserve"> bộ và file mềm.</w:t>
      </w:r>
    </w:p>
    <w:p w14:paraId="74D1B974" w14:textId="02DE290F" w:rsidR="00173F85" w:rsidRPr="00485551" w:rsidRDefault="00173F85" w:rsidP="00485551">
      <w:pPr>
        <w:tabs>
          <w:tab w:val="left" w:pos="567"/>
        </w:tabs>
        <w:spacing w:before="0" w:line="360" w:lineRule="exact"/>
        <w:ind w:firstLine="709"/>
        <w:rPr>
          <w:lang w:val="vi-VN"/>
        </w:rPr>
      </w:pPr>
      <w:r w:rsidRPr="00485551">
        <w:rPr>
          <w:lang w:val="vi-VN"/>
        </w:rPr>
        <w:t xml:space="preserve">- Báo cáo tóm tắt bản cứng và hệ thống phụ lục, bảng biểu, có trích dẫn rõ nguồn; Số lượng </w:t>
      </w:r>
      <w:r w:rsidR="00CE21F0" w:rsidRPr="00485551">
        <w:rPr>
          <w:lang w:val="vi-VN"/>
        </w:rPr>
        <w:t>25</w:t>
      </w:r>
      <w:r w:rsidRPr="00485551">
        <w:rPr>
          <w:lang w:val="vi-VN"/>
        </w:rPr>
        <w:t xml:space="preserve"> bộ và file mềm.</w:t>
      </w:r>
    </w:p>
    <w:p w14:paraId="2CC4915A" w14:textId="748B7F83" w:rsidR="00173F85" w:rsidRPr="00485551" w:rsidRDefault="00173F85" w:rsidP="00485551">
      <w:pPr>
        <w:tabs>
          <w:tab w:val="left" w:pos="567"/>
        </w:tabs>
        <w:spacing w:before="0" w:line="360" w:lineRule="exact"/>
        <w:ind w:firstLine="709"/>
        <w:rPr>
          <w:lang w:val="vi-VN"/>
        </w:rPr>
      </w:pPr>
      <w:r w:rsidRPr="00485551">
        <w:rPr>
          <w:lang w:val="vi-VN"/>
        </w:rPr>
        <w:t>- Hệ thống bản đồ (</w:t>
      </w:r>
      <w:r w:rsidR="00CE21F0" w:rsidRPr="00485551">
        <w:rPr>
          <w:lang w:val="vi-VN"/>
        </w:rPr>
        <w:t>25</w:t>
      </w:r>
      <w:r w:rsidRPr="00485551">
        <w:rPr>
          <w:lang w:val="vi-VN"/>
        </w:rPr>
        <w:t xml:space="preserve"> bộ bản cứng và file mềm).</w:t>
      </w:r>
    </w:p>
    <w:p w14:paraId="0C08E711" w14:textId="77777777" w:rsidR="00173F85" w:rsidRPr="00CD0B07" w:rsidRDefault="00173F85" w:rsidP="00485551">
      <w:pPr>
        <w:pStyle w:val="Heading3"/>
        <w:numPr>
          <w:ilvl w:val="0"/>
          <w:numId w:val="0"/>
        </w:numPr>
        <w:spacing w:before="0" w:line="360" w:lineRule="exact"/>
        <w:ind w:firstLine="709"/>
        <w:rPr>
          <w:rFonts w:eastAsia="Calibri"/>
          <w:i/>
          <w:lang w:val="vi-VN"/>
        </w:rPr>
      </w:pPr>
      <w:bookmarkStart w:id="246" w:name="_Toc18888743"/>
      <w:bookmarkStart w:id="247" w:name="_Toc19691627"/>
      <w:bookmarkStart w:id="248" w:name="_Toc25679405"/>
      <w:r w:rsidRPr="00CD0B07">
        <w:rPr>
          <w:rFonts w:eastAsia="Calibri"/>
          <w:i/>
          <w:lang w:val="vi-VN"/>
        </w:rPr>
        <w:t>6. Yêu cầu về tính khoa học, thực tiễn độ tin cậy về phương pháp tiếp cận, lập báo cáo ĐMC</w:t>
      </w:r>
      <w:bookmarkEnd w:id="246"/>
      <w:bookmarkEnd w:id="247"/>
      <w:bookmarkEnd w:id="248"/>
    </w:p>
    <w:p w14:paraId="4C952196" w14:textId="77777777" w:rsidR="00173F85" w:rsidRPr="00485551" w:rsidRDefault="00173F85" w:rsidP="00485551">
      <w:pPr>
        <w:tabs>
          <w:tab w:val="left" w:pos="567"/>
        </w:tabs>
        <w:spacing w:before="0" w:line="360" w:lineRule="exact"/>
        <w:ind w:firstLine="709"/>
        <w:rPr>
          <w:lang w:val="vi-VN"/>
        </w:rPr>
      </w:pPr>
      <w:r w:rsidRPr="00485551">
        <w:rPr>
          <w:lang w:val="vi-VN"/>
        </w:rPr>
        <w:t>- Nêu rõ cách tiếp cận lập báo cáo đánh giá môi trường chiến lược.</w:t>
      </w:r>
    </w:p>
    <w:p w14:paraId="103649FE" w14:textId="77777777" w:rsidR="00173F85" w:rsidRPr="00485551" w:rsidRDefault="00173F85" w:rsidP="00485551">
      <w:pPr>
        <w:tabs>
          <w:tab w:val="left" w:pos="567"/>
        </w:tabs>
        <w:spacing w:before="0" w:line="360" w:lineRule="exact"/>
        <w:ind w:firstLine="709"/>
        <w:rPr>
          <w:lang w:val="vi-VN"/>
        </w:rPr>
      </w:pPr>
      <w:r w:rsidRPr="00485551">
        <w:rPr>
          <w:lang w:val="vi-VN"/>
        </w:rPr>
        <w:t>- Nêu rõ phương pháp lập báo cáo ĐMC được sử dụng vào những nội dung nào của báo cáo.</w:t>
      </w:r>
    </w:p>
    <w:p w14:paraId="0DC1483A" w14:textId="62CC0A4D" w:rsidR="00173F85" w:rsidRPr="00CD0B07" w:rsidRDefault="00173F85" w:rsidP="00485551">
      <w:pPr>
        <w:pStyle w:val="Heading3"/>
        <w:numPr>
          <w:ilvl w:val="0"/>
          <w:numId w:val="0"/>
        </w:numPr>
        <w:spacing w:before="0" w:line="360" w:lineRule="exact"/>
        <w:ind w:firstLine="709"/>
        <w:rPr>
          <w:rFonts w:eastAsia="Calibri"/>
          <w:i/>
          <w:lang w:val="vi-VN"/>
        </w:rPr>
      </w:pPr>
      <w:bookmarkStart w:id="249" w:name="_Toc25679406"/>
      <w:bookmarkStart w:id="250" w:name="_Toc18888744"/>
      <w:bookmarkStart w:id="251" w:name="_Toc19691628"/>
      <w:r w:rsidRPr="00CD0B07">
        <w:rPr>
          <w:rFonts w:eastAsia="Calibri"/>
          <w:i/>
          <w:lang w:val="vi-VN"/>
        </w:rPr>
        <w:t>7. Yêu cầu về tiến độ</w:t>
      </w:r>
      <w:bookmarkEnd w:id="249"/>
      <w:r w:rsidRPr="00CD0B07">
        <w:rPr>
          <w:rFonts w:eastAsia="Calibri"/>
          <w:i/>
          <w:lang w:val="vi-VN"/>
        </w:rPr>
        <w:t xml:space="preserve"> </w:t>
      </w:r>
      <w:bookmarkEnd w:id="250"/>
      <w:bookmarkEnd w:id="251"/>
    </w:p>
    <w:p w14:paraId="4AFCA054" w14:textId="499F3426" w:rsidR="00173F85" w:rsidRPr="00485551" w:rsidRDefault="00173F85" w:rsidP="00485551">
      <w:pPr>
        <w:tabs>
          <w:tab w:val="left" w:pos="567"/>
        </w:tabs>
        <w:spacing w:before="0" w:line="360" w:lineRule="exact"/>
        <w:ind w:firstLine="709"/>
        <w:rPr>
          <w:lang w:val="vi-VN"/>
        </w:rPr>
      </w:pPr>
      <w:r w:rsidRPr="00485551">
        <w:rPr>
          <w:lang w:val="vi-VN"/>
        </w:rPr>
        <w:t>- Báo cáo ĐMC được tiến hành song song với quá trình lập Quy hoạch</w:t>
      </w:r>
      <w:r w:rsidRPr="00485551">
        <w:rPr>
          <w:iCs/>
          <w:lang w:val="vi-VN"/>
        </w:rPr>
        <w:t>.</w:t>
      </w:r>
    </w:p>
    <w:p w14:paraId="426D7A69" w14:textId="5300875D" w:rsidR="00173F85" w:rsidRPr="005E5BAE" w:rsidRDefault="005925C5" w:rsidP="005E5BAE">
      <w:pPr>
        <w:pStyle w:val="Heading2"/>
        <w:numPr>
          <w:ilvl w:val="0"/>
          <w:numId w:val="27"/>
        </w:numPr>
        <w:spacing w:before="0" w:line="360" w:lineRule="exact"/>
        <w:jc w:val="left"/>
        <w:rPr>
          <w:sz w:val="28"/>
          <w:szCs w:val="28"/>
          <w:lang w:val="vi-VN"/>
        </w:rPr>
      </w:pPr>
      <w:bookmarkStart w:id="252" w:name="_Toc19691630"/>
      <w:bookmarkStart w:id="253" w:name="_Toc25679407"/>
      <w:r w:rsidRPr="005E5BAE">
        <w:rPr>
          <w:sz w:val="28"/>
          <w:szCs w:val="28"/>
          <w:lang w:val="vi-VN"/>
        </w:rPr>
        <w:t>QUY CÁCH HỒ SƠ QUY HOẠCH TỈNH</w:t>
      </w:r>
      <w:bookmarkEnd w:id="252"/>
      <w:bookmarkEnd w:id="253"/>
    </w:p>
    <w:p w14:paraId="7CFDE1E9" w14:textId="77777777" w:rsidR="00173F85" w:rsidRPr="00485551" w:rsidRDefault="00173F85" w:rsidP="00485551">
      <w:pPr>
        <w:pStyle w:val="Heading3"/>
        <w:numPr>
          <w:ilvl w:val="0"/>
          <w:numId w:val="0"/>
        </w:numPr>
        <w:spacing w:before="0" w:line="360" w:lineRule="exact"/>
        <w:ind w:firstLine="709"/>
        <w:rPr>
          <w:lang w:val="vi-VN"/>
        </w:rPr>
      </w:pPr>
      <w:bookmarkStart w:id="254" w:name="_Toc18888747"/>
      <w:bookmarkStart w:id="255" w:name="_Toc19691631"/>
      <w:bookmarkStart w:id="256" w:name="_Toc25679408"/>
      <w:r w:rsidRPr="00485551">
        <w:rPr>
          <w:lang w:val="vi-VN"/>
        </w:rPr>
        <w:t>1. Yêu cầu về sản phẩm</w:t>
      </w:r>
      <w:bookmarkEnd w:id="254"/>
      <w:bookmarkEnd w:id="255"/>
      <w:bookmarkEnd w:id="256"/>
    </w:p>
    <w:p w14:paraId="32D0AAB2" w14:textId="0B8800D3" w:rsidR="00173F85" w:rsidRPr="00485551" w:rsidRDefault="00173F85" w:rsidP="00485551">
      <w:pPr>
        <w:spacing w:before="0" w:line="360" w:lineRule="exact"/>
        <w:ind w:firstLine="709"/>
        <w:rPr>
          <w:b/>
          <w:bCs/>
          <w:iCs/>
          <w:lang w:val="nl-NL"/>
        </w:rPr>
      </w:pPr>
      <w:r w:rsidRPr="00485551">
        <w:rPr>
          <w:lang w:val="nl-NL"/>
        </w:rPr>
        <w:t xml:space="preserve">Việc thu thập, cập nhật, lưu trữ, quản lý, khai thác, sử dụng thông tin, cơ sở dữ liệu của Quy hoạch </w:t>
      </w:r>
      <w:r w:rsidR="005925C5" w:rsidRPr="00485551">
        <w:rPr>
          <w:lang w:val="vi-VN"/>
        </w:rPr>
        <w:t xml:space="preserve">tỉnh Thừa </w:t>
      </w:r>
      <w:r w:rsidR="00F37278">
        <w:rPr>
          <w:lang w:val="vi-VN"/>
        </w:rPr>
        <w:t>T</w:t>
      </w:r>
      <w:r w:rsidR="005925C5" w:rsidRPr="00485551">
        <w:rPr>
          <w:lang w:val="vi-VN"/>
        </w:rPr>
        <w:t xml:space="preserve">hiên </w:t>
      </w:r>
      <w:r w:rsidR="00F37278">
        <w:rPr>
          <w:lang w:val="vi-VN"/>
        </w:rPr>
        <w:t>-</w:t>
      </w:r>
      <w:r w:rsidR="005925C5" w:rsidRPr="00485551">
        <w:rPr>
          <w:lang w:val="vi-VN"/>
        </w:rPr>
        <w:t xml:space="preserve"> </w:t>
      </w:r>
      <w:r w:rsidR="002B2FE9">
        <w:rPr>
          <w:lang w:val="vi-VN"/>
        </w:rPr>
        <w:t>H</w:t>
      </w:r>
      <w:r w:rsidR="005925C5" w:rsidRPr="00485551">
        <w:rPr>
          <w:lang w:val="vi-VN"/>
        </w:rPr>
        <w:t>uế</w:t>
      </w:r>
      <w:r w:rsidRPr="00485551">
        <w:rPr>
          <w:lang w:val="nl-NL"/>
        </w:rPr>
        <w:t xml:space="preserve"> thời kỳ 2021-2030, tầm nhìn đến năm 20</w:t>
      </w:r>
      <w:r w:rsidR="002B2FE9">
        <w:rPr>
          <w:lang w:val="vi-VN"/>
        </w:rPr>
        <w:t>50</w:t>
      </w:r>
      <w:r w:rsidRPr="00485551">
        <w:rPr>
          <w:lang w:val="nl-NL"/>
        </w:rPr>
        <w:t xml:space="preserve"> phải đảm bảo các yêu cầu:</w:t>
      </w:r>
    </w:p>
    <w:p w14:paraId="0A313CAB" w14:textId="77777777" w:rsidR="00173F85" w:rsidRPr="00485551" w:rsidRDefault="00173F85" w:rsidP="00485551">
      <w:pPr>
        <w:spacing w:before="0" w:line="360" w:lineRule="exact"/>
        <w:ind w:firstLine="709"/>
        <w:rPr>
          <w:lang w:val="nl-NL"/>
        </w:rPr>
      </w:pPr>
      <w:r w:rsidRPr="00485551">
        <w:rPr>
          <w:lang w:val="nl-NL"/>
        </w:rPr>
        <w:t>- Tính chính xác, đầy đủ, khoa học, khách quan và kế thừa;</w:t>
      </w:r>
    </w:p>
    <w:p w14:paraId="1DF122F9" w14:textId="77777777" w:rsidR="00173F85" w:rsidRPr="00485551" w:rsidRDefault="00173F85" w:rsidP="00485551">
      <w:pPr>
        <w:spacing w:before="0" w:line="360" w:lineRule="exact"/>
        <w:ind w:firstLine="709"/>
        <w:rPr>
          <w:lang w:val="nl-NL"/>
        </w:rPr>
      </w:pPr>
      <w:r w:rsidRPr="00485551">
        <w:rPr>
          <w:lang w:val="nl-NL"/>
        </w:rPr>
        <w:t>- Tính đồng bộ, có khả năng kết nối, trao đổi dữ liệu;</w:t>
      </w:r>
    </w:p>
    <w:p w14:paraId="46D75C6F" w14:textId="77777777" w:rsidR="00173F85" w:rsidRPr="002F5F81" w:rsidRDefault="00173F85" w:rsidP="00485551">
      <w:pPr>
        <w:spacing w:before="0" w:line="360" w:lineRule="exact"/>
        <w:ind w:firstLine="709"/>
        <w:rPr>
          <w:spacing w:val="-6"/>
          <w:lang w:val="nl-NL"/>
        </w:rPr>
      </w:pPr>
      <w:r w:rsidRPr="002F5F81">
        <w:rPr>
          <w:spacing w:val="-6"/>
          <w:lang w:val="nl-NL"/>
        </w:rPr>
        <w:t>- Cập nhật thường xuyên; lưu trữ, bảo quản, đáp ứng yêu cầu sử dụng lâu dài;</w:t>
      </w:r>
    </w:p>
    <w:p w14:paraId="4F01EE15" w14:textId="77777777" w:rsidR="00173F85" w:rsidRPr="00485551" w:rsidRDefault="00173F85" w:rsidP="00485551">
      <w:pPr>
        <w:spacing w:before="0" w:line="360" w:lineRule="exact"/>
        <w:ind w:firstLine="709"/>
        <w:rPr>
          <w:lang w:val="nl-NL"/>
        </w:rPr>
      </w:pPr>
      <w:r w:rsidRPr="00485551">
        <w:rPr>
          <w:lang w:val="nl-NL"/>
        </w:rPr>
        <w:t>- Tổ chức quản lý có hệ thống, thuận tiện trong khai thác sử dụng, phục vụ kịp thời công tác quản lý nhà nước, đáp ứng yêu cầu khai thác phục vụ công tác quy hoạch và nhu cầu thông tin quy hoạch của các cơ quan, tổ chức, cá nhân;</w:t>
      </w:r>
    </w:p>
    <w:p w14:paraId="18177AB7" w14:textId="77777777" w:rsidR="00173F85" w:rsidRPr="00485551" w:rsidRDefault="00173F85" w:rsidP="00485551">
      <w:pPr>
        <w:spacing w:before="0" w:line="360" w:lineRule="exact"/>
        <w:ind w:firstLine="709"/>
        <w:rPr>
          <w:lang w:val="nl-NL"/>
        </w:rPr>
      </w:pPr>
      <w:r w:rsidRPr="00485551">
        <w:rPr>
          <w:lang w:val="nl-NL"/>
        </w:rPr>
        <w:t>- Công bố công khai và đảm bảo quyền của cơ quan, tổ chức, cá nhân tiếp cận và sử dụng thông tin đúng mục đích theo quy định pháp luật;</w:t>
      </w:r>
    </w:p>
    <w:p w14:paraId="57CB8536" w14:textId="77777777" w:rsidR="00173F85" w:rsidRPr="00485551" w:rsidRDefault="00173F85" w:rsidP="00485551">
      <w:pPr>
        <w:spacing w:before="0" w:line="360" w:lineRule="exact"/>
        <w:ind w:firstLine="709"/>
        <w:rPr>
          <w:lang w:val="nl-NL"/>
        </w:rPr>
      </w:pPr>
      <w:r w:rsidRPr="00485551">
        <w:rPr>
          <w:lang w:val="nl-NL"/>
        </w:rPr>
        <w:t>- Tuân thủ quy định của pháp luật về bảo vệ bí mật nhà nước, sở hữu trí tuệ.</w:t>
      </w:r>
    </w:p>
    <w:p w14:paraId="35C25471" w14:textId="19B81FDA" w:rsidR="00173F85" w:rsidRPr="00485551" w:rsidRDefault="00173F85" w:rsidP="00485551">
      <w:pPr>
        <w:spacing w:before="0" w:line="360" w:lineRule="exact"/>
        <w:ind w:firstLine="709"/>
        <w:rPr>
          <w:lang w:val="nl-NL"/>
        </w:rPr>
      </w:pPr>
      <w:r w:rsidRPr="00485551">
        <w:rPr>
          <w:lang w:val="nl-NL"/>
        </w:rPr>
        <w:lastRenderedPageBreak/>
        <w:t xml:space="preserve">Việc </w:t>
      </w:r>
      <w:r w:rsidRPr="00485551">
        <w:rPr>
          <w:lang w:val="vi-VN"/>
        </w:rPr>
        <w:t>cập nhật thông tin và cơ sở dữ liệu về hồ sơ quy hoạch thuộc phạm vi quản lý vào hệ thống thông tin và cơ sở dữ liệu quốc gia về quy hoạch.</w:t>
      </w:r>
    </w:p>
    <w:p w14:paraId="7B2E3522" w14:textId="77777777" w:rsidR="00173F85" w:rsidRPr="00485551" w:rsidRDefault="00173F85" w:rsidP="00485551">
      <w:pPr>
        <w:spacing w:before="0" w:line="360" w:lineRule="exact"/>
        <w:ind w:firstLine="709"/>
        <w:rPr>
          <w:lang w:val="nl-NL"/>
        </w:rPr>
      </w:pPr>
      <w:r w:rsidRPr="00485551">
        <w:rPr>
          <w:lang w:val="nl-NL"/>
        </w:rPr>
        <w:t xml:space="preserve">Việc </w:t>
      </w:r>
      <w:r w:rsidRPr="00485551">
        <w:rPr>
          <w:lang w:val="vi-VN"/>
        </w:rPr>
        <w:t>cập nhật thông tin và cơ sở dữ liệu chuyên ngành thuộc phạm vi quản lý vào hệ thống thông tin và cơ sở dữ liệu quốc gia về quy hoạch trên môi trường mạng theo các kỳ thống kê, kiểm kê, hoặc sau khi kết quả điều tra, khảo sát, đo đạc được cơ quan có thẩm quyền phê duyệt, công bố.</w:t>
      </w:r>
    </w:p>
    <w:p w14:paraId="36B9617F" w14:textId="150F6255" w:rsidR="00173F85" w:rsidRPr="00D7328D" w:rsidRDefault="00173F85" w:rsidP="00485551">
      <w:pPr>
        <w:pStyle w:val="Heading4"/>
        <w:numPr>
          <w:ilvl w:val="0"/>
          <w:numId w:val="0"/>
        </w:numPr>
        <w:spacing w:before="0" w:line="360" w:lineRule="exact"/>
        <w:ind w:firstLine="709"/>
        <w:rPr>
          <w:i/>
          <w:lang w:val="nl-NL"/>
        </w:rPr>
      </w:pPr>
      <w:r w:rsidRPr="00D7328D">
        <w:rPr>
          <w:i/>
          <w:lang w:val="nl-NL"/>
        </w:rPr>
        <w:t xml:space="preserve">1.1. Sản phẩm </w:t>
      </w:r>
      <w:r w:rsidR="00616DD5">
        <w:rPr>
          <w:i/>
          <w:lang w:val="vi-VN"/>
        </w:rPr>
        <w:t>hồ sơ</w:t>
      </w:r>
      <w:r w:rsidRPr="00D7328D">
        <w:rPr>
          <w:i/>
          <w:lang w:val="nl-NL"/>
        </w:rPr>
        <w:t xml:space="preserve"> quy hoạch:</w:t>
      </w:r>
    </w:p>
    <w:p w14:paraId="00DE20A1" w14:textId="77777777" w:rsidR="00173F85" w:rsidRPr="00485551" w:rsidRDefault="00173F85" w:rsidP="00485551">
      <w:pPr>
        <w:tabs>
          <w:tab w:val="left" w:pos="567"/>
          <w:tab w:val="left" w:pos="851"/>
        </w:tabs>
        <w:spacing w:before="0" w:line="360" w:lineRule="exact"/>
        <w:ind w:firstLine="709"/>
        <w:rPr>
          <w:lang w:val="nl-NL"/>
        </w:rPr>
      </w:pPr>
      <w:r w:rsidRPr="00485551">
        <w:rPr>
          <w:lang w:val="nl-NL"/>
        </w:rPr>
        <w:t xml:space="preserve">- </w:t>
      </w:r>
      <w:r w:rsidRPr="00485551">
        <w:rPr>
          <w:lang w:val="vi-VN"/>
        </w:rPr>
        <w:t>Dự thảo văn bản trình thẩm định quy hoạch</w:t>
      </w:r>
      <w:r w:rsidRPr="00485551">
        <w:rPr>
          <w:lang w:val="nl-NL"/>
        </w:rPr>
        <w:t>.</w:t>
      </w:r>
    </w:p>
    <w:p w14:paraId="64966BA5"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Dự thảo văn bản trình phê duyệt quy hoạch.</w:t>
      </w:r>
    </w:p>
    <w:p w14:paraId="79AC8AC1"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Dự thảo quyết định phê duyệt quy hoạch.</w:t>
      </w:r>
    </w:p>
    <w:p w14:paraId="6B541668"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Các tài liệu liên quan khác.</w:t>
      </w:r>
    </w:p>
    <w:p w14:paraId="13EC7D35"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Báo cáo thuyết minh tổng hợp kèm theo danh mục bản đồ khổ A3.</w:t>
      </w:r>
    </w:p>
    <w:p w14:paraId="728C239B"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Báo cáo tóm tắt: Trình bày ngắn gọn, rõ ràng, đủ thông tin, thể hiện được các nội dung chính của Báo cáo tổng hợp quy hoạch.</w:t>
      </w:r>
    </w:p>
    <w:p w14:paraId="053EEAD9" w14:textId="790C6A81" w:rsidR="00173F85" w:rsidRPr="00485551" w:rsidRDefault="00173F85" w:rsidP="00485551">
      <w:pPr>
        <w:tabs>
          <w:tab w:val="left" w:pos="567"/>
          <w:tab w:val="left" w:pos="851"/>
        </w:tabs>
        <w:spacing w:before="0" w:line="360" w:lineRule="exact"/>
        <w:ind w:firstLine="709"/>
        <w:rPr>
          <w:lang w:val="vi-VN"/>
        </w:rPr>
      </w:pPr>
      <w:r w:rsidRPr="00485551">
        <w:rPr>
          <w:lang w:val="vi-VN"/>
        </w:rPr>
        <w:t>- Báo cáo đánh giá môi trường chiến lược (ĐMC).</w:t>
      </w:r>
    </w:p>
    <w:p w14:paraId="59C42BEC" w14:textId="6D0D9D4B" w:rsidR="00173F85" w:rsidRPr="00485551" w:rsidRDefault="00173F85" w:rsidP="00485551">
      <w:pPr>
        <w:tabs>
          <w:tab w:val="left" w:pos="567"/>
          <w:tab w:val="left" w:pos="851"/>
        </w:tabs>
        <w:spacing w:before="0" w:line="360" w:lineRule="exact"/>
        <w:ind w:firstLine="709"/>
        <w:rPr>
          <w:lang w:val="vi-VN"/>
        </w:rPr>
      </w:pPr>
      <w:r w:rsidRPr="00485551">
        <w:rPr>
          <w:lang w:val="vi-VN"/>
        </w:rPr>
        <w:t xml:space="preserve">- Cơ sở dữ liệu Quy hoạch được lưu trong đĩa CD phải </w:t>
      </w:r>
      <w:r w:rsidRPr="00485551">
        <w:rPr>
          <w:bCs/>
          <w:lang w:val="vi-VN"/>
        </w:rPr>
        <w:t>đảm bảo theo yêu cầu chung của hệ thống thông tin và cơ sở dữ liệu quốc gia về quy hoạch</w:t>
      </w:r>
      <w:r w:rsidRPr="00485551">
        <w:rPr>
          <w:lang w:val="vi-VN"/>
        </w:rPr>
        <w:t>.</w:t>
      </w:r>
    </w:p>
    <w:p w14:paraId="55D5D333" w14:textId="3F7CB293" w:rsidR="00173F85" w:rsidRPr="00D7328D" w:rsidRDefault="00CB4528" w:rsidP="00485551">
      <w:pPr>
        <w:pStyle w:val="Heading4"/>
        <w:numPr>
          <w:ilvl w:val="0"/>
          <w:numId w:val="0"/>
        </w:numPr>
        <w:tabs>
          <w:tab w:val="left" w:pos="567"/>
        </w:tabs>
        <w:spacing w:before="0" w:line="360" w:lineRule="exact"/>
        <w:ind w:firstLine="709"/>
        <w:rPr>
          <w:i/>
          <w:lang w:val="vi-VN"/>
        </w:rPr>
      </w:pPr>
      <w:r w:rsidRPr="00D7328D">
        <w:rPr>
          <w:i/>
          <w:lang w:val="vi-VN"/>
        </w:rPr>
        <w:tab/>
      </w:r>
      <w:r w:rsidR="00173F85" w:rsidRPr="00D7328D">
        <w:rPr>
          <w:i/>
          <w:lang w:val="vi-VN"/>
        </w:rPr>
        <w:t>1.2. Sản phẩm báo cáo nội dung đề xuất tích hợp</w:t>
      </w:r>
    </w:p>
    <w:p w14:paraId="07143CE6" w14:textId="77777777" w:rsidR="00173F85" w:rsidRPr="00485551" w:rsidRDefault="00173F85" w:rsidP="00485551">
      <w:pPr>
        <w:tabs>
          <w:tab w:val="left" w:pos="567"/>
          <w:tab w:val="left" w:pos="851"/>
        </w:tabs>
        <w:spacing w:before="0" w:line="360" w:lineRule="exact"/>
        <w:ind w:firstLine="709"/>
        <w:rPr>
          <w:lang w:val="vi-VN"/>
        </w:rPr>
      </w:pPr>
      <w:r w:rsidRPr="00485551">
        <w:rPr>
          <w:lang w:val="vi-VN"/>
        </w:rPr>
        <w:t>- Báo cáo thuyết minh tổng hợp kèm theo danh mục bản đồ khổ A3.</w:t>
      </w:r>
    </w:p>
    <w:p w14:paraId="2E70F037" w14:textId="4ACEA036" w:rsidR="00173F85" w:rsidRDefault="00173F85" w:rsidP="00485551">
      <w:pPr>
        <w:tabs>
          <w:tab w:val="left" w:pos="567"/>
          <w:tab w:val="left" w:pos="851"/>
        </w:tabs>
        <w:spacing w:before="0" w:line="360" w:lineRule="exact"/>
        <w:ind w:firstLine="709"/>
        <w:rPr>
          <w:lang w:val="vi-VN"/>
        </w:rPr>
      </w:pPr>
      <w:r w:rsidRPr="00485551">
        <w:rPr>
          <w:lang w:val="vi-VN"/>
        </w:rPr>
        <w:t>- Báo cáo tóm tắt: Trình bày ngắn gọn, rõ ràng, đủ thông tin, thể hiện được các nội dung chính của Báo cáo tổng hợp quy hoạch.</w:t>
      </w:r>
    </w:p>
    <w:p w14:paraId="320F436A" w14:textId="53CBD7E6" w:rsidR="00DE4688" w:rsidRPr="00485551" w:rsidRDefault="005E5BAE" w:rsidP="00DE4688">
      <w:pPr>
        <w:tabs>
          <w:tab w:val="left" w:pos="567"/>
          <w:tab w:val="left" w:pos="851"/>
        </w:tabs>
        <w:spacing w:before="0" w:line="360" w:lineRule="exact"/>
        <w:ind w:firstLine="709"/>
        <w:rPr>
          <w:b/>
          <w:bCs/>
          <w:lang w:val="vi-VN"/>
        </w:rPr>
      </w:pPr>
      <w:r>
        <w:rPr>
          <w:lang w:val="vi-VN"/>
        </w:rPr>
        <w:t>- Hệ thống bản đồ theo quy định</w:t>
      </w:r>
      <w:r w:rsidR="00DE4688" w:rsidRPr="00DE4688">
        <w:rPr>
          <w:lang w:val="vi-VN"/>
        </w:rPr>
        <w:t xml:space="preserve"> </w:t>
      </w:r>
      <w:r w:rsidR="00DE4688">
        <w:rPr>
          <w:lang w:val="vi-VN"/>
        </w:rPr>
        <w:t>tại Nghị định số 37/2019/NĐ-CP;</w:t>
      </w:r>
      <w:r w:rsidR="00DE4688" w:rsidRPr="00485551">
        <w:rPr>
          <w:lang w:val="vi-VN"/>
        </w:rPr>
        <w:t xml:space="preserve"> Sử dụng Hệ tọa độ VN-2000 theo quy định của Bộ Tài Nguyên và Môi trường.</w:t>
      </w:r>
    </w:p>
    <w:p w14:paraId="3DBC2B59" w14:textId="45BFE12C" w:rsidR="00173F85" w:rsidRPr="00485551" w:rsidRDefault="00173F85" w:rsidP="00485551">
      <w:pPr>
        <w:tabs>
          <w:tab w:val="left" w:pos="0"/>
          <w:tab w:val="left" w:pos="567"/>
        </w:tabs>
        <w:spacing w:before="0" w:line="360" w:lineRule="exact"/>
        <w:ind w:firstLine="709"/>
        <w:rPr>
          <w:lang w:val="vi-VN"/>
        </w:rPr>
      </w:pPr>
      <w:r w:rsidRPr="00485551">
        <w:rPr>
          <w:lang w:val="vi-VN"/>
        </w:rPr>
        <w:t xml:space="preserve">- Cơ sở dữ liệu các nội dung đề xuất để tích hợp vào Quy hoạch được lưu trong đĩa CD phải </w:t>
      </w:r>
      <w:r w:rsidRPr="00485551">
        <w:rPr>
          <w:bCs/>
          <w:lang w:val="vi-VN"/>
        </w:rPr>
        <w:t xml:space="preserve">đảm bảo theo yêu cầu chung của hệ thống thông tin và </w:t>
      </w:r>
      <w:r w:rsidRPr="00485551">
        <w:rPr>
          <w:lang w:val="vi-VN"/>
        </w:rPr>
        <w:t xml:space="preserve">của nhiệm vụ xây dựng nội dung tích hợp quy hoạch. </w:t>
      </w:r>
    </w:p>
    <w:p w14:paraId="7E1EA005" w14:textId="19CEBF68" w:rsidR="00173F85" w:rsidRPr="00485551" w:rsidRDefault="004962C3" w:rsidP="00485551">
      <w:pPr>
        <w:pStyle w:val="Heading3"/>
        <w:numPr>
          <w:ilvl w:val="0"/>
          <w:numId w:val="0"/>
        </w:numPr>
        <w:tabs>
          <w:tab w:val="left" w:pos="567"/>
        </w:tabs>
        <w:spacing w:before="0" w:line="360" w:lineRule="exact"/>
        <w:ind w:firstLine="709"/>
        <w:rPr>
          <w:lang w:val="vi-VN"/>
        </w:rPr>
      </w:pPr>
      <w:bookmarkStart w:id="257" w:name="_Toc18888749"/>
      <w:bookmarkStart w:id="258" w:name="_Toc19691633"/>
      <w:bookmarkStart w:id="259" w:name="_Toc25679409"/>
      <w:r>
        <w:rPr>
          <w:lang w:val="vi-VN"/>
        </w:rPr>
        <w:t>2</w:t>
      </w:r>
      <w:r w:rsidR="00173F85" w:rsidRPr="00485551">
        <w:rPr>
          <w:lang w:val="vi-VN"/>
        </w:rPr>
        <w:t>. Đề xuất một số nguyên tắc chính để tích hợp về mặt không gian</w:t>
      </w:r>
      <w:bookmarkEnd w:id="257"/>
      <w:bookmarkEnd w:id="258"/>
      <w:bookmarkEnd w:id="259"/>
    </w:p>
    <w:p w14:paraId="77EDCCAF" w14:textId="77777777" w:rsidR="00173F85" w:rsidRPr="00485551" w:rsidRDefault="00173F85" w:rsidP="00485551">
      <w:pPr>
        <w:tabs>
          <w:tab w:val="left" w:pos="567"/>
          <w:tab w:val="left" w:pos="851"/>
        </w:tabs>
        <w:spacing w:before="0" w:line="360" w:lineRule="exact"/>
        <w:ind w:firstLine="709"/>
        <w:rPr>
          <w:bCs/>
          <w:lang w:val="vi-VN"/>
        </w:rPr>
      </w:pPr>
      <w:r w:rsidRPr="00485551">
        <w:rPr>
          <w:bCs/>
          <w:lang w:val="vi-VN"/>
        </w:rPr>
        <w:t>- Thống nhất về định dạng dữ liệu.</w:t>
      </w:r>
    </w:p>
    <w:p w14:paraId="78D252ED" w14:textId="77777777" w:rsidR="00173F85" w:rsidRPr="00485551" w:rsidRDefault="00173F85" w:rsidP="00485551">
      <w:pPr>
        <w:tabs>
          <w:tab w:val="left" w:pos="567"/>
          <w:tab w:val="left" w:pos="851"/>
        </w:tabs>
        <w:spacing w:before="0" w:line="360" w:lineRule="exact"/>
        <w:ind w:firstLine="709"/>
        <w:rPr>
          <w:bCs/>
          <w:lang w:val="vi-VN"/>
        </w:rPr>
      </w:pPr>
      <w:r w:rsidRPr="00485551">
        <w:rPr>
          <w:bCs/>
          <w:lang w:val="vi-VN"/>
        </w:rPr>
        <w:t>- Thống nhất về trường dữ liệu.</w:t>
      </w:r>
    </w:p>
    <w:p w14:paraId="2DAC5B94" w14:textId="77777777" w:rsidR="00EA1AD1" w:rsidRPr="000D1A2E" w:rsidRDefault="002D6CAA" w:rsidP="00D7328D">
      <w:pPr>
        <w:spacing w:before="0" w:after="0"/>
        <w:ind w:firstLine="0"/>
        <w:jc w:val="center"/>
        <w:rPr>
          <w:b/>
          <w:lang w:val="vi-VN"/>
        </w:rPr>
      </w:pPr>
      <w:bookmarkStart w:id="260" w:name="_Toc12108767"/>
      <w:r w:rsidRPr="008537BF">
        <w:rPr>
          <w:lang w:val="vi-VN"/>
        </w:rPr>
        <w:br w:type="page"/>
      </w:r>
      <w:bookmarkStart w:id="261" w:name="_Toc19691635"/>
      <w:bookmarkStart w:id="262" w:name="_Toc22833515"/>
      <w:bookmarkStart w:id="263" w:name="_Toc22833608"/>
      <w:r w:rsidR="00EA1AD1" w:rsidRPr="000D1A2E">
        <w:rPr>
          <w:b/>
          <w:lang w:val="vi-VN"/>
        </w:rPr>
        <w:lastRenderedPageBreak/>
        <w:t>PHẦN THỨ BA</w:t>
      </w:r>
      <w:bookmarkEnd w:id="261"/>
    </w:p>
    <w:p w14:paraId="4841FD21" w14:textId="5497FB7D" w:rsidR="00EA1AD1" w:rsidRPr="000D1A2E" w:rsidRDefault="00EA1AD1" w:rsidP="00D7328D">
      <w:pPr>
        <w:pStyle w:val="Heading1"/>
        <w:numPr>
          <w:ilvl w:val="0"/>
          <w:numId w:val="0"/>
        </w:numPr>
        <w:spacing w:before="0" w:after="0"/>
        <w:jc w:val="center"/>
        <w:rPr>
          <w:lang w:val="vi-VN"/>
        </w:rPr>
      </w:pPr>
      <w:bookmarkStart w:id="264" w:name="_Toc19691636"/>
      <w:bookmarkStart w:id="265" w:name="_Toc25679410"/>
      <w:r w:rsidRPr="000D1A2E">
        <w:rPr>
          <w:lang w:val="vi-VN"/>
        </w:rPr>
        <w:t>TỔ CHỨC LẬP QUY HOẠCH</w:t>
      </w:r>
      <w:r w:rsidR="004A6867">
        <w:rPr>
          <w:lang w:val="vi-VN"/>
        </w:rPr>
        <w:t xml:space="preserve">, </w:t>
      </w:r>
      <w:r w:rsidR="001D4D4D">
        <w:rPr>
          <w:lang w:val="vi-VN"/>
        </w:rPr>
        <w:t>CHI PHÍ LẬP</w:t>
      </w:r>
      <w:r w:rsidRPr="000D1A2E">
        <w:rPr>
          <w:lang w:val="vi-VN"/>
        </w:rPr>
        <w:t xml:space="preserve"> </w:t>
      </w:r>
      <w:r w:rsidR="001D4D4D">
        <w:rPr>
          <w:lang w:val="vi-VN"/>
        </w:rPr>
        <w:t>QUY HOẠCH</w:t>
      </w:r>
      <w:bookmarkEnd w:id="264"/>
      <w:bookmarkEnd w:id="265"/>
    </w:p>
    <w:p w14:paraId="7ED713D6" w14:textId="07355130" w:rsidR="001D4D4D" w:rsidRPr="00485551" w:rsidRDefault="001D4D4D" w:rsidP="00F52889">
      <w:pPr>
        <w:pStyle w:val="ListParagraph"/>
        <w:widowControl/>
        <w:tabs>
          <w:tab w:val="clear" w:pos="9072"/>
          <w:tab w:val="left" w:pos="709"/>
        </w:tabs>
        <w:spacing w:before="240" w:line="360" w:lineRule="exact"/>
        <w:ind w:firstLine="709"/>
        <w:contextualSpacing w:val="0"/>
        <w:jc w:val="left"/>
        <w:outlineLvl w:val="1"/>
        <w:rPr>
          <w:b/>
          <w:szCs w:val="28"/>
          <w:lang w:val="vi-VN"/>
        </w:rPr>
      </w:pPr>
      <w:bookmarkStart w:id="266" w:name="_Toc25679411"/>
      <w:bookmarkStart w:id="267" w:name="_Toc12108768"/>
      <w:bookmarkStart w:id="268" w:name="_Toc22833517"/>
      <w:bookmarkStart w:id="269" w:name="_Toc22833610"/>
      <w:bookmarkStart w:id="270" w:name="_Toc22834436"/>
      <w:bookmarkEnd w:id="260"/>
      <w:bookmarkEnd w:id="262"/>
      <w:bookmarkEnd w:id="263"/>
      <w:r w:rsidRPr="00485551">
        <w:rPr>
          <w:b/>
          <w:szCs w:val="28"/>
          <w:lang w:val="af-ZA"/>
        </w:rPr>
        <w:t xml:space="preserve">I. </w:t>
      </w:r>
      <w:r w:rsidRPr="00485551">
        <w:rPr>
          <w:b/>
          <w:szCs w:val="28"/>
          <w:lang w:val="vi-VN"/>
        </w:rPr>
        <w:t>TỔ CHỨC LẬP QUY HOẠCH</w:t>
      </w:r>
      <w:bookmarkEnd w:id="266"/>
    </w:p>
    <w:p w14:paraId="1C20E77D" w14:textId="77777777" w:rsidR="001D4D4D" w:rsidRPr="00485551" w:rsidRDefault="001D4D4D" w:rsidP="007B334D">
      <w:pPr>
        <w:pStyle w:val="Heading2"/>
        <w:numPr>
          <w:ilvl w:val="0"/>
          <w:numId w:val="0"/>
        </w:numPr>
        <w:spacing w:before="0" w:line="360" w:lineRule="exact"/>
        <w:ind w:firstLine="709"/>
        <w:rPr>
          <w:sz w:val="28"/>
          <w:szCs w:val="28"/>
          <w:lang w:val="nl-NL"/>
        </w:rPr>
      </w:pPr>
      <w:bookmarkStart w:id="271" w:name="_Toc19691637"/>
      <w:bookmarkStart w:id="272" w:name="_Toc25679412"/>
      <w:r w:rsidRPr="00485551">
        <w:rPr>
          <w:sz w:val="28"/>
          <w:szCs w:val="28"/>
          <w:lang w:val="vi-VN"/>
        </w:rPr>
        <w:t>1</w:t>
      </w:r>
      <w:r w:rsidRPr="00485551">
        <w:rPr>
          <w:sz w:val="28"/>
          <w:szCs w:val="28"/>
          <w:lang w:val="nl-NL"/>
        </w:rPr>
        <w:t xml:space="preserve">. Yêu cầu về kế hoạch, tiến độ và thời hạn lập </w:t>
      </w:r>
      <w:bookmarkEnd w:id="271"/>
      <w:r w:rsidRPr="00485551">
        <w:rPr>
          <w:sz w:val="28"/>
          <w:szCs w:val="28"/>
          <w:lang w:val="nl-NL"/>
        </w:rPr>
        <w:t>Quy hoạch</w:t>
      </w:r>
      <w:bookmarkEnd w:id="272"/>
      <w:r w:rsidRPr="00485551">
        <w:rPr>
          <w:sz w:val="28"/>
          <w:szCs w:val="28"/>
          <w:lang w:val="nl-NL"/>
        </w:rPr>
        <w:t xml:space="preserve"> </w:t>
      </w:r>
    </w:p>
    <w:p w14:paraId="355D6BDF" w14:textId="5D82ED2F" w:rsidR="001D4D4D" w:rsidRPr="00485551" w:rsidRDefault="001D4D4D" w:rsidP="007B334D">
      <w:pPr>
        <w:spacing w:before="0" w:line="360" w:lineRule="exact"/>
        <w:ind w:firstLine="709"/>
        <w:rPr>
          <w:lang w:val="nl-NL"/>
        </w:rPr>
      </w:pPr>
      <w:r w:rsidRPr="00485551">
        <w:rPr>
          <w:lang w:val="nl-NL"/>
        </w:rPr>
        <w:t xml:space="preserve">Thời hạn lập Quy hoạch </w:t>
      </w:r>
      <w:r w:rsidRPr="00485551">
        <w:rPr>
          <w:lang w:val="vi-VN"/>
        </w:rPr>
        <w:t xml:space="preserve">tỉnh Thừa Thiên </w:t>
      </w:r>
      <w:r w:rsidR="002B2D7F">
        <w:rPr>
          <w:lang w:val="vi-VN"/>
        </w:rPr>
        <w:t xml:space="preserve">- </w:t>
      </w:r>
      <w:r w:rsidRPr="00485551">
        <w:rPr>
          <w:lang w:val="vi-VN"/>
        </w:rPr>
        <w:t>Huế</w:t>
      </w:r>
      <w:r w:rsidRPr="00485551">
        <w:rPr>
          <w:lang w:val="nl-NL"/>
        </w:rPr>
        <w:t xml:space="preserve"> thời kỳ 2021-2030, tầm nhìn đến năm 20</w:t>
      </w:r>
      <w:r w:rsidRPr="00485551">
        <w:rPr>
          <w:lang w:val="vi-VN"/>
        </w:rPr>
        <w:t>50</w:t>
      </w:r>
      <w:r w:rsidRPr="00485551">
        <w:rPr>
          <w:lang w:val="nl-NL"/>
        </w:rPr>
        <w:t xml:space="preserve"> không vượt quá 24 tháng tính từ ngày nhiệm vụ lập Quy hoạch </w:t>
      </w:r>
      <w:r w:rsidRPr="00485551">
        <w:rPr>
          <w:lang w:val="vi-VN"/>
        </w:rPr>
        <w:t>tỉnh</w:t>
      </w:r>
      <w:r w:rsidRPr="00485551">
        <w:rPr>
          <w:lang w:val="nl-NL"/>
        </w:rPr>
        <w:t xml:space="preserve"> được phê duyệt, trong đó thời hạn lập các nội dung đề xuất vào quy hoạch không quá 12 tháng. </w:t>
      </w:r>
    </w:p>
    <w:p w14:paraId="5C000C19" w14:textId="3BF989BE" w:rsidR="001D4D4D" w:rsidRPr="00485551" w:rsidRDefault="001D4D4D" w:rsidP="007B334D">
      <w:pPr>
        <w:spacing w:before="0" w:line="360" w:lineRule="exact"/>
        <w:ind w:firstLine="709"/>
        <w:rPr>
          <w:lang w:val="nl-NL"/>
        </w:rPr>
      </w:pPr>
      <w:r w:rsidRPr="00485551">
        <w:rPr>
          <w:lang w:val="nl-NL"/>
        </w:rPr>
        <w:t>Căn cứ chức năng nhiệm vụ và quyền hạn đượ</w:t>
      </w:r>
      <w:r w:rsidR="002F092E">
        <w:rPr>
          <w:lang w:val="nl-NL"/>
        </w:rPr>
        <w:t>c giao, các s</w:t>
      </w:r>
      <w:r w:rsidRPr="00485551">
        <w:rPr>
          <w:lang w:val="nl-NL"/>
        </w:rPr>
        <w:t>ở</w:t>
      </w:r>
      <w:r w:rsidR="002F092E">
        <w:rPr>
          <w:lang w:val="nl-NL"/>
        </w:rPr>
        <w:t xml:space="preserve"> ban</w:t>
      </w:r>
      <w:r w:rsidRPr="00485551">
        <w:rPr>
          <w:lang w:val="nl-NL"/>
        </w:rPr>
        <w:t xml:space="preserve"> ngành và các huyện</w:t>
      </w:r>
      <w:r w:rsidRPr="00485551">
        <w:rPr>
          <w:lang w:val="vi-VN"/>
        </w:rPr>
        <w:t>, thị</w:t>
      </w:r>
      <w:r w:rsidR="002F092E">
        <w:rPr>
          <w:lang w:val="vi-VN"/>
        </w:rPr>
        <w:t xml:space="preserve"> xã</w:t>
      </w:r>
      <w:r w:rsidR="002F092E">
        <w:t xml:space="preserve">, </w:t>
      </w:r>
      <w:r w:rsidR="002F092E" w:rsidRPr="00485551">
        <w:rPr>
          <w:lang w:val="vi-VN"/>
        </w:rPr>
        <w:t>thành phố</w:t>
      </w:r>
      <w:r w:rsidR="002F092E">
        <w:t xml:space="preserve"> </w:t>
      </w:r>
      <w:r w:rsidRPr="00485551">
        <w:rPr>
          <w:lang w:val="vi-VN"/>
        </w:rPr>
        <w:t>của tỉnh</w:t>
      </w:r>
      <w:r w:rsidRPr="00485551">
        <w:rPr>
          <w:lang w:val="nl-NL"/>
        </w:rPr>
        <w:t xml:space="preserve"> sẽ chủ trì và phối hợp với đơn vị tư vấn tổ chức xây dựng các nội dung đề xuất vào quy hoạch.</w:t>
      </w:r>
    </w:p>
    <w:p w14:paraId="08DCFCDE" w14:textId="77777777" w:rsidR="001D4D4D" w:rsidRPr="00485551" w:rsidRDefault="001D4D4D" w:rsidP="007B334D">
      <w:pPr>
        <w:pStyle w:val="Heading2"/>
        <w:numPr>
          <w:ilvl w:val="0"/>
          <w:numId w:val="0"/>
        </w:numPr>
        <w:spacing w:before="0" w:line="360" w:lineRule="exact"/>
        <w:ind w:firstLine="709"/>
        <w:rPr>
          <w:sz w:val="28"/>
          <w:szCs w:val="28"/>
          <w:lang w:val="nl-NL"/>
        </w:rPr>
      </w:pPr>
      <w:bookmarkStart w:id="273" w:name="_Toc25679413"/>
      <w:bookmarkStart w:id="274" w:name="_Toc19691638"/>
      <w:r w:rsidRPr="00485551">
        <w:rPr>
          <w:sz w:val="28"/>
          <w:szCs w:val="28"/>
          <w:lang w:val="vi-VN"/>
        </w:rPr>
        <w:t>2.</w:t>
      </w:r>
      <w:r w:rsidRPr="00485551">
        <w:rPr>
          <w:sz w:val="28"/>
          <w:szCs w:val="28"/>
          <w:lang w:val="nl-NL"/>
        </w:rPr>
        <w:t xml:space="preserve"> </w:t>
      </w:r>
      <w:r w:rsidRPr="00485551">
        <w:rPr>
          <w:sz w:val="28"/>
          <w:szCs w:val="28"/>
          <w:lang w:val="vi-VN"/>
        </w:rPr>
        <w:t>K</w:t>
      </w:r>
      <w:r w:rsidRPr="00485551">
        <w:rPr>
          <w:sz w:val="28"/>
          <w:szCs w:val="28"/>
          <w:lang w:val="nl-NL"/>
        </w:rPr>
        <w:t>ế hoạch triển khai</w:t>
      </w:r>
      <w:bookmarkEnd w:id="273"/>
      <w:r w:rsidRPr="00485551">
        <w:rPr>
          <w:sz w:val="28"/>
          <w:szCs w:val="28"/>
          <w:lang w:val="nl-NL"/>
        </w:rPr>
        <w:t xml:space="preserve"> </w:t>
      </w:r>
      <w:bookmarkEnd w:id="274"/>
    </w:p>
    <w:p w14:paraId="20DD85B3" w14:textId="77777777" w:rsidR="001D4D4D" w:rsidRPr="00485551" w:rsidRDefault="001D4D4D" w:rsidP="007B334D">
      <w:pPr>
        <w:spacing w:before="0" w:line="360" w:lineRule="exact"/>
        <w:ind w:firstLine="709"/>
        <w:rPr>
          <w:lang w:val="nl-NL"/>
        </w:rPr>
      </w:pPr>
      <w:r w:rsidRPr="00485551">
        <w:rPr>
          <w:lang w:val="nl-NL"/>
        </w:rPr>
        <w:t xml:space="preserve">- Giai đoạn </w:t>
      </w:r>
      <w:r w:rsidRPr="00485551">
        <w:rPr>
          <w:lang w:val="vi-VN"/>
        </w:rPr>
        <w:t xml:space="preserve">xây dựng </w:t>
      </w:r>
      <w:r w:rsidRPr="00485551">
        <w:rPr>
          <w:lang w:val="nl-NL"/>
        </w:rPr>
        <w:t>nhiệm vụ và trình Thủ tướng Chính phủ phê duyệt nhiệm vụ: Quý IV/2019</w:t>
      </w:r>
      <w:r w:rsidRPr="00485551">
        <w:rPr>
          <w:lang w:val="vi-VN"/>
        </w:rPr>
        <w:t>- I/2020</w:t>
      </w:r>
      <w:r w:rsidRPr="00485551">
        <w:rPr>
          <w:lang w:val="nl-NL"/>
        </w:rPr>
        <w:t>.</w:t>
      </w:r>
    </w:p>
    <w:p w14:paraId="6D5EEE94" w14:textId="77777777" w:rsidR="001D4D4D" w:rsidRPr="00485551" w:rsidRDefault="001D4D4D" w:rsidP="007B334D">
      <w:pPr>
        <w:spacing w:before="0" w:line="360" w:lineRule="exact"/>
        <w:ind w:firstLine="709"/>
        <w:rPr>
          <w:lang w:val="nl-NL"/>
        </w:rPr>
      </w:pPr>
      <w:r w:rsidRPr="00485551">
        <w:rPr>
          <w:lang w:val="nl-NL"/>
        </w:rPr>
        <w:t>- Giai đoạn lựa chọn nhà thầu, đơn vị tư vấn lập quy hoạch: Quý I/2020.</w:t>
      </w:r>
    </w:p>
    <w:p w14:paraId="6DF399B3" w14:textId="3143661A" w:rsidR="001D4D4D" w:rsidRPr="00485551" w:rsidRDefault="001D4D4D" w:rsidP="007B334D">
      <w:pPr>
        <w:spacing w:before="0" w:line="360" w:lineRule="exact"/>
        <w:ind w:firstLine="709"/>
        <w:rPr>
          <w:lang w:val="nl-NL"/>
        </w:rPr>
      </w:pPr>
      <w:r w:rsidRPr="00485551">
        <w:rPr>
          <w:lang w:val="nl-NL"/>
        </w:rPr>
        <w:t xml:space="preserve">- Giai đoạn lập quy hoạch: Quý I/2020 đến </w:t>
      </w:r>
      <w:r w:rsidR="00D650C3">
        <w:rPr>
          <w:lang w:val="vi-VN"/>
        </w:rPr>
        <w:t>Q</w:t>
      </w:r>
      <w:r w:rsidRPr="00485551">
        <w:rPr>
          <w:lang w:val="nl-NL"/>
        </w:rPr>
        <w:t xml:space="preserve">uý </w:t>
      </w:r>
      <w:r w:rsidR="00D650C3">
        <w:rPr>
          <w:lang w:val="vi-VN"/>
        </w:rPr>
        <w:t>I</w:t>
      </w:r>
      <w:r w:rsidRPr="00485551">
        <w:rPr>
          <w:lang w:val="nl-NL"/>
        </w:rPr>
        <w:t>I/2021.</w:t>
      </w:r>
    </w:p>
    <w:p w14:paraId="355C64A2" w14:textId="01B0BE27" w:rsidR="001D4D4D" w:rsidRPr="00485551" w:rsidRDefault="001D4D4D" w:rsidP="007B334D">
      <w:pPr>
        <w:spacing w:before="0" w:line="360" w:lineRule="exact"/>
        <w:ind w:firstLine="709"/>
        <w:rPr>
          <w:lang w:val="nl-NL"/>
        </w:rPr>
      </w:pPr>
      <w:r w:rsidRPr="00485551">
        <w:rPr>
          <w:lang w:val="nl-NL"/>
        </w:rPr>
        <w:t>- Giai đoạn trình thẩm định và phê duyệt quy hoạch: Quý I</w:t>
      </w:r>
      <w:r w:rsidR="00D650C3">
        <w:rPr>
          <w:lang w:val="vi-VN"/>
        </w:rPr>
        <w:t>I</w:t>
      </w:r>
      <w:r w:rsidRPr="00485551">
        <w:rPr>
          <w:lang w:val="nl-NL"/>
        </w:rPr>
        <w:t xml:space="preserve">I/2021. </w:t>
      </w:r>
    </w:p>
    <w:p w14:paraId="348D7764" w14:textId="03A7554B" w:rsidR="001D4D4D" w:rsidRDefault="001D4D4D" w:rsidP="007B334D">
      <w:pPr>
        <w:spacing w:before="0" w:line="360" w:lineRule="exact"/>
        <w:ind w:firstLine="709"/>
        <w:rPr>
          <w:lang w:val="nl-NL"/>
        </w:rPr>
      </w:pPr>
      <w:r w:rsidRPr="00485551">
        <w:rPr>
          <w:lang w:val="nl-NL"/>
        </w:rPr>
        <w:t xml:space="preserve">- Giai đoạn công bố quy hoạch: </w:t>
      </w:r>
      <w:r w:rsidR="00D5629A">
        <w:rPr>
          <w:lang w:val="vi-VN"/>
        </w:rPr>
        <w:t>Sau khi được Thủ tướng Chính phủ phê duyệt quy hoạch</w:t>
      </w:r>
      <w:r w:rsidRPr="00485551">
        <w:rPr>
          <w:lang w:val="nl-NL"/>
        </w:rPr>
        <w:t>.</w:t>
      </w:r>
    </w:p>
    <w:p w14:paraId="6AA5577C" w14:textId="79428646" w:rsidR="000F769A" w:rsidRPr="00485551" w:rsidRDefault="000F769A" w:rsidP="00EF2490">
      <w:pPr>
        <w:spacing w:before="0" w:line="360" w:lineRule="exact"/>
        <w:ind w:firstLine="709"/>
        <w:jc w:val="center"/>
        <w:rPr>
          <w:lang w:val="nl-NL"/>
        </w:rPr>
      </w:pPr>
      <w:r w:rsidRPr="00485551">
        <w:rPr>
          <w:i/>
          <w:lang w:val="vi-VN"/>
        </w:rPr>
        <w:t xml:space="preserve">(Chi tiết theo </w:t>
      </w:r>
      <w:r>
        <w:rPr>
          <w:i/>
        </w:rPr>
        <w:t>Bảng</w:t>
      </w:r>
      <w:r w:rsidRPr="00485551">
        <w:rPr>
          <w:i/>
          <w:lang w:val="vi-VN"/>
        </w:rPr>
        <w:t xml:space="preserve"> </w:t>
      </w:r>
      <w:r w:rsidR="00EF2490">
        <w:rPr>
          <w:i/>
        </w:rPr>
        <w:t>II</w:t>
      </w:r>
      <w:r w:rsidRPr="00485551">
        <w:rPr>
          <w:i/>
          <w:lang w:val="vi-VN"/>
        </w:rPr>
        <w:t>)</w:t>
      </w:r>
    </w:p>
    <w:p w14:paraId="434A19D3" w14:textId="4C8C6E0A" w:rsidR="00EB62FF" w:rsidRPr="00861669" w:rsidRDefault="001D4D4D" w:rsidP="00861669">
      <w:pPr>
        <w:pStyle w:val="Heading2"/>
        <w:numPr>
          <w:ilvl w:val="0"/>
          <w:numId w:val="0"/>
        </w:numPr>
        <w:spacing w:before="0" w:line="360" w:lineRule="exact"/>
        <w:ind w:firstLine="709"/>
        <w:rPr>
          <w:color w:val="000000" w:themeColor="text1"/>
          <w:sz w:val="28"/>
          <w:szCs w:val="28"/>
          <w:lang w:val="nl-NL"/>
        </w:rPr>
      </w:pPr>
      <w:bookmarkStart w:id="275" w:name="_Toc19691639"/>
      <w:bookmarkStart w:id="276" w:name="_Toc25679414"/>
      <w:r w:rsidRPr="00861669">
        <w:rPr>
          <w:sz w:val="28"/>
          <w:szCs w:val="28"/>
          <w:shd w:val="clear" w:color="auto" w:fill="FFFFFF"/>
          <w:lang w:val="vi-VN"/>
        </w:rPr>
        <w:t>3.</w:t>
      </w:r>
      <w:r w:rsidRPr="00861669">
        <w:rPr>
          <w:sz w:val="28"/>
          <w:szCs w:val="28"/>
          <w:shd w:val="clear" w:color="auto" w:fill="FFFFFF"/>
          <w:lang w:val="nl-NL"/>
        </w:rPr>
        <w:t xml:space="preserve"> </w:t>
      </w:r>
      <w:bookmarkStart w:id="277" w:name="_Toc17384524"/>
      <w:bookmarkStart w:id="278" w:name="_Toc19187572"/>
      <w:bookmarkStart w:id="279" w:name="_Toc19190937"/>
      <w:bookmarkEnd w:id="275"/>
      <w:r w:rsidR="00EB62FF" w:rsidRPr="00861669">
        <w:rPr>
          <w:color w:val="000000" w:themeColor="text1"/>
          <w:sz w:val="28"/>
          <w:szCs w:val="28"/>
          <w:lang w:val="nl-NL"/>
        </w:rPr>
        <w:t>Tổ chức lập quy hoạch</w:t>
      </w:r>
      <w:bookmarkEnd w:id="276"/>
      <w:bookmarkEnd w:id="277"/>
      <w:bookmarkEnd w:id="278"/>
      <w:bookmarkEnd w:id="279"/>
    </w:p>
    <w:p w14:paraId="0CCD9463" w14:textId="162AB1ED" w:rsidR="00EB62FF" w:rsidRPr="00D40C50" w:rsidRDefault="00EB62FF" w:rsidP="00EB62FF">
      <w:pPr>
        <w:spacing w:line="264" w:lineRule="auto"/>
        <w:ind w:firstLine="720"/>
        <w:rPr>
          <w:color w:val="000000" w:themeColor="text1"/>
          <w:szCs w:val="28"/>
          <w:lang w:val="vi-VN"/>
        </w:rPr>
      </w:pPr>
      <w:r w:rsidRPr="00D40C50">
        <w:rPr>
          <w:color w:val="000000" w:themeColor="text1"/>
          <w:szCs w:val="28"/>
          <w:lang w:val="vi-VN"/>
        </w:rPr>
        <w:t xml:space="preserve">Trên cơ sở Quyết định của Thủ tướng Chính phủ phê duyệt nhiệm vụ lập Quy hoạch tỉnh </w:t>
      </w:r>
      <w:r w:rsidR="003A6E92">
        <w:rPr>
          <w:color w:val="000000" w:themeColor="text1"/>
          <w:szCs w:val="28"/>
        </w:rPr>
        <w:t>Thừa Thiên Huế</w:t>
      </w:r>
      <w:r w:rsidRPr="00D40C50">
        <w:rPr>
          <w:color w:val="000000" w:themeColor="text1"/>
          <w:szCs w:val="28"/>
          <w:lang w:val="vi-VN"/>
        </w:rPr>
        <w:t xml:space="preserve"> thời kỳ 2021-2030, định hướng đến năm 2050, Sở Kế hoạch và Đầu tư là cơ quan chủ trì lập Quy hoạch tỉnh, đồng thời cũng là cơ quan thường trực giúp UBND tỉnh điều phối chung các hoạt động liên quan đến nhiệm vụ xây dựng quy hoạch tỉ</w:t>
      </w:r>
      <w:r w:rsidR="003A6E92">
        <w:rPr>
          <w:color w:val="000000" w:themeColor="text1"/>
          <w:szCs w:val="28"/>
          <w:lang w:val="vi-VN"/>
        </w:rPr>
        <w:t xml:space="preserve">nh; các </w:t>
      </w:r>
      <w:r w:rsidR="003A6E92">
        <w:rPr>
          <w:color w:val="000000" w:themeColor="text1"/>
          <w:szCs w:val="28"/>
        </w:rPr>
        <w:t>s</w:t>
      </w:r>
      <w:r w:rsidRPr="00D40C50">
        <w:rPr>
          <w:color w:val="000000" w:themeColor="text1"/>
          <w:szCs w:val="28"/>
          <w:lang w:val="vi-VN"/>
        </w:rPr>
        <w:t>ở</w:t>
      </w:r>
      <w:r w:rsidR="003A6E92">
        <w:rPr>
          <w:color w:val="000000" w:themeColor="text1"/>
          <w:szCs w:val="28"/>
        </w:rPr>
        <w:t xml:space="preserve"> ban</w:t>
      </w:r>
      <w:r w:rsidRPr="00D40C50">
        <w:rPr>
          <w:color w:val="000000" w:themeColor="text1"/>
          <w:szCs w:val="28"/>
          <w:lang w:val="vi-VN"/>
        </w:rPr>
        <w:t xml:space="preserve"> ngành, UBND cấp huyện theo chức năng, nhiệm vụ là cơ quan phối hợp xây dựng các đề xuất và phối hợp với Sở Kế hoạch và Đầu tư </w:t>
      </w:r>
      <w:r w:rsidR="00D40C50">
        <w:rPr>
          <w:color w:val="000000" w:themeColor="text1"/>
          <w:szCs w:val="28"/>
          <w:lang w:val="vi-VN"/>
        </w:rPr>
        <w:t xml:space="preserve">trong quá trình </w:t>
      </w:r>
      <w:r w:rsidRPr="00D40C50">
        <w:rPr>
          <w:color w:val="000000" w:themeColor="text1"/>
          <w:szCs w:val="28"/>
          <w:lang w:val="vi-VN"/>
        </w:rPr>
        <w:t>lập Quy hoạch tỉnh.</w:t>
      </w:r>
    </w:p>
    <w:p w14:paraId="45C2608C" w14:textId="76900660" w:rsidR="00EB62FF" w:rsidRPr="00D40C50" w:rsidRDefault="00EB62FF" w:rsidP="00887AC0">
      <w:pPr>
        <w:spacing w:before="0" w:line="360" w:lineRule="exact"/>
        <w:ind w:firstLine="720"/>
        <w:rPr>
          <w:color w:val="000000" w:themeColor="text1"/>
          <w:szCs w:val="28"/>
          <w:lang w:val="vi-VN"/>
        </w:rPr>
      </w:pPr>
      <w:r w:rsidRPr="00E33AD7">
        <w:rPr>
          <w:color w:val="000000" w:themeColor="text1"/>
          <w:lang w:val="vi-VN"/>
        </w:rPr>
        <w:t xml:space="preserve">Quy hoạch tỉnh </w:t>
      </w:r>
      <w:r w:rsidR="00D40C50">
        <w:rPr>
          <w:color w:val="000000" w:themeColor="text1"/>
          <w:lang w:val="vi-VN"/>
        </w:rPr>
        <w:t>Thừ</w:t>
      </w:r>
      <w:r w:rsidR="003A6E92">
        <w:rPr>
          <w:color w:val="000000" w:themeColor="text1"/>
          <w:lang w:val="vi-VN"/>
        </w:rPr>
        <w:t>a Thiên</w:t>
      </w:r>
      <w:r w:rsidR="00D40C50">
        <w:rPr>
          <w:color w:val="000000" w:themeColor="text1"/>
          <w:lang w:val="vi-VN"/>
        </w:rPr>
        <w:t xml:space="preserve"> Huế</w:t>
      </w:r>
      <w:r w:rsidRPr="00D40C50">
        <w:rPr>
          <w:color w:val="000000" w:themeColor="text1"/>
          <w:lang w:val="vi-VN"/>
        </w:rPr>
        <w:t xml:space="preserve"> </w:t>
      </w:r>
      <w:r w:rsidRPr="00D40C50">
        <w:rPr>
          <w:color w:val="000000" w:themeColor="text1"/>
          <w:szCs w:val="28"/>
          <w:lang w:val="vi-VN"/>
        </w:rPr>
        <w:t>thời kỳ 2021-2030, định hướng đến năm 2050</w:t>
      </w:r>
      <w:r w:rsidRPr="00E33AD7">
        <w:rPr>
          <w:color w:val="000000" w:themeColor="text1"/>
          <w:lang w:val="vi-VN"/>
        </w:rPr>
        <w:t xml:space="preserve"> được triển khai </w:t>
      </w:r>
      <w:r w:rsidRPr="00D40C50">
        <w:rPr>
          <w:color w:val="000000" w:themeColor="text1"/>
          <w:lang w:val="vi-VN"/>
        </w:rPr>
        <w:t>xây dựng</w:t>
      </w:r>
      <w:r w:rsidRPr="00E33AD7">
        <w:rPr>
          <w:color w:val="000000" w:themeColor="text1"/>
          <w:lang w:val="vi-VN"/>
        </w:rPr>
        <w:t xml:space="preserve"> trong khi </w:t>
      </w:r>
      <w:r w:rsidRPr="00D40C50">
        <w:rPr>
          <w:color w:val="000000" w:themeColor="text1"/>
          <w:lang w:val="vi-VN"/>
        </w:rPr>
        <w:t>các q</w:t>
      </w:r>
      <w:r w:rsidRPr="00E33AD7">
        <w:rPr>
          <w:color w:val="000000" w:themeColor="text1"/>
          <w:lang w:val="vi-VN"/>
        </w:rPr>
        <w:t>uy hoạch cấp quốc gia và quy hoạch vùng chưa được lập và phê duyệt, d</w:t>
      </w:r>
      <w:r w:rsidRPr="00E33AD7">
        <w:rPr>
          <w:color w:val="000000" w:themeColor="text1"/>
          <w:shd w:val="clear" w:color="auto" w:fill="FFFFFF"/>
          <w:lang w:val="vi-VN"/>
        </w:rPr>
        <w:t xml:space="preserve">o đó trong trong quá trình lập </w:t>
      </w:r>
      <w:r w:rsidRPr="00D40C50">
        <w:rPr>
          <w:color w:val="000000" w:themeColor="text1"/>
          <w:shd w:val="clear" w:color="auto" w:fill="FFFFFF"/>
          <w:lang w:val="vi-VN"/>
        </w:rPr>
        <w:t>Q</w:t>
      </w:r>
      <w:r w:rsidRPr="00E33AD7">
        <w:rPr>
          <w:color w:val="000000" w:themeColor="text1"/>
          <w:shd w:val="clear" w:color="auto" w:fill="FFFFFF"/>
          <w:lang w:val="vi-VN"/>
        </w:rPr>
        <w:t>uy hoạch tỉnh</w:t>
      </w:r>
      <w:r w:rsidRPr="00D40C50">
        <w:rPr>
          <w:color w:val="000000" w:themeColor="text1"/>
          <w:lang w:val="vi-VN"/>
        </w:rPr>
        <w:t>, các cơ quan liên quan cần</w:t>
      </w:r>
      <w:r w:rsidRPr="00E33AD7">
        <w:rPr>
          <w:color w:val="000000" w:themeColor="text1"/>
          <w:shd w:val="clear" w:color="auto" w:fill="FFFFFF"/>
          <w:lang w:val="vi-VN"/>
        </w:rPr>
        <w:t xml:space="preserve"> chủ động phối hợp</w:t>
      </w:r>
      <w:r w:rsidRPr="00D40C50">
        <w:rPr>
          <w:color w:val="000000" w:themeColor="text1"/>
          <w:shd w:val="clear" w:color="auto" w:fill="FFFFFF"/>
          <w:lang w:val="vi-VN"/>
        </w:rPr>
        <w:t xml:space="preserve">, tham vấn với các Bộ, ngành, cơ quan liên quan để </w:t>
      </w:r>
      <w:r w:rsidRPr="00E33AD7">
        <w:rPr>
          <w:color w:val="000000" w:themeColor="text1"/>
          <w:shd w:val="clear" w:color="auto" w:fill="FFFFFF"/>
          <w:lang w:val="vi-VN"/>
        </w:rPr>
        <w:t>cập nhật thông tin</w:t>
      </w:r>
      <w:r w:rsidRPr="00D40C50">
        <w:rPr>
          <w:color w:val="000000" w:themeColor="text1"/>
          <w:shd w:val="clear" w:color="auto" w:fill="FFFFFF"/>
          <w:lang w:val="vi-VN"/>
        </w:rPr>
        <w:t>, dữ liệu</w:t>
      </w:r>
      <w:r w:rsidRPr="00E33AD7">
        <w:rPr>
          <w:color w:val="000000" w:themeColor="text1"/>
          <w:shd w:val="clear" w:color="auto" w:fill="FFFFFF"/>
          <w:lang w:val="vi-VN"/>
        </w:rPr>
        <w:t xml:space="preserve"> trong</w:t>
      </w:r>
      <w:r w:rsidRPr="00D40C50">
        <w:rPr>
          <w:color w:val="000000" w:themeColor="text1"/>
          <w:shd w:val="clear" w:color="auto" w:fill="FFFFFF"/>
          <w:lang w:val="vi-VN"/>
        </w:rPr>
        <w:t xml:space="preserve"> suốt</w:t>
      </w:r>
      <w:r w:rsidRPr="00E33AD7">
        <w:rPr>
          <w:color w:val="000000" w:themeColor="text1"/>
          <w:shd w:val="clear" w:color="auto" w:fill="FFFFFF"/>
          <w:lang w:val="vi-VN"/>
        </w:rPr>
        <w:t xml:space="preserve"> quá trình lập quy hoạch tỉnh với </w:t>
      </w:r>
      <w:r w:rsidRPr="00D40C50">
        <w:rPr>
          <w:color w:val="000000" w:themeColor="text1"/>
          <w:shd w:val="clear" w:color="auto" w:fill="FFFFFF"/>
          <w:lang w:val="vi-VN"/>
        </w:rPr>
        <w:t xml:space="preserve">các </w:t>
      </w:r>
      <w:r w:rsidRPr="00E33AD7">
        <w:rPr>
          <w:color w:val="000000" w:themeColor="text1"/>
          <w:shd w:val="clear" w:color="auto" w:fill="FFFFFF"/>
          <w:lang w:val="vi-VN"/>
        </w:rPr>
        <w:t xml:space="preserve">quy hoạch cấp cao hơn </w:t>
      </w:r>
      <w:r w:rsidRPr="00E33AD7">
        <w:rPr>
          <w:color w:val="000000" w:themeColor="text1"/>
          <w:shd w:val="clear" w:color="auto" w:fill="FFFFFF"/>
          <w:lang w:val="pt-BR"/>
        </w:rPr>
        <w:t>để đảm bảo tính thống nhất, đồng bộ giữa các cấp quy hoạch.</w:t>
      </w:r>
    </w:p>
    <w:p w14:paraId="1EE3A612" w14:textId="29F1025D" w:rsidR="00EB62FF" w:rsidRPr="00887AC0" w:rsidRDefault="00887530" w:rsidP="00887AC0">
      <w:pPr>
        <w:pStyle w:val="031"/>
        <w:keepNext w:val="0"/>
        <w:widowControl w:val="0"/>
        <w:numPr>
          <w:ilvl w:val="0"/>
          <w:numId w:val="0"/>
        </w:numPr>
        <w:spacing w:before="0" w:line="360" w:lineRule="exact"/>
        <w:ind w:firstLine="720"/>
        <w:rPr>
          <w:color w:val="000000" w:themeColor="text1"/>
          <w:lang w:val="vi-VN"/>
        </w:rPr>
      </w:pPr>
      <w:bookmarkStart w:id="280" w:name="_Toc17384526"/>
      <w:bookmarkStart w:id="281" w:name="_Toc19187574"/>
      <w:bookmarkStart w:id="282" w:name="_Toc19190939"/>
      <w:bookmarkStart w:id="283" w:name="_Toc25679415"/>
      <w:r>
        <w:rPr>
          <w:color w:val="000000" w:themeColor="text1"/>
          <w:lang w:val="vi-VN"/>
        </w:rPr>
        <w:lastRenderedPageBreak/>
        <w:t xml:space="preserve">4. </w:t>
      </w:r>
      <w:r w:rsidR="00EB62FF" w:rsidRPr="00887AC0">
        <w:rPr>
          <w:color w:val="000000" w:themeColor="text1"/>
          <w:lang w:val="vi-VN"/>
        </w:rPr>
        <w:t>Cơ chế phối hợp và trách nhiệm của các cơ quan tham gia lập quy hoạch</w:t>
      </w:r>
      <w:bookmarkEnd w:id="280"/>
      <w:bookmarkEnd w:id="281"/>
      <w:bookmarkEnd w:id="282"/>
      <w:bookmarkEnd w:id="283"/>
    </w:p>
    <w:p w14:paraId="1E66B6F0" w14:textId="403B77CD" w:rsidR="00EB62FF" w:rsidRPr="00887AC0" w:rsidRDefault="00694C63" w:rsidP="00887AC0">
      <w:pPr>
        <w:pStyle w:val="06a"/>
        <w:keepNext w:val="0"/>
        <w:numPr>
          <w:ilvl w:val="0"/>
          <w:numId w:val="0"/>
        </w:numPr>
        <w:spacing w:before="0" w:line="360" w:lineRule="exact"/>
        <w:ind w:left="720"/>
        <w:rPr>
          <w:bCs/>
          <w:color w:val="000000" w:themeColor="text1"/>
          <w:lang w:val="vi-VN"/>
        </w:rPr>
      </w:pPr>
      <w:r w:rsidRPr="00887AC0">
        <w:rPr>
          <w:bCs/>
          <w:color w:val="000000" w:themeColor="text1"/>
          <w:lang w:val="vi-VN"/>
        </w:rPr>
        <w:t xml:space="preserve">a) </w:t>
      </w:r>
      <w:r w:rsidR="00EB62FF" w:rsidRPr="00887AC0">
        <w:rPr>
          <w:bCs/>
          <w:color w:val="000000" w:themeColor="text1"/>
          <w:lang w:val="vi-VN"/>
        </w:rPr>
        <w:t xml:space="preserve">Ủy ban nhân dân tỉnh là cơ quan tổ chức lập quy hoạch, có trách nhiệm: </w:t>
      </w:r>
    </w:p>
    <w:p w14:paraId="6584EA14" w14:textId="54379BC3" w:rsidR="00EB62FF" w:rsidRPr="003A6E92" w:rsidRDefault="00997CC0" w:rsidP="00887AC0">
      <w:pPr>
        <w:pStyle w:val="071"/>
        <w:numPr>
          <w:ilvl w:val="0"/>
          <w:numId w:val="0"/>
        </w:numPr>
        <w:spacing w:before="0" w:line="360" w:lineRule="exact"/>
        <w:ind w:firstLine="720"/>
        <w:rPr>
          <w:color w:val="000000" w:themeColor="text1"/>
        </w:rPr>
      </w:pPr>
      <w:r w:rsidRPr="00887AC0">
        <w:rPr>
          <w:color w:val="000000" w:themeColor="text1"/>
          <w:lang w:val="vi-VN"/>
        </w:rPr>
        <w:t xml:space="preserve">- </w:t>
      </w:r>
      <w:r w:rsidR="00EB62FF" w:rsidRPr="00887AC0">
        <w:rPr>
          <w:color w:val="000000" w:themeColor="text1"/>
          <w:lang w:val="vi-VN"/>
        </w:rPr>
        <w:t xml:space="preserve">Quyết định giao cơ quan lập quy hoạch, cơ quan lập </w:t>
      </w:r>
      <w:r w:rsidRPr="00887AC0">
        <w:rPr>
          <w:color w:val="000000" w:themeColor="text1"/>
          <w:lang w:val="vi-VN"/>
        </w:rPr>
        <w:t>phương án để tích hợp vào</w:t>
      </w:r>
      <w:r w:rsidR="003A6E92">
        <w:rPr>
          <w:color w:val="000000" w:themeColor="text1"/>
          <w:lang w:val="vi-VN"/>
        </w:rPr>
        <w:t xml:space="preserve"> quy hoạch</w:t>
      </w:r>
      <w:r w:rsidR="003A6E92">
        <w:rPr>
          <w:color w:val="000000" w:themeColor="text1"/>
        </w:rPr>
        <w:t>.</w:t>
      </w:r>
    </w:p>
    <w:p w14:paraId="3714F9C0" w14:textId="55BE055A" w:rsidR="00EB62FF" w:rsidRPr="00887AC0" w:rsidRDefault="00997CC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887AC0">
        <w:rPr>
          <w:color w:val="000000" w:themeColor="text1"/>
          <w:lang w:val="vi-VN"/>
        </w:rPr>
        <w:t xml:space="preserve">Xem xét phương án tích hợp do cơ quan lập quy hoạch (Sở Kế hoạch và Đầu tư) trình trong đó tập trung chủ yếu vào xem xét tính khả thi của phương án tích hợp trên các mặt: (i) Việc đảm bảo tuân thủ các quan điểm chỉ đạo; (ii) Việc khả thi về bố trí không gian và tính liên kết các nội dung tích hợp; (iii) Về sự phù hợp với thời gian theo kế hoạch phối hợp giữa các đơn vị lập </w:t>
      </w:r>
      <w:r w:rsidR="00694C63" w:rsidRPr="00887AC0">
        <w:rPr>
          <w:color w:val="000000" w:themeColor="text1"/>
          <w:lang w:val="vi-VN"/>
        </w:rPr>
        <w:t>nội dung</w:t>
      </w:r>
      <w:r w:rsidR="00EB62FF" w:rsidRPr="00887AC0">
        <w:rPr>
          <w:color w:val="000000" w:themeColor="text1"/>
          <w:lang w:val="vi-VN"/>
        </w:rPr>
        <w:t xml:space="preserve"> để tích hợp vào quy hoạch cần lập. </w:t>
      </w:r>
    </w:p>
    <w:p w14:paraId="3ABE1796" w14:textId="4B060344" w:rsidR="00EB62FF" w:rsidRPr="00CB2F50" w:rsidRDefault="00EB62FF" w:rsidP="00887AC0">
      <w:pPr>
        <w:pStyle w:val="ListParagraph"/>
        <w:shd w:val="clear" w:color="auto" w:fill="FFFFFF"/>
        <w:spacing w:before="0" w:line="360" w:lineRule="exact"/>
        <w:ind w:firstLine="720"/>
        <w:contextualSpacing w:val="0"/>
        <w:rPr>
          <w:color w:val="000000" w:themeColor="text1"/>
          <w:szCs w:val="28"/>
          <w:lang w:val="vi-VN"/>
        </w:rPr>
      </w:pPr>
      <w:r w:rsidRPr="00887AC0">
        <w:rPr>
          <w:color w:val="000000" w:themeColor="text1"/>
          <w:szCs w:val="28"/>
          <w:lang w:val="vi-VN"/>
        </w:rPr>
        <w:t xml:space="preserve">Trường hợp phương án được chấp thuận thì các nội dung đề xuất tích hợp vào quy hoạch được thể hiện trong quy hoạch. </w:t>
      </w:r>
      <w:r w:rsidRPr="00CB2F50">
        <w:rPr>
          <w:color w:val="000000" w:themeColor="text1"/>
          <w:szCs w:val="28"/>
          <w:lang w:val="vi-VN"/>
        </w:rPr>
        <w:t>Trường hợp phương án chưa đảm bảo tính khả thi thì UBND tỉnh yêu cầu cơ quan lập điều chỉnh phương án tích hợp, trình xem xét quyết định.</w:t>
      </w:r>
    </w:p>
    <w:p w14:paraId="299BB15B" w14:textId="74951006" w:rsidR="00EB62FF" w:rsidRPr="00CB2F50" w:rsidRDefault="001D6BF4" w:rsidP="00887AC0">
      <w:pPr>
        <w:pStyle w:val="071"/>
        <w:numPr>
          <w:ilvl w:val="0"/>
          <w:numId w:val="0"/>
        </w:numPr>
        <w:spacing w:before="0" w:line="360" w:lineRule="exact"/>
        <w:ind w:firstLine="720"/>
        <w:rPr>
          <w:b/>
          <w:color w:val="000000" w:themeColor="text1"/>
          <w:szCs w:val="28"/>
          <w:lang w:val="vi-VN"/>
        </w:rPr>
      </w:pPr>
      <w:r w:rsidRPr="00887AC0">
        <w:rPr>
          <w:color w:val="000000" w:themeColor="text1"/>
          <w:lang w:val="vi-VN"/>
        </w:rPr>
        <w:t xml:space="preserve">- </w:t>
      </w:r>
      <w:r w:rsidR="00EB62FF" w:rsidRPr="00CB2F50">
        <w:rPr>
          <w:color w:val="000000" w:themeColor="text1"/>
          <w:lang w:val="vi-VN"/>
        </w:rPr>
        <w:t>Trong</w:t>
      </w:r>
      <w:r w:rsidR="00EB62FF" w:rsidRPr="00CB2F50">
        <w:rPr>
          <w:color w:val="000000" w:themeColor="text1"/>
          <w:szCs w:val="28"/>
          <w:lang w:val="vi-VN"/>
        </w:rPr>
        <w:t xml:space="preserve"> trường hợp xuất hiện vấn đề phát sinh trong quá trình lập, UBND tỉnh yêu cầu cơ quan lập báo cáo và đề xuất biện pháp xử lý đối với vấn đề phát sinh. Trường hợp vấn đề phát sinh nằm ngoài thẩm quyền của UBND tỉnh thì có văn bản báo cáo lên cấp cao hơn để giải quyết.</w:t>
      </w:r>
    </w:p>
    <w:p w14:paraId="54EFBE0F" w14:textId="367F160D" w:rsidR="00EB62FF" w:rsidRPr="00CB2F50" w:rsidRDefault="00243C44" w:rsidP="00887AC0">
      <w:pPr>
        <w:pStyle w:val="06a"/>
        <w:keepNext w:val="0"/>
        <w:numPr>
          <w:ilvl w:val="0"/>
          <w:numId w:val="0"/>
        </w:numPr>
        <w:spacing w:before="0" w:line="360" w:lineRule="exact"/>
        <w:ind w:left="720"/>
        <w:rPr>
          <w:bCs/>
          <w:color w:val="000000" w:themeColor="text1"/>
          <w:lang w:val="vi-VN"/>
        </w:rPr>
      </w:pPr>
      <w:r w:rsidRPr="00887AC0">
        <w:rPr>
          <w:bCs/>
          <w:color w:val="000000" w:themeColor="text1"/>
          <w:lang w:val="vi-VN"/>
        </w:rPr>
        <w:t xml:space="preserve">b) </w:t>
      </w:r>
      <w:r w:rsidR="00EB62FF" w:rsidRPr="00CB2F50">
        <w:rPr>
          <w:bCs/>
          <w:color w:val="000000" w:themeColor="text1"/>
          <w:lang w:val="vi-VN"/>
        </w:rPr>
        <w:t xml:space="preserve">Sở Kế hoạch và Đầu tư: là cơ quan lập quy hoạch, có trách nhiệm: </w:t>
      </w:r>
    </w:p>
    <w:p w14:paraId="0C5B22AA" w14:textId="4CF536F4" w:rsidR="00EB62FF" w:rsidRPr="003A6E92" w:rsidRDefault="00243C44" w:rsidP="00887AC0">
      <w:pPr>
        <w:pStyle w:val="071"/>
        <w:numPr>
          <w:ilvl w:val="0"/>
          <w:numId w:val="0"/>
        </w:numPr>
        <w:spacing w:before="0" w:line="360" w:lineRule="exact"/>
        <w:ind w:firstLine="720"/>
        <w:rPr>
          <w:color w:val="000000" w:themeColor="text1"/>
        </w:rPr>
      </w:pPr>
      <w:r w:rsidRPr="00887AC0">
        <w:rPr>
          <w:color w:val="000000" w:themeColor="text1"/>
          <w:lang w:val="vi-VN"/>
        </w:rPr>
        <w:t xml:space="preserve">- </w:t>
      </w:r>
      <w:r w:rsidR="00EB62FF" w:rsidRPr="00CB2F50">
        <w:rPr>
          <w:color w:val="000000" w:themeColor="text1"/>
          <w:lang w:val="vi-VN"/>
        </w:rPr>
        <w:t>Chủ trì, chịu trách nhiệm tổ chức, điều phối, đôn đốc các cơ quan, đơn vị có liên qua</w:t>
      </w:r>
      <w:r w:rsidR="003A6E92">
        <w:rPr>
          <w:color w:val="000000" w:themeColor="text1"/>
          <w:lang w:val="vi-VN"/>
        </w:rPr>
        <w:t>n trong việc lập quy hoạch tỉnh</w:t>
      </w:r>
      <w:r w:rsidR="003A6E92">
        <w:rPr>
          <w:color w:val="000000" w:themeColor="text1"/>
        </w:rPr>
        <w:t>.</w:t>
      </w:r>
    </w:p>
    <w:p w14:paraId="1F4D85BD" w14:textId="730762B4" w:rsidR="00EB62FF" w:rsidRPr="003A6E92" w:rsidRDefault="00243C44" w:rsidP="00887AC0">
      <w:pPr>
        <w:pStyle w:val="071"/>
        <w:numPr>
          <w:ilvl w:val="0"/>
          <w:numId w:val="0"/>
        </w:numPr>
        <w:spacing w:before="0" w:line="360" w:lineRule="exact"/>
        <w:ind w:firstLine="720"/>
        <w:rPr>
          <w:color w:val="000000" w:themeColor="text1"/>
          <w:szCs w:val="28"/>
        </w:rPr>
      </w:pPr>
      <w:r w:rsidRPr="00887AC0">
        <w:rPr>
          <w:color w:val="000000" w:themeColor="text1"/>
          <w:szCs w:val="28"/>
          <w:lang w:val="vi-VN"/>
        </w:rPr>
        <w:t xml:space="preserve">- </w:t>
      </w:r>
      <w:r w:rsidR="00EB62FF" w:rsidRPr="00CB2F50">
        <w:rPr>
          <w:color w:val="000000" w:themeColor="text1"/>
          <w:szCs w:val="28"/>
          <w:lang w:val="vi-VN"/>
        </w:rPr>
        <w:t>Báo cáo UBND tỉnh xem xét trình thẩm định, phê duyệt Nhiệm vụ lập Quy hoạch tỉnh; Thuê tư vấn đáp ứng điều kiện về năng lực chuyên môn quy định tại Nghị định hướng dẫn thi hành một số điều của Luật Quy hoạch để xây dựng Nhiệm vụ lập Quy hoạch, chủ trì ký hợp đồng kinh tế với đơn vị tư vấn xây d</w:t>
      </w:r>
      <w:r w:rsidR="003A6E92">
        <w:rPr>
          <w:color w:val="000000" w:themeColor="text1"/>
          <w:szCs w:val="28"/>
          <w:lang w:val="vi-VN"/>
        </w:rPr>
        <w:t>ựng Nhiệm vụ lập Quy hoạch tỉnh</w:t>
      </w:r>
      <w:r w:rsidR="003A6E92">
        <w:rPr>
          <w:color w:val="000000" w:themeColor="text1"/>
          <w:szCs w:val="28"/>
        </w:rPr>
        <w:t>.</w:t>
      </w:r>
    </w:p>
    <w:p w14:paraId="7C105D0D" w14:textId="45AB8318" w:rsidR="00EB62FF" w:rsidRPr="00CB2F50" w:rsidRDefault="00243C44" w:rsidP="00887AC0">
      <w:pPr>
        <w:pStyle w:val="071"/>
        <w:numPr>
          <w:ilvl w:val="0"/>
          <w:numId w:val="0"/>
        </w:numPr>
        <w:spacing w:before="0" w:line="360" w:lineRule="exact"/>
        <w:ind w:firstLine="720"/>
        <w:rPr>
          <w:color w:val="000000" w:themeColor="text1"/>
          <w:szCs w:val="28"/>
          <w:lang w:val="vi-VN"/>
        </w:rPr>
      </w:pPr>
      <w:r w:rsidRPr="00887AC0">
        <w:rPr>
          <w:color w:val="000000" w:themeColor="text1"/>
          <w:szCs w:val="28"/>
          <w:lang w:val="vi-VN"/>
        </w:rPr>
        <w:t xml:space="preserve">- </w:t>
      </w:r>
      <w:r w:rsidR="00EB62FF" w:rsidRPr="00CB2F50">
        <w:rPr>
          <w:color w:val="000000" w:themeColor="text1"/>
          <w:szCs w:val="28"/>
          <w:lang w:val="vi-VN"/>
        </w:rPr>
        <w:t>Chủ trì, phối hợp với Sở Tài nguyên và Môi trường và các cơ quan cóliên quan lựa chọn 01 tổ chức tư vấn đáp ứng điều kiện về năng lực chuyên môn theo quy định để lập Báo cáo đánh giá môi trường chiến lược (ĐMC) của quy hoạch tỉnh. Chủ trì ký hợp đồng kinh tế với đơn vị tư vấn lập Báo cáo đánh giá môi trường chiến lược (ĐMC) của Quy hoạch tỉnh.</w:t>
      </w:r>
    </w:p>
    <w:p w14:paraId="1ACEC12C" w14:textId="517F294E" w:rsidR="00EB62FF" w:rsidRPr="003A6E92" w:rsidRDefault="00243C44" w:rsidP="00887AC0">
      <w:pPr>
        <w:pStyle w:val="071"/>
        <w:numPr>
          <w:ilvl w:val="0"/>
          <w:numId w:val="0"/>
        </w:numPr>
        <w:spacing w:before="0" w:line="360" w:lineRule="exact"/>
        <w:ind w:firstLine="720"/>
        <w:rPr>
          <w:color w:val="000000" w:themeColor="text1"/>
          <w:szCs w:val="28"/>
        </w:rPr>
      </w:pPr>
      <w:r w:rsidRPr="00887AC0">
        <w:rPr>
          <w:color w:val="000000" w:themeColor="text1"/>
          <w:szCs w:val="28"/>
          <w:lang w:val="vi-VN"/>
        </w:rPr>
        <w:t xml:space="preserve">- </w:t>
      </w:r>
      <w:r w:rsidR="00EB62FF" w:rsidRPr="00CB2F50">
        <w:rPr>
          <w:color w:val="000000" w:themeColor="text1"/>
          <w:szCs w:val="28"/>
          <w:lang w:val="vi-VN"/>
        </w:rPr>
        <w:t>Chủ trì, phối hợp với các cơ quan, tổ chức liên quan, Ủy ban nhân dân cấp huyện triển khai thực hiện kế hoạch lập quy hoạch theo nhiệm vụ l</w:t>
      </w:r>
      <w:r w:rsidR="003A6E92">
        <w:rPr>
          <w:color w:val="000000" w:themeColor="text1"/>
          <w:szCs w:val="28"/>
          <w:lang w:val="vi-VN"/>
        </w:rPr>
        <w:t>ập quy hoạch đã được phê duyệt</w:t>
      </w:r>
      <w:r w:rsidR="003A6E92">
        <w:rPr>
          <w:color w:val="000000" w:themeColor="text1"/>
          <w:szCs w:val="28"/>
        </w:rPr>
        <w:t>.</w:t>
      </w:r>
    </w:p>
    <w:p w14:paraId="08D57BCC" w14:textId="7D6288E0" w:rsidR="00EB62FF" w:rsidRPr="00CB2F50" w:rsidRDefault="00243C44" w:rsidP="00887AC0">
      <w:pPr>
        <w:pStyle w:val="071"/>
        <w:numPr>
          <w:ilvl w:val="0"/>
          <w:numId w:val="0"/>
        </w:numPr>
        <w:spacing w:before="0" w:line="360" w:lineRule="exact"/>
        <w:ind w:firstLine="720"/>
        <w:rPr>
          <w:color w:val="000000" w:themeColor="text1"/>
          <w:szCs w:val="28"/>
          <w:lang w:val="vi-VN"/>
        </w:rPr>
      </w:pPr>
      <w:r w:rsidRPr="00887AC0">
        <w:rPr>
          <w:color w:val="000000" w:themeColor="text1"/>
          <w:szCs w:val="28"/>
          <w:lang w:val="vi-VN"/>
        </w:rPr>
        <w:lastRenderedPageBreak/>
        <w:t xml:space="preserve">- </w:t>
      </w:r>
      <w:r w:rsidR="00EB62FF" w:rsidRPr="00CB2F50">
        <w:rPr>
          <w:color w:val="000000" w:themeColor="text1"/>
          <w:szCs w:val="28"/>
          <w:lang w:val="vi-VN"/>
        </w:rPr>
        <w:t>Đầu mối phối hợp với các sở, ngành, đơn vị có liên quan, cung cấp thông</w:t>
      </w:r>
      <w:r w:rsidR="003A6E92">
        <w:rPr>
          <w:color w:val="000000" w:themeColor="text1"/>
          <w:szCs w:val="28"/>
        </w:rPr>
        <w:t xml:space="preserve"> </w:t>
      </w:r>
      <w:r w:rsidR="00EB62FF" w:rsidRPr="00CB2F50">
        <w:rPr>
          <w:color w:val="000000" w:themeColor="text1"/>
          <w:szCs w:val="28"/>
          <w:lang w:val="vi-VN"/>
        </w:rPr>
        <w:t xml:space="preserve">tin, tài liệu cho đơn vị tư vấn để xây dựng Quy hoạch tỉnh. </w:t>
      </w:r>
    </w:p>
    <w:p w14:paraId="00FAE72D" w14:textId="0C9A3A16" w:rsidR="00EB62FF" w:rsidRPr="003A6E92" w:rsidRDefault="00243C44" w:rsidP="00887AC0">
      <w:pPr>
        <w:pStyle w:val="071"/>
        <w:numPr>
          <w:ilvl w:val="0"/>
          <w:numId w:val="0"/>
        </w:numPr>
        <w:spacing w:before="0" w:line="360" w:lineRule="exact"/>
        <w:ind w:firstLine="720"/>
        <w:rPr>
          <w:color w:val="000000" w:themeColor="text1"/>
          <w:szCs w:val="28"/>
        </w:rPr>
      </w:pPr>
      <w:r w:rsidRPr="00887AC0">
        <w:rPr>
          <w:color w:val="000000" w:themeColor="text1"/>
          <w:szCs w:val="28"/>
          <w:lang w:val="vi-VN"/>
        </w:rPr>
        <w:t xml:space="preserve">- </w:t>
      </w:r>
      <w:r w:rsidR="00EB62FF" w:rsidRPr="00CB2F50">
        <w:rPr>
          <w:color w:val="000000" w:themeColor="text1"/>
          <w:szCs w:val="28"/>
          <w:lang w:val="vi-VN"/>
        </w:rPr>
        <w:t>Thuê tư vấn đáp ứng điều kiện về năng lực chuyên môn quy định tại Nghị định hướng dẫn thi hành một số điều của Luật Quy hoạch để lập Quy hoạch, Chủ trì ký hợp đồng kinh tế với đơn vị t</w:t>
      </w:r>
      <w:r w:rsidR="003A6E92">
        <w:rPr>
          <w:color w:val="000000" w:themeColor="text1"/>
          <w:szCs w:val="28"/>
          <w:lang w:val="vi-VN"/>
        </w:rPr>
        <w:t>ư vấn lập Quy hoạch tỉnh</w:t>
      </w:r>
      <w:r w:rsidR="003A6E92">
        <w:rPr>
          <w:color w:val="000000" w:themeColor="text1"/>
          <w:szCs w:val="28"/>
        </w:rPr>
        <w:t>.</w:t>
      </w:r>
    </w:p>
    <w:p w14:paraId="34836750" w14:textId="62FB1045" w:rsidR="00EB62FF" w:rsidRPr="003A6E92" w:rsidRDefault="00910CF0" w:rsidP="00887AC0">
      <w:pPr>
        <w:pStyle w:val="071"/>
        <w:numPr>
          <w:ilvl w:val="0"/>
          <w:numId w:val="0"/>
        </w:numPr>
        <w:spacing w:before="0" w:line="360" w:lineRule="exact"/>
        <w:ind w:firstLine="720"/>
        <w:rPr>
          <w:color w:val="000000" w:themeColor="text1"/>
          <w:szCs w:val="28"/>
        </w:rPr>
      </w:pPr>
      <w:r w:rsidRPr="00887AC0">
        <w:rPr>
          <w:color w:val="000000" w:themeColor="text1"/>
          <w:szCs w:val="28"/>
          <w:lang w:val="vi-VN"/>
        </w:rPr>
        <w:t xml:space="preserve">- </w:t>
      </w:r>
      <w:r w:rsidR="00EB62FF" w:rsidRPr="00CB2F50">
        <w:rPr>
          <w:color w:val="000000" w:themeColor="text1"/>
          <w:szCs w:val="28"/>
          <w:lang w:val="vi-VN"/>
        </w:rPr>
        <w:t>Ch</w:t>
      </w:r>
      <w:r w:rsidR="003A6E92">
        <w:rPr>
          <w:color w:val="000000" w:themeColor="text1"/>
          <w:szCs w:val="28"/>
          <w:lang w:val="vi-VN"/>
        </w:rPr>
        <w:t>ủ trì, phối hợp với các sở ban</w:t>
      </w:r>
      <w:r w:rsidR="00EB62FF" w:rsidRPr="00CB2F50">
        <w:rPr>
          <w:color w:val="000000" w:themeColor="text1"/>
          <w:szCs w:val="28"/>
          <w:lang w:val="vi-VN"/>
        </w:rPr>
        <w:t xml:space="preserve"> ngành, cơ quan, tổ chức liên quan, Ủy ban nhân dân cấp huyện xây dựng quy hoạch tỉnh. Trường hợp còn có ý kiến khác nhau về quy hoạch, cơ quan lập quy hoạch có trách nhiệm tổng hợp ý kiến, đề xuất phương án, báo cáo UBND tỉnh xem xét quyết định; hoàn thiện quy hoạch the</w:t>
      </w:r>
      <w:r w:rsidR="003A6E92">
        <w:rPr>
          <w:color w:val="000000" w:themeColor="text1"/>
          <w:szCs w:val="28"/>
          <w:lang w:val="vi-VN"/>
        </w:rPr>
        <w:t>o ý kiến kết luận của UBND tỉnh</w:t>
      </w:r>
      <w:r w:rsidR="003A6E92">
        <w:rPr>
          <w:color w:val="000000" w:themeColor="text1"/>
          <w:szCs w:val="28"/>
        </w:rPr>
        <w:t>.</w:t>
      </w:r>
    </w:p>
    <w:p w14:paraId="301F4A39" w14:textId="3422684F" w:rsidR="00EB62FF" w:rsidRPr="00CB2F50" w:rsidRDefault="00910CF0" w:rsidP="00887AC0">
      <w:pPr>
        <w:pStyle w:val="071"/>
        <w:numPr>
          <w:ilvl w:val="0"/>
          <w:numId w:val="0"/>
        </w:numPr>
        <w:spacing w:before="0" w:line="360" w:lineRule="exact"/>
        <w:ind w:firstLine="720"/>
        <w:rPr>
          <w:color w:val="000000" w:themeColor="text1"/>
          <w:szCs w:val="28"/>
          <w:lang w:val="vi-VN"/>
        </w:rPr>
      </w:pPr>
      <w:r w:rsidRPr="00887AC0">
        <w:rPr>
          <w:color w:val="000000" w:themeColor="text1"/>
          <w:szCs w:val="28"/>
          <w:lang w:val="vi-VN"/>
        </w:rPr>
        <w:t xml:space="preserve">- </w:t>
      </w:r>
      <w:r w:rsidR="00EB62FF" w:rsidRPr="00CB2F50">
        <w:rPr>
          <w:color w:val="000000" w:themeColor="text1"/>
          <w:szCs w:val="28"/>
          <w:lang w:val="vi-VN"/>
        </w:rPr>
        <w:t>Tổ chức lấy ý kiến các cơ quan, tổ chức, cá nhân có liên quan về quy</w:t>
      </w:r>
      <w:r w:rsidR="00EB62FF" w:rsidRPr="00CB2F50">
        <w:rPr>
          <w:color w:val="000000" w:themeColor="text1"/>
          <w:szCs w:val="28"/>
          <w:lang w:val="vi-VN"/>
        </w:rPr>
        <w:br/>
        <w:t>hoạch đối với quy hoạch tỉnh. Hoàn thiện quy hoạch tỉnh báo cáo UBND tỉnh.</w:t>
      </w:r>
    </w:p>
    <w:p w14:paraId="3B6F29BD" w14:textId="6163C302" w:rsidR="00EB62FF" w:rsidRPr="00CB2F50" w:rsidRDefault="00910CF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Báo cáo UBND tỉnh xem xét trình thẩm định</w:t>
      </w:r>
      <w:r w:rsidR="00125584" w:rsidRPr="00887AC0">
        <w:rPr>
          <w:color w:val="000000" w:themeColor="text1"/>
          <w:lang w:val="vi-VN"/>
        </w:rPr>
        <w:t xml:space="preserve"> quy hoạch; hoàn thiện quy hoạch, báo cáo UBND tỉnh trình </w:t>
      </w:r>
      <w:r w:rsidR="00EB62FF" w:rsidRPr="00CB2F50">
        <w:rPr>
          <w:color w:val="000000" w:themeColor="text1"/>
          <w:lang w:val="vi-VN"/>
        </w:rPr>
        <w:t>phê duyệt quy hoạch.</w:t>
      </w:r>
    </w:p>
    <w:p w14:paraId="32A0FC42" w14:textId="7B3BD409" w:rsidR="00EB62FF" w:rsidRPr="00CB2F50" w:rsidRDefault="00D10347" w:rsidP="00887AC0">
      <w:pPr>
        <w:pStyle w:val="06a"/>
        <w:keepNext w:val="0"/>
        <w:numPr>
          <w:ilvl w:val="0"/>
          <w:numId w:val="0"/>
        </w:numPr>
        <w:spacing w:before="0" w:line="360" w:lineRule="exact"/>
        <w:ind w:left="720"/>
        <w:rPr>
          <w:color w:val="000000" w:themeColor="text1"/>
          <w:lang w:val="vi-VN"/>
        </w:rPr>
      </w:pPr>
      <w:r w:rsidRPr="00887AC0">
        <w:rPr>
          <w:color w:val="000000" w:themeColor="text1"/>
          <w:lang w:val="vi-VN"/>
        </w:rPr>
        <w:t xml:space="preserve">c) </w:t>
      </w:r>
      <w:r w:rsidR="00EB62FF" w:rsidRPr="00CB2F50">
        <w:rPr>
          <w:color w:val="000000" w:themeColor="text1"/>
          <w:lang w:val="vi-VN"/>
        </w:rPr>
        <w:t>Sở Tài nguyên và Môi trường:</w:t>
      </w:r>
    </w:p>
    <w:p w14:paraId="64FA41CC" w14:textId="12732C59" w:rsidR="00EB62FF" w:rsidRPr="00CB2F50" w:rsidRDefault="00D10347"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với Sở Kế hoạch và Đầu tư đề xuất, lựa chọn nhà thầu tư vấn lập Báo cáo đánh giá môi trường chiến lược (ĐMC) của Quy hoạch tỉnh.</w:t>
      </w:r>
    </w:p>
    <w:p w14:paraId="6FBB166F" w14:textId="28359F91" w:rsidR="00EB62FF" w:rsidRPr="00CB2F50" w:rsidRDefault="00D10347"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cung cấp đầy đủ thông tin, số liệu, tài liệu có liên quan cho đơn vị tư vấn lập Báo cáo đánh giá môi trường chiến lược (ĐMC) của Quy hoạch tỉnh.</w:t>
      </w:r>
    </w:p>
    <w:p w14:paraId="77588CAB" w14:textId="6175DC83" w:rsidR="00EB62FF" w:rsidRPr="00CB2F50" w:rsidRDefault="00D10347"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Đầu mối liên hệ với Bộ Tài nguyên và Môi trường để tổ chức thẩm định Báo cáo đánh giá môi trường chiến lược (ĐMC) của Quy hoạch tỉnh.</w:t>
      </w:r>
    </w:p>
    <w:p w14:paraId="1B196F23" w14:textId="6189C237" w:rsidR="00EB62FF" w:rsidRPr="00CB2F50" w:rsidRDefault="00D10347" w:rsidP="00887AC0">
      <w:pPr>
        <w:pStyle w:val="06a"/>
        <w:keepNext w:val="0"/>
        <w:numPr>
          <w:ilvl w:val="0"/>
          <w:numId w:val="0"/>
        </w:numPr>
        <w:spacing w:before="0" w:line="360" w:lineRule="exact"/>
        <w:ind w:left="720"/>
        <w:rPr>
          <w:color w:val="000000" w:themeColor="text1"/>
          <w:lang w:val="vi-VN"/>
        </w:rPr>
      </w:pPr>
      <w:r w:rsidRPr="00887AC0">
        <w:rPr>
          <w:color w:val="000000" w:themeColor="text1"/>
          <w:lang w:val="vi-VN"/>
        </w:rPr>
        <w:t xml:space="preserve">d) </w:t>
      </w:r>
      <w:r w:rsidR="00EB62FF" w:rsidRPr="00CB2F50">
        <w:rPr>
          <w:color w:val="000000" w:themeColor="text1"/>
          <w:lang w:val="vi-VN"/>
        </w:rPr>
        <w:t>Các sở, ban, ngành, UBND các huyện, thị xã, thành phố:</w:t>
      </w:r>
    </w:p>
    <w:p w14:paraId="7E278427" w14:textId="1C3D1BFB" w:rsidR="00EB62FF" w:rsidRPr="00AC74B3" w:rsidRDefault="00747C83" w:rsidP="00887AC0">
      <w:pPr>
        <w:pStyle w:val="071"/>
        <w:numPr>
          <w:ilvl w:val="0"/>
          <w:numId w:val="0"/>
        </w:numPr>
        <w:spacing w:before="0" w:line="360" w:lineRule="exact"/>
        <w:ind w:firstLine="720"/>
        <w:rPr>
          <w:color w:val="000000" w:themeColor="text1"/>
        </w:rPr>
      </w:pPr>
      <w:r w:rsidRPr="00887AC0">
        <w:rPr>
          <w:color w:val="000000" w:themeColor="text1"/>
          <w:lang w:val="vi-VN"/>
        </w:rPr>
        <w:t xml:space="preserve">- </w:t>
      </w:r>
      <w:r w:rsidR="00EB62FF" w:rsidRPr="00CB2F50">
        <w:rPr>
          <w:color w:val="000000" w:themeColor="text1"/>
          <w:lang w:val="vi-VN"/>
        </w:rPr>
        <w:t xml:space="preserve">Căn cứ các </w:t>
      </w:r>
      <w:r w:rsidRPr="00887AC0">
        <w:rPr>
          <w:color w:val="000000" w:themeColor="text1"/>
          <w:lang w:val="vi-VN"/>
        </w:rPr>
        <w:t>nhiệm vụ</w:t>
      </w:r>
      <w:r w:rsidR="00EB62FF" w:rsidRPr="00CB2F50">
        <w:rPr>
          <w:color w:val="000000" w:themeColor="text1"/>
          <w:lang w:val="vi-VN"/>
        </w:rPr>
        <w:t xml:space="preserve"> được phân công để </w:t>
      </w:r>
      <w:r w:rsidRPr="00CB2F50">
        <w:rPr>
          <w:color w:val="000000" w:themeColor="text1"/>
          <w:lang w:val="vi-VN"/>
        </w:rPr>
        <w:t xml:space="preserve">nghiên cứu </w:t>
      </w:r>
      <w:r w:rsidRPr="00887AC0">
        <w:rPr>
          <w:color w:val="000000" w:themeColor="text1"/>
          <w:lang w:val="vi-VN"/>
        </w:rPr>
        <w:t xml:space="preserve">xây dựng nội dung phương án </w:t>
      </w:r>
      <w:r w:rsidR="00EB62FF" w:rsidRPr="00CB2F50">
        <w:rPr>
          <w:color w:val="000000" w:themeColor="text1"/>
          <w:lang w:val="vi-VN"/>
        </w:rPr>
        <w:t>tích hợp vào quy hoạch tỉnh hoặc chủ trì ký hợp đồng kinh tế</w:t>
      </w:r>
      <w:r w:rsidR="00246F6D" w:rsidRPr="00887AC0">
        <w:rPr>
          <w:color w:val="000000" w:themeColor="text1"/>
          <w:lang w:val="vi-VN"/>
        </w:rPr>
        <w:t xml:space="preserve">  </w:t>
      </w:r>
      <w:r w:rsidR="00EB62FF" w:rsidRPr="00CB2F50">
        <w:rPr>
          <w:color w:val="000000" w:themeColor="text1"/>
          <w:lang w:val="vi-VN"/>
        </w:rPr>
        <w:t xml:space="preserve">với đơn vị tư vấn xây dựng các đề xuất để tích hợp vào quy hoạch tỉnh. Tổ chức thẩm định </w:t>
      </w:r>
      <w:r w:rsidR="00246F6D" w:rsidRPr="00887AC0">
        <w:rPr>
          <w:color w:val="000000" w:themeColor="text1"/>
          <w:lang w:val="vi-VN"/>
        </w:rPr>
        <w:t>nội dung phương án thuộc nhiệm vụ được giao theo chức năng quản lý,</w:t>
      </w:r>
      <w:r w:rsidR="00EB62FF" w:rsidRPr="00CB2F50">
        <w:rPr>
          <w:color w:val="000000" w:themeColor="text1"/>
          <w:lang w:val="vi-VN"/>
        </w:rPr>
        <w:t xml:space="preserve"> gửi Sở Kế hoạch và Đầu tư. Điều chỉnh, bổ sung nội dung </w:t>
      </w:r>
      <w:r w:rsidR="00D94025" w:rsidRPr="00887AC0">
        <w:rPr>
          <w:color w:val="000000" w:themeColor="text1"/>
          <w:lang w:val="vi-VN"/>
        </w:rPr>
        <w:t>phương án</w:t>
      </w:r>
      <w:r w:rsidR="00EB62FF" w:rsidRPr="00CB2F50">
        <w:rPr>
          <w:color w:val="000000" w:themeColor="text1"/>
          <w:lang w:val="vi-VN"/>
        </w:rPr>
        <w:t xml:space="preserve"> được phân công lập khi có đề nghị của Sở Kế hoạch và Đầu tư</w:t>
      </w:r>
      <w:r w:rsidR="00AC74B3">
        <w:rPr>
          <w:color w:val="000000" w:themeColor="text1"/>
        </w:rPr>
        <w:t>.</w:t>
      </w:r>
    </w:p>
    <w:p w14:paraId="4D05C76D" w14:textId="0F0642EA"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với Sở Kế hoạch và Đầu tư và tổ chức tư vấn lập quy hoạch tỉnh phân tích, đánh giá, dự báo về các yếu tố, điều kiện, nguồn lực, bối cảnh phát triển, đánh giá thực trạng phát triển kinh tế - xã hội của địa phương, đề xuất các quan điểm chỉ đạo và mục tiêu, các định hướng ưu tiên phát triển làm cơ sở lập quy hoạch.</w:t>
      </w:r>
    </w:p>
    <w:p w14:paraId="71C072CB" w14:textId="39698169"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 xml:space="preserve">Phối hợp chặt chẽ với Sở Kế hoạch và Đầu tư, cung cấp đầy đủ các thông tin, số liệu, tài liệu có liên quan phục vụ việc tổ chức xây dựng Quy hoạch </w:t>
      </w:r>
      <w:r w:rsidR="00EB62FF" w:rsidRPr="00CB2F50">
        <w:rPr>
          <w:color w:val="000000" w:themeColor="text1"/>
          <w:lang w:val="vi-VN"/>
        </w:rPr>
        <w:lastRenderedPageBreak/>
        <w:t>tỉnh.</w:t>
      </w:r>
    </w:p>
    <w:p w14:paraId="7F00B98C" w14:textId="6ACE7352"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Đề xuất nội dung đưa vào quy hoạch thuộc lĩnh vực đơn vị mình phụ trách và gửi cơ quan lập quy hoạch để tổng hợp.</w:t>
      </w:r>
    </w:p>
    <w:p w14:paraId="59DB2DF6" w14:textId="43132D40"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với cơ quan lập quy hoạch và tổ chức tư vấn lập quy hoạch xem xét, xử lý các vấn đề liên ngành, liên huyện nhằm bảo đảm tính thống nhất, đồng bộ và hiệu quả của quy hoạch.</w:t>
      </w:r>
    </w:p>
    <w:p w14:paraId="487F2B2E" w14:textId="2E63ED96"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Tham gia các cuộc họp, đóng góp ý kiến chuyên môn của cơ quan, đơn vị đối với các dự thảo của Báo cáo Quy hoạch tỉnh.</w:t>
      </w:r>
    </w:p>
    <w:p w14:paraId="51A8645E" w14:textId="71448E47" w:rsidR="00EB62FF" w:rsidRPr="00CB2F50" w:rsidRDefault="00D94025"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 xml:space="preserve">Điều chỉnh, bổ sung, hoàn thiện nội dung </w:t>
      </w:r>
      <w:r w:rsidRPr="00887AC0">
        <w:rPr>
          <w:color w:val="000000" w:themeColor="text1"/>
          <w:lang w:val="vi-VN"/>
        </w:rPr>
        <w:t>phương án</w:t>
      </w:r>
      <w:r w:rsidR="00EB62FF" w:rsidRPr="00CB2F50">
        <w:rPr>
          <w:color w:val="000000" w:themeColor="text1"/>
          <w:lang w:val="vi-VN"/>
        </w:rPr>
        <w:t xml:space="preserve"> được phân công xây dựng khi có yêu cầu của cơ quan lập quy hoạch.</w:t>
      </w:r>
    </w:p>
    <w:p w14:paraId="441F5020" w14:textId="1130F052" w:rsidR="00EB62FF" w:rsidRPr="00CB2F50" w:rsidRDefault="00DB25A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Chịu trách nhiệm trước Ủy ban nhân dân tỉnh về chất lượng và thời gian thực hiện nội dung quy hoạch được phân công xây dựng và các đề xuất được tích hợp vào quy hoạch tỉnh.</w:t>
      </w:r>
    </w:p>
    <w:p w14:paraId="0051BDA3" w14:textId="4A565CF0" w:rsidR="00EB62FF" w:rsidRPr="00CB2F50" w:rsidRDefault="00DB25A0" w:rsidP="00887AC0">
      <w:pPr>
        <w:pStyle w:val="06a"/>
        <w:keepNext w:val="0"/>
        <w:numPr>
          <w:ilvl w:val="0"/>
          <w:numId w:val="0"/>
        </w:numPr>
        <w:spacing w:before="0" w:line="360" w:lineRule="exact"/>
        <w:ind w:left="720"/>
        <w:rPr>
          <w:color w:val="000000" w:themeColor="text1"/>
          <w:lang w:val="vi-VN"/>
        </w:rPr>
      </w:pPr>
      <w:r w:rsidRPr="00887AC0">
        <w:rPr>
          <w:color w:val="000000" w:themeColor="text1"/>
          <w:lang w:val="vi-VN"/>
        </w:rPr>
        <w:t>đ) Đ</w:t>
      </w:r>
      <w:r w:rsidR="00EB62FF" w:rsidRPr="00CB2F50">
        <w:rPr>
          <w:color w:val="000000" w:themeColor="text1"/>
          <w:lang w:val="vi-VN"/>
        </w:rPr>
        <w:t>ơn vị tư vấn lập Quy hoạch tỉnh:</w:t>
      </w:r>
    </w:p>
    <w:p w14:paraId="5AE4B9CE" w14:textId="28824A2F" w:rsidR="00EB62FF" w:rsidRPr="00CB2F50" w:rsidRDefault="00DB25A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Tổ chứ</w:t>
      </w:r>
      <w:r w:rsidR="00AC74B3">
        <w:rPr>
          <w:color w:val="000000" w:themeColor="text1"/>
          <w:lang w:val="vi-VN"/>
        </w:rPr>
        <w:t xml:space="preserve">c khảo sát, làm việc với các </w:t>
      </w:r>
      <w:r w:rsidR="00AC74B3">
        <w:rPr>
          <w:color w:val="000000" w:themeColor="text1"/>
        </w:rPr>
        <w:t>s</w:t>
      </w:r>
      <w:r w:rsidR="00AC74B3">
        <w:rPr>
          <w:color w:val="000000" w:themeColor="text1"/>
          <w:lang w:val="vi-VN"/>
        </w:rPr>
        <w:t>ở</w:t>
      </w:r>
      <w:r w:rsidR="00AC74B3">
        <w:rPr>
          <w:color w:val="000000" w:themeColor="text1"/>
        </w:rPr>
        <w:t xml:space="preserve"> ban</w:t>
      </w:r>
      <w:r w:rsidR="00EB62FF" w:rsidRPr="00CB2F50">
        <w:rPr>
          <w:color w:val="000000" w:themeColor="text1"/>
          <w:lang w:val="vi-VN"/>
        </w:rPr>
        <w:t xml:space="preserve"> ngành, UBND cấp huyện để thu thập thông tin, tài liệu, dữ liệu phục vụ xây dựng Quy hoạch tỉnh.</w:t>
      </w:r>
    </w:p>
    <w:p w14:paraId="13B8F865" w14:textId="44A0ACF2" w:rsidR="00EB62FF" w:rsidRPr="00CB2F50" w:rsidRDefault="00887AC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Tổ chức nghiên cứu, xây dựng Quy hoạch tỉnh đảm bảo tiến độ, chất lượng và các yêu cầu chuyên môn tại Luật Quy hoạch, Nghị định hướng dẫn thi hành một số điều của Luật Quy hoạch và các văn bản có liên quan.</w:t>
      </w:r>
    </w:p>
    <w:p w14:paraId="3A1DF36A" w14:textId="2E398FF3" w:rsidR="00EB62FF" w:rsidRPr="00CB2F50" w:rsidRDefault="00887AC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 xml:space="preserve">Các đơn vị tư vấn (tư vấn lập Quy hoạch tỉnh, tư vấn </w:t>
      </w:r>
      <w:r w:rsidRPr="00887AC0">
        <w:rPr>
          <w:color w:val="000000" w:themeColor="text1"/>
          <w:lang w:val="vi-VN"/>
        </w:rPr>
        <w:t>lập</w:t>
      </w:r>
      <w:r w:rsidR="00EB62FF" w:rsidRPr="00CB2F50">
        <w:rPr>
          <w:color w:val="000000" w:themeColor="text1"/>
          <w:lang w:val="vi-VN"/>
        </w:rPr>
        <w:t xml:space="preserve"> Báo cáo đánh giá môi trường chiến lược của Quy hoạch tỉnh) và các đơn vị tư vấn xây dựng các đề xuất (nếu có) có trách nhiệm phối hợp trong việc cung cấp, trao đổi, tổng hợp thông tin, tài liệu, đảm bảo tính cập nhật, thống nhất giữa các bản báo cáo.</w:t>
      </w:r>
    </w:p>
    <w:p w14:paraId="2A0FF03E" w14:textId="46E76AAA" w:rsidR="00EB62FF" w:rsidRPr="00CB2F50" w:rsidRDefault="00887AC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với Sở Kế hoạch và Đầu tư tổ chức các hội nghị, hội thảo, tọa đàm, tham vấn xin ý kiến; tổ chức nghiên cứu, tiếp thu, giải trình các ý kiến góp ý cho dự thảo Quy hoạch tỉnh.</w:t>
      </w:r>
    </w:p>
    <w:p w14:paraId="40803FFB" w14:textId="44B4D07A" w:rsidR="00EB62FF" w:rsidRPr="00CB2F50" w:rsidRDefault="00887AC0" w:rsidP="00887AC0">
      <w:pPr>
        <w:pStyle w:val="071"/>
        <w:numPr>
          <w:ilvl w:val="0"/>
          <w:numId w:val="0"/>
        </w:numPr>
        <w:spacing w:before="0" w:line="360" w:lineRule="exact"/>
        <w:ind w:firstLine="720"/>
        <w:rPr>
          <w:color w:val="000000" w:themeColor="text1"/>
          <w:lang w:val="vi-VN"/>
        </w:rPr>
      </w:pPr>
      <w:r w:rsidRPr="00887AC0">
        <w:rPr>
          <w:color w:val="000000" w:themeColor="text1"/>
          <w:lang w:val="vi-VN"/>
        </w:rPr>
        <w:t xml:space="preserve">- </w:t>
      </w:r>
      <w:r w:rsidR="00EB62FF" w:rsidRPr="00CB2F50">
        <w:rPr>
          <w:color w:val="000000" w:themeColor="text1"/>
          <w:lang w:val="vi-VN"/>
        </w:rPr>
        <w:t>Phối hợp với Sở Kế hoạch và Đầu tư, Sở Tài nguyên và Môi trường trình các cấp có thẩm quyền cho ý kiến, tổ chức thẩm định và phê duyệt Quy hoạch tỉnh, Báo cáo đánh giá môi trường chiến lược (ĐMC) của Quy hoạch tỉnh.</w:t>
      </w:r>
    </w:p>
    <w:p w14:paraId="27182A39" w14:textId="0D64B6AE" w:rsidR="008B4A61" w:rsidRPr="00887AC0" w:rsidRDefault="001D4D4D" w:rsidP="00887AC0">
      <w:pPr>
        <w:pStyle w:val="ListParagraph"/>
        <w:widowControl/>
        <w:tabs>
          <w:tab w:val="clear" w:pos="9072"/>
          <w:tab w:val="left" w:pos="709"/>
        </w:tabs>
        <w:spacing w:before="0" w:line="360" w:lineRule="exact"/>
        <w:ind w:firstLine="709"/>
        <w:contextualSpacing w:val="0"/>
        <w:jc w:val="left"/>
        <w:outlineLvl w:val="1"/>
        <w:rPr>
          <w:b/>
          <w:szCs w:val="28"/>
          <w:lang w:val="af-ZA"/>
        </w:rPr>
      </w:pPr>
      <w:bookmarkStart w:id="284" w:name="_Toc25679416"/>
      <w:r w:rsidRPr="00887AC0">
        <w:rPr>
          <w:b/>
          <w:szCs w:val="28"/>
          <w:lang w:val="vi-VN"/>
        </w:rPr>
        <w:t>II</w:t>
      </w:r>
      <w:r w:rsidR="00301E9A" w:rsidRPr="00887AC0">
        <w:rPr>
          <w:b/>
          <w:szCs w:val="28"/>
          <w:lang w:val="af-ZA"/>
        </w:rPr>
        <w:t>.</w:t>
      </w:r>
      <w:bookmarkStart w:id="285" w:name="_Toc22833520"/>
      <w:bookmarkStart w:id="286" w:name="_Toc22833613"/>
      <w:bookmarkStart w:id="287" w:name="_Toc12108771"/>
      <w:bookmarkEnd w:id="267"/>
      <w:bookmarkEnd w:id="268"/>
      <w:bookmarkEnd w:id="269"/>
      <w:bookmarkEnd w:id="270"/>
      <w:r w:rsidR="008B4A61" w:rsidRPr="00887AC0">
        <w:rPr>
          <w:b/>
          <w:szCs w:val="28"/>
          <w:lang w:val="af-ZA"/>
        </w:rPr>
        <w:t xml:space="preserve"> </w:t>
      </w:r>
      <w:bookmarkEnd w:id="285"/>
      <w:bookmarkEnd w:id="286"/>
      <w:r w:rsidRPr="00887AC0">
        <w:rPr>
          <w:b/>
          <w:szCs w:val="28"/>
          <w:lang w:val="vi-VN"/>
        </w:rPr>
        <w:t>CHI PHÍ LẬP QUY HOẠCH</w:t>
      </w:r>
      <w:bookmarkEnd w:id="284"/>
      <w:r w:rsidR="00D97DDC" w:rsidRPr="00887AC0">
        <w:rPr>
          <w:b/>
          <w:szCs w:val="28"/>
          <w:lang w:val="af-ZA"/>
        </w:rPr>
        <w:t xml:space="preserve"> </w:t>
      </w:r>
    </w:p>
    <w:p w14:paraId="651893D0" w14:textId="77777777" w:rsidR="00E93CC8" w:rsidRPr="00485551" w:rsidRDefault="008B4A61" w:rsidP="00887AC0">
      <w:pPr>
        <w:pStyle w:val="ListParagraph"/>
        <w:widowControl/>
        <w:tabs>
          <w:tab w:val="clear" w:pos="9072"/>
        </w:tabs>
        <w:spacing w:before="0" w:line="360" w:lineRule="exact"/>
        <w:ind w:firstLine="709"/>
        <w:contextualSpacing w:val="0"/>
        <w:jc w:val="left"/>
        <w:outlineLvl w:val="2"/>
        <w:rPr>
          <w:b/>
          <w:i/>
          <w:szCs w:val="28"/>
          <w:lang w:val="af-ZA"/>
        </w:rPr>
      </w:pPr>
      <w:bookmarkStart w:id="288" w:name="_Toc22833521"/>
      <w:bookmarkStart w:id="289" w:name="_Toc22833614"/>
      <w:bookmarkStart w:id="290" w:name="_Toc25679417"/>
      <w:r w:rsidRPr="00485551">
        <w:rPr>
          <w:b/>
          <w:i/>
          <w:szCs w:val="28"/>
          <w:lang w:val="af-ZA"/>
        </w:rPr>
        <w:t>1. Căn cứ lập dự toán chi phí</w:t>
      </w:r>
      <w:bookmarkEnd w:id="287"/>
      <w:bookmarkEnd w:id="288"/>
      <w:bookmarkEnd w:id="289"/>
      <w:bookmarkEnd w:id="290"/>
    </w:p>
    <w:p w14:paraId="1E087900" w14:textId="77777777" w:rsidR="003F028A" w:rsidRPr="00485551" w:rsidRDefault="003F028A" w:rsidP="00887AC0">
      <w:pPr>
        <w:pStyle w:val="Stylebulleted0"/>
        <w:numPr>
          <w:ilvl w:val="0"/>
          <w:numId w:val="0"/>
        </w:numPr>
        <w:tabs>
          <w:tab w:val="clear" w:pos="9072"/>
        </w:tabs>
        <w:spacing w:before="0" w:line="360" w:lineRule="exact"/>
        <w:ind w:left="29" w:firstLine="680"/>
        <w:rPr>
          <w:lang w:val="af-ZA"/>
        </w:rPr>
      </w:pPr>
      <w:r>
        <w:rPr>
          <w:lang w:val="vi-VN"/>
        </w:rPr>
        <w:t xml:space="preserve">- </w:t>
      </w:r>
      <w:r w:rsidRPr="00485551">
        <w:rPr>
          <w:lang w:val="af-ZA"/>
        </w:rPr>
        <w:t>Nghị định số 63/2014/NĐ-CP ngày 26/6/2014 của Chính phủ quy định chi tiết thi hành một số điều của Luật Đấu thầu về lựa chọn nhà thầu.</w:t>
      </w:r>
    </w:p>
    <w:p w14:paraId="7AEB7ADC" w14:textId="7DD94A71" w:rsidR="00E93CC8" w:rsidRPr="00485551" w:rsidRDefault="003F028A" w:rsidP="00887AC0">
      <w:pPr>
        <w:pStyle w:val="Stylebulleted0"/>
        <w:numPr>
          <w:ilvl w:val="0"/>
          <w:numId w:val="0"/>
        </w:numPr>
        <w:tabs>
          <w:tab w:val="clear" w:pos="9072"/>
        </w:tabs>
        <w:spacing w:before="0" w:line="360" w:lineRule="exact"/>
        <w:ind w:left="29" w:firstLine="680"/>
        <w:rPr>
          <w:lang w:val="af-ZA"/>
        </w:rPr>
      </w:pPr>
      <w:r>
        <w:rPr>
          <w:lang w:val="vi-VN"/>
        </w:rPr>
        <w:t xml:space="preserve">- </w:t>
      </w:r>
      <w:r w:rsidR="00E93CC8" w:rsidRPr="00485551">
        <w:rPr>
          <w:lang w:val="af-ZA"/>
        </w:rPr>
        <w:t>Thông tư số 113/2018/TT-BTC ngày 15/11/2018 của Bộ Tài chính quy định về giá trong hoạt động quy hoạ</w:t>
      </w:r>
      <w:r w:rsidR="00AC74B3">
        <w:rPr>
          <w:lang w:val="af-ZA"/>
        </w:rPr>
        <w:t>ch.</w:t>
      </w:r>
    </w:p>
    <w:p w14:paraId="36D54421" w14:textId="52CAC161" w:rsidR="00E93CC8" w:rsidRDefault="003F028A" w:rsidP="00887AC0">
      <w:pPr>
        <w:pStyle w:val="Stylebulleted0"/>
        <w:numPr>
          <w:ilvl w:val="0"/>
          <w:numId w:val="0"/>
        </w:numPr>
        <w:tabs>
          <w:tab w:val="clear" w:pos="9072"/>
        </w:tabs>
        <w:spacing w:before="0" w:line="360" w:lineRule="exact"/>
        <w:ind w:left="29" w:firstLine="680"/>
        <w:rPr>
          <w:lang w:val="af-ZA"/>
        </w:rPr>
      </w:pPr>
      <w:r>
        <w:rPr>
          <w:lang w:val="vi-VN"/>
        </w:rPr>
        <w:lastRenderedPageBreak/>
        <w:t xml:space="preserve">- </w:t>
      </w:r>
      <w:r w:rsidR="00E93CC8" w:rsidRPr="00485551">
        <w:rPr>
          <w:lang w:val="af-ZA"/>
        </w:rPr>
        <w:t>Thông tư số 08/2019/TT-BKHĐT ngày 17/5/2019 của Bộ Kế hoạch và Đầu tư hướng dẫn về định mức cho hoạt động quy hoạ</w:t>
      </w:r>
      <w:r w:rsidR="00AC74B3">
        <w:rPr>
          <w:lang w:val="af-ZA"/>
        </w:rPr>
        <w:t>ch.</w:t>
      </w:r>
    </w:p>
    <w:p w14:paraId="00DD88E8" w14:textId="78925ECD" w:rsidR="00AC74B3" w:rsidRPr="00485551" w:rsidRDefault="00AC74B3" w:rsidP="00887AC0">
      <w:pPr>
        <w:pStyle w:val="Stylebulleted0"/>
        <w:numPr>
          <w:ilvl w:val="0"/>
          <w:numId w:val="0"/>
        </w:numPr>
        <w:tabs>
          <w:tab w:val="clear" w:pos="9072"/>
        </w:tabs>
        <w:spacing w:before="0" w:line="360" w:lineRule="exact"/>
        <w:ind w:left="29" w:firstLine="680"/>
        <w:rPr>
          <w:lang w:val="af-ZA"/>
        </w:rPr>
      </w:pPr>
      <w:r>
        <w:rPr>
          <w:lang w:val="af-ZA"/>
        </w:rPr>
        <w:t xml:space="preserve">- </w:t>
      </w:r>
      <w:r w:rsidRPr="00AC74B3">
        <w:rPr>
          <w:lang w:val="af-ZA"/>
        </w:rPr>
        <w:t>Thông tư số 05/2017/TT-BXD ngày 05/4/2017 của Bộ Xây dựng hướng dẫn xác định, quản lý chi phí quy hoạch xây dựng và quy hoạch đô thị.</w:t>
      </w:r>
    </w:p>
    <w:p w14:paraId="2EA389B8" w14:textId="4DD87584" w:rsidR="00B37B17" w:rsidRPr="00485551" w:rsidRDefault="003F028A" w:rsidP="00887AC0">
      <w:pPr>
        <w:pStyle w:val="Stylebulleted0"/>
        <w:numPr>
          <w:ilvl w:val="0"/>
          <w:numId w:val="0"/>
        </w:numPr>
        <w:tabs>
          <w:tab w:val="clear" w:pos="9072"/>
        </w:tabs>
        <w:spacing w:before="0" w:line="360" w:lineRule="exact"/>
        <w:ind w:left="29" w:firstLine="680"/>
        <w:rPr>
          <w:lang w:val="af-ZA"/>
        </w:rPr>
      </w:pPr>
      <w:r>
        <w:rPr>
          <w:lang w:val="vi-VN"/>
        </w:rPr>
        <w:t xml:space="preserve">- </w:t>
      </w:r>
      <w:r w:rsidR="00E879DC" w:rsidRPr="00485551">
        <w:rPr>
          <w:lang w:val="af-ZA"/>
        </w:rPr>
        <w:t xml:space="preserve">Thông tư số 02/2015/TT-BLĐTBXH ngày 12/01/2015 của Bộ Lao động - Thương binh và Xã hội </w:t>
      </w:r>
      <w:r w:rsidR="006B49CA" w:rsidRPr="00485551">
        <w:rPr>
          <w:lang w:val="af-ZA"/>
        </w:rPr>
        <w:t>quy định mức lương đối với chuyên gia tư vấn trong nước làm cơ sở dự toán gói thầu cung cấp dịch vụ tư vấn áp dụng hình thức hợp đồng theo thời gian sử dụng vốn nhà nướ</w:t>
      </w:r>
      <w:r w:rsidR="00AC74B3">
        <w:rPr>
          <w:lang w:val="af-ZA"/>
        </w:rPr>
        <w:t>c.</w:t>
      </w:r>
    </w:p>
    <w:p w14:paraId="7A51B581" w14:textId="42E1274F" w:rsidR="001E0936" w:rsidRPr="00485551" w:rsidRDefault="003F028A" w:rsidP="00887AC0">
      <w:pPr>
        <w:pStyle w:val="Stylebulleted0"/>
        <w:numPr>
          <w:ilvl w:val="0"/>
          <w:numId w:val="0"/>
        </w:numPr>
        <w:tabs>
          <w:tab w:val="clear" w:pos="9072"/>
        </w:tabs>
        <w:spacing w:before="0" w:line="360" w:lineRule="exact"/>
        <w:ind w:left="29" w:firstLine="680"/>
        <w:rPr>
          <w:lang w:val="af-ZA"/>
        </w:rPr>
      </w:pPr>
      <w:r>
        <w:rPr>
          <w:lang w:val="vi-VN"/>
        </w:rPr>
        <w:t xml:space="preserve">- </w:t>
      </w:r>
      <w:r w:rsidR="001E0936" w:rsidRPr="00485551">
        <w:rPr>
          <w:lang w:val="af-ZA"/>
        </w:rPr>
        <w:t>Thông tư liên tịch số 07/2015/TTLT-BKHĐT-BTC ngày 08/9/2015 quy định chi tiết việc cung cấp, đăng tải thông tin về đấu thầu và lựa chọn nhà thầu qua mạng.</w:t>
      </w:r>
    </w:p>
    <w:p w14:paraId="0A7B322F" w14:textId="0615795D" w:rsidR="00A52D86" w:rsidRPr="00485551" w:rsidRDefault="003F028A" w:rsidP="003F028A">
      <w:pPr>
        <w:pStyle w:val="Stylebulleted0"/>
        <w:numPr>
          <w:ilvl w:val="0"/>
          <w:numId w:val="0"/>
        </w:numPr>
        <w:tabs>
          <w:tab w:val="clear" w:pos="9072"/>
        </w:tabs>
        <w:spacing w:before="0" w:line="360" w:lineRule="exact"/>
        <w:ind w:left="29" w:firstLine="680"/>
        <w:rPr>
          <w:shd w:val="clear" w:color="auto" w:fill="FFFFFF"/>
          <w:lang w:val="it-IT"/>
        </w:rPr>
      </w:pPr>
      <w:r>
        <w:rPr>
          <w:shd w:val="clear" w:color="auto" w:fill="FFFFFF"/>
          <w:lang w:val="vi-VN"/>
        </w:rPr>
        <w:t xml:space="preserve">- </w:t>
      </w:r>
      <w:r w:rsidR="00A52D86" w:rsidRPr="00485551">
        <w:rPr>
          <w:shd w:val="clear" w:color="auto" w:fill="FFFFFF"/>
          <w:lang w:val="it-IT"/>
        </w:rPr>
        <w:t>Thông tư số 40/2017/TT-BTC ngày 28/4/2017 của Bộ Tài chính về quy định chế độ công tác phí, chế độ chi hội nghị</w:t>
      </w:r>
      <w:r w:rsidR="00AC74B3">
        <w:rPr>
          <w:shd w:val="clear" w:color="auto" w:fill="FFFFFF"/>
          <w:lang w:val="it-IT"/>
        </w:rPr>
        <w:t>.</w:t>
      </w:r>
    </w:p>
    <w:p w14:paraId="53B7E625" w14:textId="7EF7EE8D" w:rsidR="00BD07BF" w:rsidRDefault="003F028A" w:rsidP="003F028A">
      <w:pPr>
        <w:pStyle w:val="Stylebulleted0"/>
        <w:numPr>
          <w:ilvl w:val="0"/>
          <w:numId w:val="0"/>
        </w:numPr>
        <w:tabs>
          <w:tab w:val="clear" w:pos="9072"/>
        </w:tabs>
        <w:spacing w:before="0" w:line="360" w:lineRule="exact"/>
        <w:ind w:left="29" w:firstLine="680"/>
        <w:rPr>
          <w:lang w:val="af-ZA"/>
        </w:rPr>
      </w:pPr>
      <w:r>
        <w:rPr>
          <w:lang w:val="vi-VN"/>
        </w:rPr>
        <w:t xml:space="preserve">- </w:t>
      </w:r>
      <w:r w:rsidR="004029D1" w:rsidRPr="00485551">
        <w:rPr>
          <w:lang w:val="af-ZA"/>
        </w:rPr>
        <w:t>Theo Thông tư liên tịch số 50/2012/TTLT-BTC-BTNMT ngày 30/3/2012 của Bộ Tài chính - Bộ Tài nguyên và Môi trường hướng dẫn cơ chế tài chính và mức kinh phí lập Báo cáo đánh giá môi trường chiến lược.</w:t>
      </w:r>
      <w:r w:rsidR="00BD07BF" w:rsidRPr="00485551">
        <w:rPr>
          <w:lang w:val="af-ZA"/>
        </w:rPr>
        <w:t xml:space="preserve"> </w:t>
      </w:r>
    </w:p>
    <w:p w14:paraId="34AAA384" w14:textId="114FDB1E" w:rsidR="000C4E18" w:rsidRPr="00485551" w:rsidRDefault="003F028A" w:rsidP="003F028A">
      <w:pPr>
        <w:pStyle w:val="Stylebulleted0"/>
        <w:numPr>
          <w:ilvl w:val="0"/>
          <w:numId w:val="0"/>
        </w:numPr>
        <w:tabs>
          <w:tab w:val="clear" w:pos="9072"/>
        </w:tabs>
        <w:spacing w:before="0" w:line="360" w:lineRule="exact"/>
        <w:ind w:left="29" w:firstLine="680"/>
        <w:rPr>
          <w:lang w:val="af-ZA"/>
        </w:rPr>
      </w:pPr>
      <w:r>
        <w:rPr>
          <w:lang w:val="vi-VN"/>
        </w:rPr>
        <w:t xml:space="preserve">- </w:t>
      </w:r>
      <w:r w:rsidR="00BD07BF" w:rsidRPr="00485551">
        <w:rPr>
          <w:lang w:val="af-ZA"/>
        </w:rPr>
        <w:t>Quyết định số 79/QĐ-BXD ngày 15/02/2017 của Bộ Xây dựng công bố định mức chi phí quản lý dự án và tư vấn đầu tư xây dựng.</w:t>
      </w:r>
    </w:p>
    <w:p w14:paraId="276B7BFF" w14:textId="5776263A" w:rsidR="00EB4D28" w:rsidRPr="00485551" w:rsidRDefault="00A445C9" w:rsidP="007B334D">
      <w:pPr>
        <w:pStyle w:val="ListParagraph"/>
        <w:widowControl/>
        <w:tabs>
          <w:tab w:val="clear" w:pos="9072"/>
        </w:tabs>
        <w:spacing w:before="0" w:line="360" w:lineRule="exact"/>
        <w:ind w:firstLine="709"/>
        <w:contextualSpacing w:val="0"/>
        <w:jc w:val="left"/>
        <w:outlineLvl w:val="2"/>
        <w:rPr>
          <w:b/>
          <w:i/>
          <w:szCs w:val="28"/>
          <w:lang w:val="vi-VN"/>
        </w:rPr>
      </w:pPr>
      <w:bookmarkStart w:id="291" w:name="_Toc12108772"/>
      <w:bookmarkStart w:id="292" w:name="_Toc22833522"/>
      <w:bookmarkStart w:id="293" w:name="_Toc22833615"/>
      <w:bookmarkStart w:id="294" w:name="_Toc25679418"/>
      <w:r w:rsidRPr="00485551">
        <w:rPr>
          <w:b/>
          <w:i/>
          <w:szCs w:val="28"/>
          <w:lang w:val="af-ZA"/>
        </w:rPr>
        <w:t>2</w:t>
      </w:r>
      <w:r w:rsidR="00D97DDC" w:rsidRPr="00485551">
        <w:rPr>
          <w:b/>
          <w:i/>
          <w:szCs w:val="28"/>
          <w:lang w:val="af-ZA"/>
        </w:rPr>
        <w:t xml:space="preserve">. </w:t>
      </w:r>
      <w:r w:rsidRPr="00485551">
        <w:rPr>
          <w:b/>
          <w:i/>
          <w:szCs w:val="28"/>
          <w:lang w:val="af-ZA"/>
        </w:rPr>
        <w:t>Dự toán chi phí</w:t>
      </w:r>
      <w:bookmarkEnd w:id="291"/>
      <w:bookmarkEnd w:id="292"/>
      <w:bookmarkEnd w:id="293"/>
      <w:bookmarkEnd w:id="294"/>
      <w:r w:rsidR="00BD07BF" w:rsidRPr="00485551">
        <w:rPr>
          <w:b/>
          <w:i/>
          <w:szCs w:val="28"/>
          <w:lang w:val="vi-VN"/>
        </w:rPr>
        <w:t xml:space="preserve"> </w:t>
      </w:r>
    </w:p>
    <w:bookmarkEnd w:id="75"/>
    <w:p w14:paraId="6180B835" w14:textId="6E1D2E5C" w:rsidR="00B117F6" w:rsidRPr="00485551" w:rsidRDefault="00B117F6" w:rsidP="007B334D">
      <w:pPr>
        <w:spacing w:before="0" w:line="360" w:lineRule="exact"/>
        <w:ind w:firstLine="709"/>
        <w:rPr>
          <w:lang w:val="af-ZA"/>
        </w:rPr>
      </w:pPr>
      <w:r w:rsidRPr="00485551">
        <w:rPr>
          <w:lang w:val="af-ZA"/>
        </w:rPr>
        <w:t xml:space="preserve">Tổng chi </w:t>
      </w:r>
      <w:r w:rsidR="001C55E8" w:rsidRPr="00485551">
        <w:rPr>
          <w:lang w:val="af-ZA"/>
        </w:rPr>
        <w:t xml:space="preserve">phí </w:t>
      </w:r>
      <w:r w:rsidRPr="00485551">
        <w:rPr>
          <w:lang w:val="af-ZA"/>
        </w:rPr>
        <w:t xml:space="preserve">lập quy hoạch: </w:t>
      </w:r>
      <w:r w:rsidR="007F5424">
        <w:rPr>
          <w:lang w:val="af-ZA"/>
        </w:rPr>
        <w:t>72</w:t>
      </w:r>
      <w:r w:rsidR="00996F48">
        <w:rPr>
          <w:lang w:val="af-ZA"/>
        </w:rPr>
        <w:t>.</w:t>
      </w:r>
      <w:r w:rsidR="006229F4">
        <w:rPr>
          <w:lang w:val="af-ZA"/>
        </w:rPr>
        <w:t>48</w:t>
      </w:r>
      <w:r w:rsidR="00996F48">
        <w:rPr>
          <w:lang w:val="af-ZA"/>
        </w:rPr>
        <w:t>0</w:t>
      </w:r>
      <w:r w:rsidRPr="00485551">
        <w:rPr>
          <w:lang w:val="af-ZA"/>
        </w:rPr>
        <w:t xml:space="preserve">.000.000 đồng </w:t>
      </w:r>
      <w:r w:rsidRPr="00485551">
        <w:rPr>
          <w:i/>
          <w:lang w:val="af-ZA"/>
        </w:rPr>
        <w:t>(làm tròn).</w:t>
      </w:r>
    </w:p>
    <w:p w14:paraId="2227A98A" w14:textId="3B8FDD2C" w:rsidR="00B117F6" w:rsidRPr="003F028A" w:rsidRDefault="00B117F6" w:rsidP="007B334D">
      <w:pPr>
        <w:spacing w:before="0" w:line="360" w:lineRule="exact"/>
        <w:ind w:firstLine="709"/>
        <w:rPr>
          <w:b/>
          <w:i/>
          <w:lang w:val="af-ZA"/>
        </w:rPr>
      </w:pPr>
      <w:r w:rsidRPr="009F4F36">
        <w:rPr>
          <w:b/>
          <w:i/>
          <w:lang w:val="af-ZA"/>
        </w:rPr>
        <w:t xml:space="preserve"> (</w:t>
      </w:r>
      <w:r w:rsidR="007F5424">
        <w:rPr>
          <w:b/>
          <w:i/>
          <w:lang w:val="af-ZA"/>
        </w:rPr>
        <w:t xml:space="preserve">Bảy mươi hai tỷ </w:t>
      </w:r>
      <w:r w:rsidR="006229F4">
        <w:rPr>
          <w:b/>
          <w:i/>
          <w:lang w:val="af-ZA"/>
        </w:rPr>
        <w:t>bốn trăm tám</w:t>
      </w:r>
      <w:r w:rsidR="007F5424">
        <w:rPr>
          <w:b/>
          <w:i/>
          <w:lang w:val="af-ZA"/>
        </w:rPr>
        <w:t xml:space="preserve"> mươi</w:t>
      </w:r>
      <w:r w:rsidRPr="009F4F36">
        <w:rPr>
          <w:b/>
          <w:i/>
          <w:lang w:val="af-ZA"/>
        </w:rPr>
        <w:t xml:space="preserve"> triệu đồng). </w:t>
      </w:r>
      <w:r w:rsidR="003F028A">
        <w:rPr>
          <w:b/>
          <w:i/>
          <w:lang w:val="vi-VN"/>
        </w:rPr>
        <w:t>Bao gồm:</w:t>
      </w:r>
    </w:p>
    <w:p w14:paraId="669FD644" w14:textId="49B606B1" w:rsidR="009B4B9E" w:rsidRPr="009B2765" w:rsidRDefault="00B117F6" w:rsidP="009013FD">
      <w:pPr>
        <w:pStyle w:val="Heading4"/>
        <w:numPr>
          <w:ilvl w:val="1"/>
          <w:numId w:val="29"/>
        </w:numPr>
        <w:spacing w:before="0" w:line="360" w:lineRule="exact"/>
        <w:rPr>
          <w:b w:val="0"/>
          <w:i/>
          <w:szCs w:val="28"/>
          <w:lang w:val="af-ZA"/>
        </w:rPr>
      </w:pPr>
      <w:r w:rsidRPr="009B2765">
        <w:rPr>
          <w:b w:val="0"/>
          <w:i/>
          <w:szCs w:val="28"/>
          <w:lang w:val="af-ZA"/>
        </w:rPr>
        <w:t>Chi phí Nhiệm vụ quy hoạc</w:t>
      </w:r>
      <w:r w:rsidR="00A61CD0" w:rsidRPr="009B2765">
        <w:rPr>
          <w:b w:val="0"/>
          <w:i/>
          <w:szCs w:val="28"/>
          <w:lang w:val="af-ZA"/>
        </w:rPr>
        <w:t>h (bao gồm thuế VAT)</w:t>
      </w:r>
    </w:p>
    <w:p w14:paraId="1CEBE551" w14:textId="2EFDDAE6" w:rsidR="00B117F6" w:rsidRPr="009B2765" w:rsidRDefault="009013FD" w:rsidP="009013FD">
      <w:pPr>
        <w:pStyle w:val="Stylebulleted0"/>
        <w:numPr>
          <w:ilvl w:val="0"/>
          <w:numId w:val="0"/>
        </w:numPr>
        <w:tabs>
          <w:tab w:val="clear" w:pos="9072"/>
          <w:tab w:val="right" w:pos="29"/>
        </w:tabs>
        <w:spacing w:before="0" w:line="360" w:lineRule="exact"/>
        <w:ind w:left="29" w:firstLine="680"/>
        <w:rPr>
          <w:lang w:val="af-ZA"/>
        </w:rPr>
      </w:pPr>
      <w:r w:rsidRPr="009B2765">
        <w:rPr>
          <w:lang w:val="af-ZA"/>
        </w:rPr>
        <w:tab/>
      </w:r>
      <w:r w:rsidR="009B4B9E" w:rsidRPr="009B2765">
        <w:rPr>
          <w:lang w:val="af-ZA"/>
        </w:rPr>
        <w:t xml:space="preserve">Chi phí nhiệm vụ quy hoạch ước tính </w:t>
      </w:r>
      <w:r w:rsidR="006229F4">
        <w:rPr>
          <w:lang w:val="af-ZA"/>
        </w:rPr>
        <w:t>620</w:t>
      </w:r>
      <w:r w:rsidR="001C55E8" w:rsidRPr="009B2765">
        <w:rPr>
          <w:lang w:val="af-ZA"/>
        </w:rPr>
        <w:t>.</w:t>
      </w:r>
      <w:r w:rsidR="00C503E5" w:rsidRPr="009B2765">
        <w:rPr>
          <w:lang w:val="af-ZA"/>
        </w:rPr>
        <w:t>00</w:t>
      </w:r>
      <w:r w:rsidR="001C55E8" w:rsidRPr="009B2765">
        <w:rPr>
          <w:lang w:val="af-ZA"/>
        </w:rPr>
        <w:t>0</w:t>
      </w:r>
      <w:r w:rsidR="00B117F6" w:rsidRPr="009B2765">
        <w:rPr>
          <w:lang w:val="af-ZA"/>
        </w:rPr>
        <w:t>.000 đồng, trong đó:</w:t>
      </w:r>
    </w:p>
    <w:p w14:paraId="663CAFD8" w14:textId="70143631" w:rsidR="009F4F36" w:rsidRPr="009B2765" w:rsidRDefault="009F4F36" w:rsidP="009F4F36">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 xml:space="preserve">Chi phí cho hoạt động trực tiếp: </w:t>
      </w:r>
      <w:r w:rsidR="006229F4">
        <w:rPr>
          <w:lang w:val="af-ZA"/>
        </w:rPr>
        <w:t>420</w:t>
      </w:r>
      <w:r w:rsidR="001C55E8" w:rsidRPr="009B2765">
        <w:rPr>
          <w:lang w:val="af-ZA"/>
        </w:rPr>
        <w:t>.</w:t>
      </w:r>
      <w:r w:rsidR="00C503E5" w:rsidRPr="009B2765">
        <w:rPr>
          <w:lang w:val="af-ZA"/>
        </w:rPr>
        <w:t>0</w:t>
      </w:r>
      <w:r w:rsidR="001C55E8" w:rsidRPr="009B2765">
        <w:rPr>
          <w:lang w:val="af-ZA"/>
        </w:rPr>
        <w:t>00</w:t>
      </w:r>
      <w:r w:rsidR="00B117F6" w:rsidRPr="009B2765">
        <w:rPr>
          <w:lang w:val="af-ZA"/>
        </w:rPr>
        <w:t>.000 đồng.</w:t>
      </w:r>
    </w:p>
    <w:p w14:paraId="5E577706" w14:textId="2CBEB038" w:rsidR="00B117F6" w:rsidRPr="009B2765" w:rsidRDefault="009F4F36" w:rsidP="009F4F36">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 xml:space="preserve">Chi phí cho hoạt động gián tiếp (hội họp, thẩm định,…): </w:t>
      </w:r>
      <w:r w:rsidR="00AB4346" w:rsidRPr="009B2765">
        <w:rPr>
          <w:lang w:val="af-ZA"/>
        </w:rPr>
        <w:t>20</w:t>
      </w:r>
      <w:r w:rsidR="006229F4">
        <w:rPr>
          <w:lang w:val="af-ZA"/>
        </w:rPr>
        <w:t>0</w:t>
      </w:r>
      <w:r w:rsidR="001C55E8" w:rsidRPr="009B2765">
        <w:rPr>
          <w:lang w:val="af-ZA"/>
        </w:rPr>
        <w:t>.</w:t>
      </w:r>
      <w:r w:rsidR="00C503E5" w:rsidRPr="009B2765">
        <w:rPr>
          <w:lang w:val="af-ZA"/>
        </w:rPr>
        <w:t>00</w:t>
      </w:r>
      <w:r w:rsidR="001C55E8" w:rsidRPr="009B2765">
        <w:rPr>
          <w:lang w:val="af-ZA"/>
        </w:rPr>
        <w:t>0</w:t>
      </w:r>
      <w:r w:rsidR="00B117F6" w:rsidRPr="009B2765">
        <w:rPr>
          <w:lang w:val="af-ZA"/>
        </w:rPr>
        <w:t>.000 đồng.</w:t>
      </w:r>
    </w:p>
    <w:p w14:paraId="5C7E0C2D" w14:textId="606F45CB" w:rsidR="009B4B9E" w:rsidRPr="009B2765" w:rsidRDefault="00B117F6" w:rsidP="009013FD">
      <w:pPr>
        <w:pStyle w:val="Heading4"/>
        <w:numPr>
          <w:ilvl w:val="1"/>
          <w:numId w:val="29"/>
        </w:numPr>
        <w:spacing w:before="0" w:line="360" w:lineRule="exact"/>
        <w:rPr>
          <w:b w:val="0"/>
          <w:i/>
          <w:szCs w:val="28"/>
          <w:lang w:val="af-ZA"/>
        </w:rPr>
      </w:pPr>
      <w:r w:rsidRPr="009B2765">
        <w:rPr>
          <w:b w:val="0"/>
          <w:i/>
          <w:szCs w:val="28"/>
          <w:lang w:val="af-ZA"/>
        </w:rPr>
        <w:t>Chi phí lập quy hoạch (bao gồm thuế VAT</w:t>
      </w:r>
      <w:r w:rsidR="00E574C9" w:rsidRPr="009B2765">
        <w:rPr>
          <w:b w:val="0"/>
          <w:i/>
          <w:szCs w:val="28"/>
          <w:lang w:val="af-ZA"/>
        </w:rPr>
        <w:t>)</w:t>
      </w:r>
    </w:p>
    <w:p w14:paraId="6AA602DF" w14:textId="1D2D4B40" w:rsidR="009B4B9E" w:rsidRPr="009B2765" w:rsidRDefault="009B4B9E" w:rsidP="009013FD">
      <w:pPr>
        <w:pStyle w:val="Stylebulleted0"/>
        <w:numPr>
          <w:ilvl w:val="0"/>
          <w:numId w:val="0"/>
        </w:numPr>
        <w:spacing w:before="0" w:line="360" w:lineRule="exact"/>
        <w:ind w:left="29" w:firstLine="680"/>
        <w:rPr>
          <w:lang w:val="af-ZA"/>
        </w:rPr>
      </w:pPr>
      <w:r w:rsidRPr="009B2765">
        <w:rPr>
          <w:lang w:val="af-ZA"/>
        </w:rPr>
        <w:t xml:space="preserve">Chi phí </w:t>
      </w:r>
      <w:r w:rsidR="007F5424">
        <w:rPr>
          <w:lang w:val="af-ZA"/>
        </w:rPr>
        <w:t>lập</w:t>
      </w:r>
      <w:r w:rsidRPr="009B2765">
        <w:rPr>
          <w:lang w:val="af-ZA"/>
        </w:rPr>
        <w:t xml:space="preserve"> quy hoạch ước tính </w:t>
      </w:r>
      <w:r w:rsidR="007F5424">
        <w:rPr>
          <w:lang w:val="af-ZA"/>
        </w:rPr>
        <w:t>62.270</w:t>
      </w:r>
      <w:r w:rsidRPr="009B2765">
        <w:rPr>
          <w:lang w:val="af-ZA"/>
        </w:rPr>
        <w:t>.000.000 đồng, trong đó:</w:t>
      </w:r>
    </w:p>
    <w:p w14:paraId="7DC90DC2" w14:textId="429CBDD2" w:rsidR="00B117F6" w:rsidRPr="009B2765" w:rsidRDefault="009F4F36" w:rsidP="009013FD">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Chi phí cho hoạt động trực tiếp: 20.</w:t>
      </w:r>
      <w:r w:rsidR="00AB4346" w:rsidRPr="009B2765">
        <w:rPr>
          <w:lang w:val="af-ZA"/>
        </w:rPr>
        <w:t>59</w:t>
      </w:r>
      <w:r w:rsidR="00B117F6" w:rsidRPr="009B2765">
        <w:rPr>
          <w:lang w:val="af-ZA"/>
        </w:rPr>
        <w:t>0.</w:t>
      </w:r>
      <w:r w:rsidR="001C55E8" w:rsidRPr="009B2765">
        <w:rPr>
          <w:lang w:val="af-ZA"/>
        </w:rPr>
        <w:t>000.000</w:t>
      </w:r>
      <w:r w:rsidR="00B117F6" w:rsidRPr="009B2765">
        <w:rPr>
          <w:lang w:val="af-ZA"/>
        </w:rPr>
        <w:t xml:space="preserve"> đồng.</w:t>
      </w:r>
    </w:p>
    <w:p w14:paraId="2521C922" w14:textId="10C783C0" w:rsidR="00B117F6" w:rsidRPr="009B2765" w:rsidRDefault="009F4F36" w:rsidP="009013FD">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 xml:space="preserve">Chi phí cho lập các nội dung đề xuất: </w:t>
      </w:r>
      <w:r w:rsidR="007F5424">
        <w:rPr>
          <w:lang w:val="af-ZA"/>
        </w:rPr>
        <w:t>37.330</w:t>
      </w:r>
      <w:r w:rsidR="001C55E8" w:rsidRPr="009B2765">
        <w:rPr>
          <w:lang w:val="af-ZA"/>
        </w:rPr>
        <w:t>.000</w:t>
      </w:r>
      <w:r w:rsidR="00B117F6" w:rsidRPr="009B2765">
        <w:rPr>
          <w:lang w:val="af-ZA"/>
        </w:rPr>
        <w:t>.000 đồng.</w:t>
      </w:r>
    </w:p>
    <w:p w14:paraId="1C2DE85B" w14:textId="5A16E919" w:rsidR="00B117F6" w:rsidRPr="009B2765" w:rsidRDefault="009F4F36" w:rsidP="009013FD">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Chi phí cho hoạt động gián tiếp (hội họp, thẩm đinh,…): 3.</w:t>
      </w:r>
      <w:r w:rsidR="007F5424">
        <w:rPr>
          <w:lang w:val="af-ZA"/>
        </w:rPr>
        <w:t>690</w:t>
      </w:r>
      <w:r w:rsidR="001C55E8" w:rsidRPr="009B2765">
        <w:rPr>
          <w:lang w:val="af-ZA"/>
        </w:rPr>
        <w:t>.000</w:t>
      </w:r>
      <w:r w:rsidR="00B117F6" w:rsidRPr="009B2765">
        <w:rPr>
          <w:lang w:val="af-ZA"/>
        </w:rPr>
        <w:t>.000 đồng.</w:t>
      </w:r>
    </w:p>
    <w:p w14:paraId="2837BE15" w14:textId="1657A833" w:rsidR="00B117F6" w:rsidRDefault="009F4F36" w:rsidP="009013FD">
      <w:pPr>
        <w:pStyle w:val="Stylebulleted0"/>
        <w:numPr>
          <w:ilvl w:val="0"/>
          <w:numId w:val="0"/>
        </w:numPr>
        <w:tabs>
          <w:tab w:val="clear" w:pos="9072"/>
        </w:tabs>
        <w:spacing w:before="0" w:line="360" w:lineRule="exact"/>
        <w:ind w:left="709"/>
        <w:rPr>
          <w:lang w:val="af-ZA"/>
        </w:rPr>
      </w:pPr>
      <w:r>
        <w:rPr>
          <w:lang w:val="vi-VN"/>
        </w:rPr>
        <w:t xml:space="preserve">- </w:t>
      </w:r>
      <w:r w:rsidR="00B117F6" w:rsidRPr="009B2765">
        <w:rPr>
          <w:lang w:val="af-ZA"/>
        </w:rPr>
        <w:t xml:space="preserve">Chi phí lập Báo cáo đánh giá môi trường chiến lược: </w:t>
      </w:r>
      <w:r w:rsidR="001C55E8" w:rsidRPr="009B2765">
        <w:rPr>
          <w:lang w:val="af-ZA"/>
        </w:rPr>
        <w:t>6</w:t>
      </w:r>
      <w:r w:rsidR="00C93692" w:rsidRPr="009B2765">
        <w:rPr>
          <w:lang w:val="af-ZA"/>
        </w:rPr>
        <w:t>60</w:t>
      </w:r>
      <w:r w:rsidR="001C55E8" w:rsidRPr="009B2765">
        <w:rPr>
          <w:lang w:val="af-ZA"/>
        </w:rPr>
        <w:t>.000</w:t>
      </w:r>
      <w:r w:rsidR="00B117F6" w:rsidRPr="009B2765">
        <w:rPr>
          <w:lang w:val="af-ZA"/>
        </w:rPr>
        <w:t>.000 đồng.</w:t>
      </w:r>
    </w:p>
    <w:p w14:paraId="36B8CFC7" w14:textId="2A7B0DBE" w:rsidR="007F5424" w:rsidRPr="007F5424" w:rsidRDefault="007F5424" w:rsidP="009013FD">
      <w:pPr>
        <w:pStyle w:val="Stylebulleted0"/>
        <w:numPr>
          <w:ilvl w:val="0"/>
          <w:numId w:val="0"/>
        </w:numPr>
        <w:tabs>
          <w:tab w:val="clear" w:pos="9072"/>
        </w:tabs>
        <w:spacing w:before="0" w:line="360" w:lineRule="exact"/>
        <w:ind w:left="709"/>
        <w:rPr>
          <w:lang w:val="af-ZA"/>
        </w:rPr>
      </w:pPr>
      <w:r w:rsidRPr="007F5424">
        <w:rPr>
          <w:i/>
          <w:lang w:val="af-ZA"/>
        </w:rPr>
        <w:lastRenderedPageBreak/>
        <w:t>2.3 Chi phí xây dựng Hệ thống thông tin quản lý quy hoạch</w:t>
      </w:r>
      <w:r>
        <w:rPr>
          <w:i/>
          <w:lang w:val="af-ZA"/>
        </w:rPr>
        <w:t xml:space="preserve">: </w:t>
      </w:r>
      <w:r>
        <w:rPr>
          <w:lang w:val="af-ZA"/>
        </w:rPr>
        <w:t>3.000.000</w:t>
      </w:r>
      <w:r w:rsidR="006229F4">
        <w:rPr>
          <w:lang w:val="af-ZA"/>
        </w:rPr>
        <w:t>.000</w:t>
      </w:r>
    </w:p>
    <w:p w14:paraId="7D83E8FE" w14:textId="78598511" w:rsidR="00A61CD0" w:rsidRDefault="002E25B2" w:rsidP="009013FD">
      <w:pPr>
        <w:pStyle w:val="Stylebulleted0"/>
        <w:numPr>
          <w:ilvl w:val="0"/>
          <w:numId w:val="0"/>
        </w:numPr>
        <w:tabs>
          <w:tab w:val="clear" w:pos="9072"/>
        </w:tabs>
        <w:spacing w:before="0" w:line="360" w:lineRule="exact"/>
        <w:ind w:left="709"/>
        <w:rPr>
          <w:lang w:val="af-ZA"/>
        </w:rPr>
      </w:pPr>
      <w:r w:rsidRPr="002E25B2">
        <w:rPr>
          <w:i/>
        </w:rPr>
        <w:t xml:space="preserve">2.3 </w:t>
      </w:r>
      <w:r w:rsidR="00A61CD0" w:rsidRPr="002E25B2">
        <w:rPr>
          <w:i/>
          <w:lang w:val="af-ZA"/>
        </w:rPr>
        <w:t>Chi phí dự phòng:</w:t>
      </w:r>
      <w:r w:rsidR="00A61CD0" w:rsidRPr="009B2765">
        <w:rPr>
          <w:lang w:val="af-ZA"/>
        </w:rPr>
        <w:t xml:space="preserve"> </w:t>
      </w:r>
      <w:r w:rsidR="007F5424">
        <w:rPr>
          <w:lang w:val="af-ZA"/>
        </w:rPr>
        <w:t>6.</w:t>
      </w:r>
      <w:r w:rsidR="00D748F9">
        <w:rPr>
          <w:lang w:val="af-ZA"/>
        </w:rPr>
        <w:t>59</w:t>
      </w:r>
      <w:r w:rsidR="007F5424">
        <w:rPr>
          <w:lang w:val="af-ZA"/>
        </w:rPr>
        <w:t>0</w:t>
      </w:r>
      <w:r w:rsidR="00A61CD0" w:rsidRPr="009B2765">
        <w:rPr>
          <w:lang w:val="af-ZA"/>
        </w:rPr>
        <w:t>.000.000 đồng.</w:t>
      </w:r>
    </w:p>
    <w:p w14:paraId="4A11928C" w14:textId="3D02A4FA" w:rsidR="000F769A" w:rsidRPr="00184C4A" w:rsidRDefault="000F769A" w:rsidP="000F769A">
      <w:pPr>
        <w:spacing w:line="276" w:lineRule="auto"/>
        <w:ind w:firstLine="0"/>
        <w:jc w:val="center"/>
        <w:rPr>
          <w:i/>
        </w:rPr>
      </w:pPr>
      <w:r w:rsidRPr="000F769A">
        <w:rPr>
          <w:i/>
        </w:rPr>
        <w:t xml:space="preserve"> </w:t>
      </w:r>
      <w:r w:rsidRPr="00184C4A">
        <w:rPr>
          <w:i/>
        </w:rPr>
        <w:t xml:space="preserve">(Chi tiết </w:t>
      </w:r>
      <w:r>
        <w:rPr>
          <w:i/>
        </w:rPr>
        <w:t>theo</w:t>
      </w:r>
      <w:r w:rsidRPr="00184C4A">
        <w:rPr>
          <w:i/>
        </w:rPr>
        <w:t xml:space="preserve"> Bả</w:t>
      </w:r>
      <w:r>
        <w:rPr>
          <w:i/>
        </w:rPr>
        <w:t xml:space="preserve">ng </w:t>
      </w:r>
      <w:r w:rsidR="00EF2490">
        <w:rPr>
          <w:i/>
        </w:rPr>
        <w:t>III</w:t>
      </w:r>
      <w:r w:rsidRPr="00184C4A">
        <w:rPr>
          <w:i/>
        </w:rPr>
        <w:t>)</w:t>
      </w:r>
      <w:bookmarkStart w:id="295" w:name="_GoBack"/>
      <w:bookmarkEnd w:id="295"/>
    </w:p>
    <w:p w14:paraId="168941CB" w14:textId="77777777" w:rsidR="00B117F6" w:rsidRPr="009B2765" w:rsidRDefault="00A445C9" w:rsidP="007B334D">
      <w:pPr>
        <w:pStyle w:val="ListParagraph"/>
        <w:widowControl/>
        <w:tabs>
          <w:tab w:val="clear" w:pos="9072"/>
        </w:tabs>
        <w:spacing w:before="0" w:line="360" w:lineRule="exact"/>
        <w:ind w:firstLine="709"/>
        <w:contextualSpacing w:val="0"/>
        <w:jc w:val="left"/>
        <w:outlineLvl w:val="2"/>
        <w:rPr>
          <w:b/>
          <w:i/>
          <w:szCs w:val="28"/>
          <w:lang w:val="af-ZA"/>
        </w:rPr>
      </w:pPr>
      <w:bookmarkStart w:id="296" w:name="_Toc12108773"/>
      <w:bookmarkStart w:id="297" w:name="_Toc22833523"/>
      <w:bookmarkStart w:id="298" w:name="_Toc22833616"/>
      <w:bookmarkStart w:id="299" w:name="_Toc25679419"/>
      <w:r w:rsidRPr="009B2765">
        <w:rPr>
          <w:b/>
          <w:i/>
          <w:szCs w:val="28"/>
          <w:lang w:val="af-ZA"/>
        </w:rPr>
        <w:t>3</w:t>
      </w:r>
      <w:r w:rsidR="00E574C9" w:rsidRPr="009B2765">
        <w:rPr>
          <w:b/>
          <w:i/>
          <w:szCs w:val="28"/>
          <w:lang w:val="af-ZA"/>
        </w:rPr>
        <w:t xml:space="preserve">. </w:t>
      </w:r>
      <w:r w:rsidRPr="009B2765">
        <w:rPr>
          <w:b/>
          <w:i/>
          <w:szCs w:val="28"/>
          <w:lang w:val="af-ZA"/>
        </w:rPr>
        <w:t>Nguồn vốn lập quy hoạch</w:t>
      </w:r>
      <w:bookmarkEnd w:id="296"/>
      <w:bookmarkEnd w:id="297"/>
      <w:bookmarkEnd w:id="298"/>
      <w:bookmarkEnd w:id="299"/>
    </w:p>
    <w:p w14:paraId="2AADC9A3" w14:textId="77777777" w:rsidR="00B117F6" w:rsidRPr="009B2765" w:rsidRDefault="00B117F6" w:rsidP="007B334D">
      <w:pPr>
        <w:spacing w:before="0" w:line="360" w:lineRule="exact"/>
        <w:ind w:firstLine="709"/>
        <w:rPr>
          <w:lang w:val="af-ZA"/>
        </w:rPr>
      </w:pPr>
      <w:r w:rsidRPr="009B2765">
        <w:rPr>
          <w:lang w:val="af-ZA"/>
        </w:rPr>
        <w:t>Nguồn vốn lập quy hoạch từ nguồn</w:t>
      </w:r>
      <w:r w:rsidR="00FE119C" w:rsidRPr="009B2765">
        <w:rPr>
          <w:lang w:val="af-ZA"/>
        </w:rPr>
        <w:t xml:space="preserve"> vốn đầu tư công</w:t>
      </w:r>
      <w:r w:rsidRPr="009B2765">
        <w:rPr>
          <w:lang w:val="af-ZA"/>
        </w:rPr>
        <w:t xml:space="preserve"> ngân sách tỉnh.</w:t>
      </w:r>
    </w:p>
    <w:p w14:paraId="00FC8BA7" w14:textId="73980384" w:rsidR="007B7AE6" w:rsidRPr="00184C4A" w:rsidRDefault="007B7AE6" w:rsidP="00F53D80">
      <w:pPr>
        <w:spacing w:after="0" w:line="276" w:lineRule="auto"/>
        <w:ind w:firstLine="0"/>
        <w:jc w:val="center"/>
        <w:rPr>
          <w:b/>
        </w:rPr>
      </w:pPr>
      <w:bookmarkStart w:id="300" w:name="_Toc19691644"/>
      <w:r>
        <w:rPr>
          <w:lang w:val="nl-NL"/>
        </w:rPr>
        <w:br w:type="page"/>
      </w:r>
      <w:r w:rsidRPr="007B7AE6">
        <w:rPr>
          <w:b/>
          <w:szCs w:val="28"/>
          <w:lang w:val="af-ZA"/>
        </w:rPr>
        <w:lastRenderedPageBreak/>
        <w:t>BẢNG I</w:t>
      </w:r>
      <w:r w:rsidRPr="007B7AE6">
        <w:rPr>
          <w:b/>
        </w:rPr>
        <w:t>:</w:t>
      </w:r>
      <w:r>
        <w:rPr>
          <w:b/>
        </w:rPr>
        <w:t xml:space="preserve"> </w:t>
      </w:r>
      <w:r w:rsidRPr="00184C4A">
        <w:rPr>
          <w:b/>
        </w:rPr>
        <w:t>TỔNG HỢP VỀ DƯ ĐỊA VÀ KHẢ NĂNG NGUỒN LỰC</w:t>
      </w:r>
    </w:p>
    <w:p w14:paraId="73864248" w14:textId="1721ACD2" w:rsidR="007B7AE6" w:rsidRPr="00184C4A" w:rsidRDefault="007B7AE6" w:rsidP="00F53D80">
      <w:pPr>
        <w:spacing w:before="0" w:line="276" w:lineRule="auto"/>
        <w:ind w:firstLine="0"/>
        <w:jc w:val="center"/>
        <w:rPr>
          <w:b/>
        </w:rPr>
      </w:pPr>
      <w:r w:rsidRPr="00184C4A">
        <w:rPr>
          <w:b/>
        </w:rPr>
        <w:t>CHO PHÁT TRIỂN KINH TẾ - XÃ HỘI TỈNH THỪA THIÊN HUẾ</w:t>
      </w:r>
    </w:p>
    <w:p w14:paraId="00A9C257" w14:textId="77777777" w:rsidR="007B7AE6" w:rsidRPr="00184C4A" w:rsidRDefault="007B7AE6" w:rsidP="007B7AE6">
      <w:pPr>
        <w:spacing w:line="276" w:lineRule="auto"/>
        <w:jc w:val="center"/>
        <w:rPr>
          <w:b/>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7"/>
        <w:gridCol w:w="2442"/>
        <w:gridCol w:w="1759"/>
        <w:gridCol w:w="1845"/>
      </w:tblGrid>
      <w:tr w:rsidR="007B7AE6" w:rsidRPr="00184C4A" w14:paraId="03773CBA" w14:textId="77777777" w:rsidTr="00B04C95">
        <w:trPr>
          <w:tblHeader/>
          <w:jc w:val="center"/>
        </w:trPr>
        <w:tc>
          <w:tcPr>
            <w:tcW w:w="1836" w:type="dxa"/>
            <w:shd w:val="clear" w:color="auto" w:fill="auto"/>
            <w:tcMar>
              <w:left w:w="57" w:type="dxa"/>
              <w:right w:w="57" w:type="dxa"/>
            </w:tcMar>
            <w:vAlign w:val="center"/>
          </w:tcPr>
          <w:p w14:paraId="0B913E21" w14:textId="77777777" w:rsidR="007B7AE6" w:rsidRPr="00184C4A" w:rsidRDefault="007B7AE6" w:rsidP="00B04C95">
            <w:pPr>
              <w:tabs>
                <w:tab w:val="left" w:pos="-3240"/>
              </w:tabs>
              <w:spacing w:line="276" w:lineRule="auto"/>
              <w:jc w:val="center"/>
              <w:rPr>
                <w:b/>
                <w:bCs/>
                <w:iCs/>
                <w:sz w:val="26"/>
                <w:szCs w:val="26"/>
                <w:lang w:eastAsia="x-none"/>
              </w:rPr>
            </w:pPr>
            <w:r w:rsidRPr="00184C4A">
              <w:rPr>
                <w:b/>
                <w:bCs/>
                <w:iCs/>
                <w:sz w:val="26"/>
                <w:szCs w:val="26"/>
                <w:lang w:eastAsia="x-none"/>
              </w:rPr>
              <w:t>Nguồn lực</w:t>
            </w:r>
          </w:p>
        </w:tc>
        <w:tc>
          <w:tcPr>
            <w:tcW w:w="1907" w:type="dxa"/>
            <w:shd w:val="clear" w:color="auto" w:fill="auto"/>
            <w:tcMar>
              <w:left w:w="57" w:type="dxa"/>
              <w:right w:w="57" w:type="dxa"/>
            </w:tcMar>
            <w:vAlign w:val="center"/>
          </w:tcPr>
          <w:p w14:paraId="5E092625" w14:textId="77777777" w:rsidR="007B7AE6" w:rsidRPr="00184C4A" w:rsidRDefault="007B7AE6" w:rsidP="00B04C95">
            <w:pPr>
              <w:tabs>
                <w:tab w:val="left" w:pos="-3240"/>
              </w:tabs>
              <w:spacing w:line="276" w:lineRule="auto"/>
              <w:jc w:val="center"/>
              <w:rPr>
                <w:b/>
                <w:bCs/>
                <w:iCs/>
                <w:sz w:val="26"/>
                <w:szCs w:val="26"/>
                <w:lang w:eastAsia="x-none"/>
              </w:rPr>
            </w:pPr>
            <w:r w:rsidRPr="00184C4A">
              <w:rPr>
                <w:b/>
                <w:bCs/>
                <w:iCs/>
                <w:sz w:val="26"/>
                <w:szCs w:val="26"/>
                <w:lang w:eastAsia="x-none"/>
              </w:rPr>
              <w:t>Hiện trạng</w:t>
            </w:r>
          </w:p>
        </w:tc>
        <w:tc>
          <w:tcPr>
            <w:tcW w:w="2442" w:type="dxa"/>
            <w:shd w:val="clear" w:color="auto" w:fill="auto"/>
            <w:tcMar>
              <w:left w:w="57" w:type="dxa"/>
              <w:right w:w="57" w:type="dxa"/>
            </w:tcMar>
            <w:vAlign w:val="center"/>
          </w:tcPr>
          <w:p w14:paraId="20093A97" w14:textId="77777777" w:rsidR="007B7AE6" w:rsidRPr="00184C4A" w:rsidRDefault="007B7AE6" w:rsidP="00B04C95">
            <w:pPr>
              <w:tabs>
                <w:tab w:val="left" w:pos="-3240"/>
              </w:tabs>
              <w:spacing w:line="276" w:lineRule="auto"/>
              <w:jc w:val="center"/>
              <w:rPr>
                <w:b/>
                <w:bCs/>
                <w:iCs/>
                <w:sz w:val="26"/>
                <w:szCs w:val="26"/>
                <w:lang w:eastAsia="x-none"/>
              </w:rPr>
            </w:pPr>
            <w:r w:rsidRPr="00184C4A">
              <w:rPr>
                <w:b/>
                <w:bCs/>
                <w:iCs/>
                <w:sz w:val="26"/>
                <w:szCs w:val="26"/>
                <w:lang w:eastAsia="x-none"/>
              </w:rPr>
              <w:t>Giới hạn</w:t>
            </w:r>
          </w:p>
        </w:tc>
        <w:tc>
          <w:tcPr>
            <w:tcW w:w="1759" w:type="dxa"/>
            <w:shd w:val="clear" w:color="auto" w:fill="auto"/>
            <w:tcMar>
              <w:left w:w="57" w:type="dxa"/>
              <w:right w:w="57" w:type="dxa"/>
            </w:tcMar>
            <w:vAlign w:val="center"/>
          </w:tcPr>
          <w:p w14:paraId="1D196642" w14:textId="77777777" w:rsidR="007B7AE6" w:rsidRPr="00184C4A" w:rsidRDefault="007B7AE6" w:rsidP="00B04C95">
            <w:pPr>
              <w:tabs>
                <w:tab w:val="left" w:pos="-3240"/>
              </w:tabs>
              <w:spacing w:line="276" w:lineRule="auto"/>
              <w:jc w:val="center"/>
              <w:rPr>
                <w:b/>
                <w:bCs/>
                <w:iCs/>
                <w:sz w:val="26"/>
                <w:szCs w:val="26"/>
                <w:lang w:eastAsia="x-none"/>
              </w:rPr>
            </w:pPr>
            <w:r w:rsidRPr="00184C4A">
              <w:rPr>
                <w:b/>
                <w:bCs/>
                <w:iCs/>
                <w:sz w:val="26"/>
                <w:szCs w:val="26"/>
                <w:lang w:eastAsia="x-none"/>
              </w:rPr>
              <w:t>Dư địa</w:t>
            </w:r>
          </w:p>
        </w:tc>
        <w:tc>
          <w:tcPr>
            <w:tcW w:w="1845" w:type="dxa"/>
            <w:shd w:val="clear" w:color="auto" w:fill="auto"/>
            <w:tcMar>
              <w:left w:w="57" w:type="dxa"/>
              <w:right w:w="57" w:type="dxa"/>
            </w:tcMar>
            <w:vAlign w:val="center"/>
          </w:tcPr>
          <w:p w14:paraId="7274BCAD" w14:textId="77777777" w:rsidR="007B7AE6" w:rsidRPr="00184C4A" w:rsidRDefault="007B7AE6" w:rsidP="00B04C95">
            <w:pPr>
              <w:tabs>
                <w:tab w:val="left" w:pos="-3240"/>
              </w:tabs>
              <w:spacing w:line="276" w:lineRule="auto"/>
              <w:jc w:val="center"/>
              <w:rPr>
                <w:b/>
                <w:bCs/>
                <w:iCs/>
                <w:sz w:val="26"/>
                <w:szCs w:val="26"/>
                <w:lang w:eastAsia="x-none"/>
              </w:rPr>
            </w:pPr>
            <w:r w:rsidRPr="00184C4A">
              <w:rPr>
                <w:b/>
                <w:bCs/>
                <w:iCs/>
                <w:sz w:val="26"/>
                <w:szCs w:val="26"/>
                <w:lang w:eastAsia="x-none"/>
              </w:rPr>
              <w:t>Chính sách cần có</w:t>
            </w:r>
          </w:p>
        </w:tc>
      </w:tr>
      <w:tr w:rsidR="007B7AE6" w:rsidRPr="00184C4A" w14:paraId="7143BE4B" w14:textId="77777777" w:rsidTr="00B04C95">
        <w:trPr>
          <w:jc w:val="center"/>
        </w:trPr>
        <w:tc>
          <w:tcPr>
            <w:tcW w:w="1836" w:type="dxa"/>
            <w:shd w:val="clear" w:color="auto" w:fill="auto"/>
            <w:tcMar>
              <w:left w:w="57" w:type="dxa"/>
              <w:right w:w="57" w:type="dxa"/>
            </w:tcMar>
          </w:tcPr>
          <w:p w14:paraId="10615310"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t>Doanh nghiệp</w:t>
            </w:r>
          </w:p>
        </w:tc>
        <w:tc>
          <w:tcPr>
            <w:tcW w:w="1907" w:type="dxa"/>
            <w:shd w:val="clear" w:color="auto" w:fill="auto"/>
            <w:tcMar>
              <w:left w:w="57" w:type="dxa"/>
              <w:right w:w="57" w:type="dxa"/>
            </w:tcMar>
          </w:tcPr>
          <w:p w14:paraId="00BC35BA"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Chiếm 0,58% về lượng so với cả nước</w:t>
            </w:r>
          </w:p>
        </w:tc>
        <w:tc>
          <w:tcPr>
            <w:tcW w:w="2442" w:type="dxa"/>
            <w:shd w:val="clear" w:color="auto" w:fill="auto"/>
            <w:tcMar>
              <w:left w:w="57" w:type="dxa"/>
              <w:right w:w="57" w:type="dxa"/>
            </w:tcMar>
          </w:tcPr>
          <w:p w14:paraId="4F65DACA"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Quy mô nhỏ, năng lực yếu và thiếu doanh nghiệp đầu đàn (tụt hậu so với vùng KTTĐ miền Trung và thành phố trực thuộc Trung ương)</w:t>
            </w:r>
          </w:p>
        </w:tc>
        <w:tc>
          <w:tcPr>
            <w:tcW w:w="1759" w:type="dxa"/>
            <w:shd w:val="clear" w:color="auto" w:fill="auto"/>
            <w:tcMar>
              <w:left w:w="57" w:type="dxa"/>
              <w:right w:w="57" w:type="dxa"/>
            </w:tcMar>
          </w:tcPr>
          <w:p w14:paraId="11875665"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Lớn</w:t>
            </w:r>
          </w:p>
        </w:tc>
        <w:tc>
          <w:tcPr>
            <w:tcW w:w="1845" w:type="dxa"/>
            <w:shd w:val="clear" w:color="auto" w:fill="auto"/>
            <w:tcMar>
              <w:left w:w="57" w:type="dxa"/>
              <w:right w:w="57" w:type="dxa"/>
            </w:tcMar>
          </w:tcPr>
          <w:p w14:paraId="100A2BEC"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Hình thành không gian khởi nghiệp sáng tạo</w:t>
            </w:r>
          </w:p>
        </w:tc>
      </w:tr>
      <w:tr w:rsidR="007B7AE6" w:rsidRPr="00184C4A" w14:paraId="3F27E94C" w14:textId="77777777" w:rsidTr="00B04C95">
        <w:trPr>
          <w:jc w:val="center"/>
        </w:trPr>
        <w:tc>
          <w:tcPr>
            <w:tcW w:w="1836" w:type="dxa"/>
            <w:shd w:val="clear" w:color="auto" w:fill="auto"/>
            <w:tcMar>
              <w:left w:w="57" w:type="dxa"/>
              <w:right w:w="57" w:type="dxa"/>
            </w:tcMar>
          </w:tcPr>
          <w:p w14:paraId="4EE840FA"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t>Vốn đầu tư</w:t>
            </w:r>
          </w:p>
        </w:tc>
        <w:tc>
          <w:tcPr>
            <w:tcW w:w="1907" w:type="dxa"/>
            <w:shd w:val="clear" w:color="auto" w:fill="auto"/>
            <w:tcMar>
              <w:left w:w="57" w:type="dxa"/>
              <w:right w:w="57" w:type="dxa"/>
            </w:tcMar>
          </w:tcPr>
          <w:p w14:paraId="3F1188DE"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 xml:space="preserve">Huy động từ nền kinh tế khoảng 43% GDP quá lớn, nguồn vốn đầu tư NS khá lớn gần 18-20%. </w:t>
            </w:r>
          </w:p>
        </w:tc>
        <w:tc>
          <w:tcPr>
            <w:tcW w:w="2442" w:type="dxa"/>
            <w:shd w:val="clear" w:color="auto" w:fill="auto"/>
            <w:tcMar>
              <w:left w:w="57" w:type="dxa"/>
              <w:right w:w="57" w:type="dxa"/>
            </w:tcMar>
          </w:tcPr>
          <w:p w14:paraId="1EBC8285"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Mức huy động giảm dần tới khoảng 30% GDP. Nguồn ngân sách giảm chỉ khoảng 15%</w:t>
            </w:r>
          </w:p>
        </w:tc>
        <w:tc>
          <w:tcPr>
            <w:tcW w:w="1759" w:type="dxa"/>
            <w:shd w:val="clear" w:color="auto" w:fill="auto"/>
            <w:tcMar>
              <w:left w:w="57" w:type="dxa"/>
              <w:right w:w="57" w:type="dxa"/>
            </w:tcMar>
          </w:tcPr>
          <w:p w14:paraId="40E7E1F0"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Khu vực tư nhân và nguồn từ bên ngoài nền kinh tế</w:t>
            </w:r>
          </w:p>
        </w:tc>
        <w:tc>
          <w:tcPr>
            <w:tcW w:w="1845" w:type="dxa"/>
            <w:shd w:val="clear" w:color="auto" w:fill="auto"/>
            <w:tcMar>
              <w:left w:w="57" w:type="dxa"/>
              <w:right w:w="57" w:type="dxa"/>
            </w:tcMar>
          </w:tcPr>
          <w:p w14:paraId="1AD381D1"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 xml:space="preserve">Cải thiện môi trường đầu tư kinh doanh, SD đầu tư công kích thích đầu tư  khu vực tư nhân </w:t>
            </w:r>
          </w:p>
        </w:tc>
      </w:tr>
      <w:tr w:rsidR="007B7AE6" w:rsidRPr="00184C4A" w14:paraId="1F369C9C" w14:textId="77777777" w:rsidTr="00B04C95">
        <w:trPr>
          <w:jc w:val="center"/>
        </w:trPr>
        <w:tc>
          <w:tcPr>
            <w:tcW w:w="1836" w:type="dxa"/>
            <w:shd w:val="clear" w:color="auto" w:fill="auto"/>
            <w:tcMar>
              <w:left w:w="57" w:type="dxa"/>
              <w:right w:w="57" w:type="dxa"/>
            </w:tcMar>
          </w:tcPr>
          <w:p w14:paraId="792DCF30"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t>Lao động</w:t>
            </w:r>
          </w:p>
        </w:tc>
        <w:tc>
          <w:tcPr>
            <w:tcW w:w="1907" w:type="dxa"/>
            <w:shd w:val="clear" w:color="auto" w:fill="auto"/>
            <w:tcMar>
              <w:left w:w="57" w:type="dxa"/>
              <w:right w:w="57" w:type="dxa"/>
            </w:tcMar>
          </w:tcPr>
          <w:p w14:paraId="6D7268AF"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Lao động làm việc trong nền kinh tế hiện 611 ngàn. trên 50% dân số, 62% qua đào tạo, thiếu lao động</w:t>
            </w:r>
          </w:p>
        </w:tc>
        <w:tc>
          <w:tcPr>
            <w:tcW w:w="2442" w:type="dxa"/>
            <w:shd w:val="clear" w:color="auto" w:fill="auto"/>
            <w:tcMar>
              <w:left w:w="57" w:type="dxa"/>
              <w:right w:w="57" w:type="dxa"/>
            </w:tcMar>
          </w:tcPr>
          <w:p w14:paraId="5926F257"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Quy mô nhỏ, chất lượng khá nhưng chưa đáp ứng yêu cấu phát triển</w:t>
            </w:r>
          </w:p>
        </w:tc>
        <w:tc>
          <w:tcPr>
            <w:tcW w:w="1759" w:type="dxa"/>
            <w:shd w:val="clear" w:color="auto" w:fill="auto"/>
            <w:tcMar>
              <w:left w:w="57" w:type="dxa"/>
              <w:right w:w="57" w:type="dxa"/>
            </w:tcMar>
          </w:tcPr>
          <w:p w14:paraId="462BDBAE"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Từ lao động nhập cư (TT đài tại Vùng), song phải giải quyết nhiều vấn đề XH.</w:t>
            </w:r>
          </w:p>
        </w:tc>
        <w:tc>
          <w:tcPr>
            <w:tcW w:w="1845" w:type="dxa"/>
            <w:shd w:val="clear" w:color="auto" w:fill="auto"/>
            <w:tcMar>
              <w:left w:w="57" w:type="dxa"/>
              <w:right w:w="57" w:type="dxa"/>
            </w:tcMar>
          </w:tcPr>
          <w:p w14:paraId="1B978784"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Chính sách nhập cư và cải thiện hạ tầng xã hội và chính sách an sinh xã hội</w:t>
            </w:r>
          </w:p>
        </w:tc>
      </w:tr>
      <w:tr w:rsidR="007B7AE6" w:rsidRPr="00184C4A" w14:paraId="5483B6B5" w14:textId="77777777" w:rsidTr="00B04C95">
        <w:trPr>
          <w:jc w:val="center"/>
        </w:trPr>
        <w:tc>
          <w:tcPr>
            <w:tcW w:w="1836" w:type="dxa"/>
            <w:shd w:val="clear" w:color="auto" w:fill="auto"/>
            <w:tcMar>
              <w:left w:w="57" w:type="dxa"/>
              <w:right w:w="57" w:type="dxa"/>
            </w:tcMar>
          </w:tcPr>
          <w:p w14:paraId="0D22D55B"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t>Đất đai</w:t>
            </w:r>
          </w:p>
        </w:tc>
        <w:tc>
          <w:tcPr>
            <w:tcW w:w="1907" w:type="dxa"/>
            <w:shd w:val="clear" w:color="auto" w:fill="auto"/>
            <w:tcMar>
              <w:left w:w="57" w:type="dxa"/>
              <w:right w:w="57" w:type="dxa"/>
            </w:tcMar>
          </w:tcPr>
          <w:p w14:paraId="0C5FBEE1"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sz w:val="24"/>
                <w:lang w:val="nl-NL"/>
              </w:rPr>
              <w:t>DT đất TN là 502.629,47ha; trong đó đ</w:t>
            </w:r>
            <w:r w:rsidRPr="00184C4A">
              <w:rPr>
                <w:bCs/>
                <w:iCs/>
                <w:sz w:val="24"/>
                <w:lang w:val="nl-NL"/>
              </w:rPr>
              <w:t xml:space="preserve">ất NN </w:t>
            </w:r>
            <w:r w:rsidRPr="00184C4A">
              <w:rPr>
                <w:sz w:val="24"/>
                <w:lang w:val="nl-NL"/>
              </w:rPr>
              <w:t>chiếm 81,87%; đ</w:t>
            </w:r>
            <w:r w:rsidRPr="00184C4A">
              <w:rPr>
                <w:bCs/>
                <w:iCs/>
                <w:sz w:val="24"/>
                <w:lang w:val="nl-NL"/>
              </w:rPr>
              <w:t>ất phi NN</w:t>
            </w:r>
            <w:r w:rsidRPr="00184C4A">
              <w:rPr>
                <w:sz w:val="24"/>
                <w:lang w:val="nl-NL"/>
              </w:rPr>
              <w:t xml:space="preserve"> chiếm 16,65% và đất chưa SD 7.432,94ha, chiếm 1,48%. </w:t>
            </w:r>
          </w:p>
        </w:tc>
        <w:tc>
          <w:tcPr>
            <w:tcW w:w="2442" w:type="dxa"/>
            <w:shd w:val="clear" w:color="auto" w:fill="auto"/>
            <w:tcMar>
              <w:left w:w="57" w:type="dxa"/>
              <w:right w:w="57" w:type="dxa"/>
            </w:tcMar>
          </w:tcPr>
          <w:p w14:paraId="502A87C4"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 xml:space="preserve">Theo các khu chức năng và quy hoạch, kế hoạch  sử dụng  đất </w:t>
            </w:r>
          </w:p>
        </w:tc>
        <w:tc>
          <w:tcPr>
            <w:tcW w:w="1759" w:type="dxa"/>
            <w:shd w:val="clear" w:color="auto" w:fill="auto"/>
            <w:tcMar>
              <w:left w:w="57" w:type="dxa"/>
              <w:right w:w="57" w:type="dxa"/>
            </w:tcMar>
          </w:tcPr>
          <w:p w14:paraId="0AA755BB"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Quỹ đất còn lớn và có khả năng tái cơ cấu mục đích sử dụng đất</w:t>
            </w:r>
          </w:p>
        </w:tc>
        <w:tc>
          <w:tcPr>
            <w:tcW w:w="1845" w:type="dxa"/>
            <w:shd w:val="clear" w:color="auto" w:fill="auto"/>
            <w:tcMar>
              <w:left w:w="57" w:type="dxa"/>
              <w:right w:w="57" w:type="dxa"/>
            </w:tcMar>
          </w:tcPr>
          <w:p w14:paraId="50908D25"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 xml:space="preserve">Chính sách quản lý sử dụng hợp lý, hiệu quả; Chính sách phân bố sản xuất gắn với phát triển địa phương </w:t>
            </w:r>
          </w:p>
        </w:tc>
      </w:tr>
      <w:tr w:rsidR="007B7AE6" w:rsidRPr="00184C4A" w14:paraId="288A963F" w14:textId="77777777" w:rsidTr="00B04C95">
        <w:trPr>
          <w:jc w:val="center"/>
        </w:trPr>
        <w:tc>
          <w:tcPr>
            <w:tcW w:w="1836" w:type="dxa"/>
            <w:shd w:val="clear" w:color="auto" w:fill="auto"/>
            <w:tcMar>
              <w:left w:w="57" w:type="dxa"/>
              <w:right w:w="57" w:type="dxa"/>
            </w:tcMar>
          </w:tcPr>
          <w:p w14:paraId="5C0517AB"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t>Vị thế</w:t>
            </w:r>
          </w:p>
        </w:tc>
        <w:tc>
          <w:tcPr>
            <w:tcW w:w="1907" w:type="dxa"/>
            <w:shd w:val="clear" w:color="auto" w:fill="auto"/>
            <w:tcMar>
              <w:left w:w="57" w:type="dxa"/>
              <w:right w:w="57" w:type="dxa"/>
            </w:tcMar>
          </w:tcPr>
          <w:p w14:paraId="4A69D3C3"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Khẳng định thương hiệu đô thị Huế mang tầm quốc gia, quốc tế; 4 trung tâm cấp vùng và cả nước</w:t>
            </w:r>
          </w:p>
        </w:tc>
        <w:tc>
          <w:tcPr>
            <w:tcW w:w="2442" w:type="dxa"/>
            <w:shd w:val="clear" w:color="auto" w:fill="auto"/>
            <w:tcMar>
              <w:left w:w="57" w:type="dxa"/>
              <w:right w:w="57" w:type="dxa"/>
            </w:tcMar>
          </w:tcPr>
          <w:p w14:paraId="58EDB51B"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Mới được khai thác chưa nhiều, tiềm năng còn lớn, có nguy cơ mất vị thế (TT giáo dục và đào tạo; TT KHCN)</w:t>
            </w:r>
          </w:p>
        </w:tc>
        <w:tc>
          <w:tcPr>
            <w:tcW w:w="1759" w:type="dxa"/>
            <w:shd w:val="clear" w:color="auto" w:fill="auto"/>
            <w:tcMar>
              <w:left w:w="57" w:type="dxa"/>
              <w:right w:w="57" w:type="dxa"/>
            </w:tcMar>
          </w:tcPr>
          <w:p w14:paraId="3249C1C6"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Dư địa để khai thác rất lớn nhưng cũng cần phải có chiến lược phát triển tiếp theo.</w:t>
            </w:r>
          </w:p>
          <w:p w14:paraId="529B9129" w14:textId="77777777" w:rsidR="007B7AE6" w:rsidRPr="00184C4A" w:rsidRDefault="007B7AE6" w:rsidP="00B04C95">
            <w:pPr>
              <w:tabs>
                <w:tab w:val="clear" w:pos="9072"/>
                <w:tab w:val="left" w:pos="-3240"/>
              </w:tabs>
              <w:spacing w:line="276" w:lineRule="auto"/>
              <w:ind w:firstLine="0"/>
              <w:rPr>
                <w:bCs/>
                <w:iCs/>
                <w:sz w:val="24"/>
                <w:szCs w:val="24"/>
                <w:lang w:eastAsia="x-none"/>
              </w:rPr>
            </w:pPr>
          </w:p>
        </w:tc>
        <w:tc>
          <w:tcPr>
            <w:tcW w:w="1845" w:type="dxa"/>
            <w:shd w:val="clear" w:color="auto" w:fill="auto"/>
            <w:tcMar>
              <w:left w:w="57" w:type="dxa"/>
              <w:right w:w="57" w:type="dxa"/>
            </w:tcMar>
          </w:tcPr>
          <w:p w14:paraId="351CAFA1"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lastRenderedPageBreak/>
              <w:t xml:space="preserve">Chính sách, cơ chế đặc thù phát triển đô thị di sản cấp quốc gia </w:t>
            </w:r>
          </w:p>
        </w:tc>
      </w:tr>
      <w:tr w:rsidR="007B7AE6" w:rsidRPr="00184C4A" w14:paraId="477867D4" w14:textId="77777777" w:rsidTr="00B04C95">
        <w:trPr>
          <w:jc w:val="center"/>
        </w:trPr>
        <w:tc>
          <w:tcPr>
            <w:tcW w:w="1836" w:type="dxa"/>
            <w:shd w:val="clear" w:color="auto" w:fill="auto"/>
            <w:tcMar>
              <w:left w:w="57" w:type="dxa"/>
              <w:right w:w="57" w:type="dxa"/>
            </w:tcMar>
          </w:tcPr>
          <w:p w14:paraId="67B2B1CC" w14:textId="77777777" w:rsidR="007B7AE6" w:rsidRPr="00184C4A" w:rsidRDefault="007B7AE6" w:rsidP="00B04C95">
            <w:pPr>
              <w:tabs>
                <w:tab w:val="clear" w:pos="9072"/>
                <w:tab w:val="left" w:pos="-3240"/>
              </w:tabs>
              <w:spacing w:line="276" w:lineRule="auto"/>
              <w:ind w:firstLine="0"/>
              <w:rPr>
                <w:bCs/>
                <w:iCs/>
                <w:sz w:val="26"/>
                <w:szCs w:val="26"/>
                <w:lang w:eastAsia="x-none"/>
              </w:rPr>
            </w:pPr>
            <w:r w:rsidRPr="00184C4A">
              <w:rPr>
                <w:bCs/>
                <w:iCs/>
                <w:sz w:val="26"/>
                <w:szCs w:val="26"/>
                <w:lang w:eastAsia="x-none"/>
              </w:rPr>
              <w:lastRenderedPageBreak/>
              <w:t xml:space="preserve">Hạ tầng </w:t>
            </w:r>
          </w:p>
        </w:tc>
        <w:tc>
          <w:tcPr>
            <w:tcW w:w="1907" w:type="dxa"/>
            <w:shd w:val="clear" w:color="auto" w:fill="auto"/>
            <w:tcMar>
              <w:left w:w="57" w:type="dxa"/>
              <w:right w:w="57" w:type="dxa"/>
            </w:tcMar>
          </w:tcPr>
          <w:p w14:paraId="4D5BC0D1"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 xml:space="preserve">Cơ bản hoàn thiện, kết nối. </w:t>
            </w:r>
          </w:p>
        </w:tc>
        <w:tc>
          <w:tcPr>
            <w:tcW w:w="2442" w:type="dxa"/>
            <w:shd w:val="clear" w:color="auto" w:fill="auto"/>
            <w:tcMar>
              <w:left w:w="57" w:type="dxa"/>
              <w:right w:w="57" w:type="dxa"/>
            </w:tcMar>
          </w:tcPr>
          <w:p w14:paraId="5400E65E"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Chưa đồng bộ, đáp ứng yêu cầu phát triển của tỉnh (sân bay, bến cảng,…), khả năng tụt hậu nếu không có gia lực mới</w:t>
            </w:r>
          </w:p>
        </w:tc>
        <w:tc>
          <w:tcPr>
            <w:tcW w:w="1759" w:type="dxa"/>
            <w:shd w:val="clear" w:color="auto" w:fill="auto"/>
            <w:tcMar>
              <w:left w:w="57" w:type="dxa"/>
              <w:right w:w="57" w:type="dxa"/>
            </w:tcMar>
          </w:tcPr>
          <w:p w14:paraId="41929930"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Cần phải đầu tư nâng cấp, hoàn thiện và đồng bộ đảm bảo kết nối và phát triển</w:t>
            </w:r>
          </w:p>
        </w:tc>
        <w:tc>
          <w:tcPr>
            <w:tcW w:w="1845" w:type="dxa"/>
            <w:shd w:val="clear" w:color="auto" w:fill="auto"/>
            <w:tcMar>
              <w:left w:w="57" w:type="dxa"/>
              <w:right w:w="57" w:type="dxa"/>
            </w:tcMar>
          </w:tcPr>
          <w:p w14:paraId="300B95A3" w14:textId="77777777" w:rsidR="007B7AE6" w:rsidRPr="00184C4A" w:rsidRDefault="007B7AE6" w:rsidP="00B04C95">
            <w:pPr>
              <w:tabs>
                <w:tab w:val="clear" w:pos="9072"/>
                <w:tab w:val="left" w:pos="-3240"/>
              </w:tabs>
              <w:spacing w:line="276" w:lineRule="auto"/>
              <w:ind w:firstLine="0"/>
              <w:rPr>
                <w:bCs/>
                <w:iCs/>
                <w:sz w:val="24"/>
                <w:szCs w:val="24"/>
                <w:lang w:eastAsia="x-none"/>
              </w:rPr>
            </w:pPr>
            <w:r w:rsidRPr="00184C4A">
              <w:rPr>
                <w:bCs/>
                <w:iCs/>
                <w:sz w:val="24"/>
                <w:szCs w:val="24"/>
                <w:lang w:eastAsia="x-none"/>
              </w:rPr>
              <w:t>Cần cơ chế và chính sách mới tạo ra nguồn lực phát tiển CSHT</w:t>
            </w:r>
          </w:p>
        </w:tc>
      </w:tr>
      <w:tr w:rsidR="007B7AE6" w:rsidRPr="00184C4A" w14:paraId="36075B72" w14:textId="77777777" w:rsidTr="00B04C95">
        <w:trPr>
          <w:jc w:val="center"/>
        </w:trPr>
        <w:tc>
          <w:tcPr>
            <w:tcW w:w="1836" w:type="dxa"/>
            <w:shd w:val="clear" w:color="auto" w:fill="auto"/>
            <w:tcMar>
              <w:left w:w="57" w:type="dxa"/>
              <w:right w:w="57" w:type="dxa"/>
            </w:tcMar>
          </w:tcPr>
          <w:p w14:paraId="71341325" w14:textId="77777777" w:rsidR="007B7AE6" w:rsidRPr="00184C4A" w:rsidRDefault="007B7AE6" w:rsidP="00B04C95">
            <w:pPr>
              <w:tabs>
                <w:tab w:val="left" w:pos="-3240"/>
              </w:tabs>
              <w:spacing w:line="276" w:lineRule="auto"/>
              <w:ind w:firstLine="0"/>
              <w:rPr>
                <w:bCs/>
                <w:iCs/>
                <w:sz w:val="26"/>
                <w:szCs w:val="26"/>
                <w:lang w:eastAsia="x-none"/>
              </w:rPr>
            </w:pPr>
            <w:r w:rsidRPr="00184C4A">
              <w:rPr>
                <w:bCs/>
                <w:iCs/>
                <w:sz w:val="26"/>
                <w:szCs w:val="26"/>
                <w:lang w:eastAsia="x-none"/>
              </w:rPr>
              <w:t>Thể chế</w:t>
            </w:r>
          </w:p>
        </w:tc>
        <w:tc>
          <w:tcPr>
            <w:tcW w:w="1907" w:type="dxa"/>
            <w:shd w:val="clear" w:color="auto" w:fill="auto"/>
            <w:tcMar>
              <w:left w:w="57" w:type="dxa"/>
              <w:right w:w="57" w:type="dxa"/>
            </w:tcMar>
          </w:tcPr>
          <w:p w14:paraId="75CF5831" w14:textId="77777777" w:rsidR="007B7AE6" w:rsidRPr="00184C4A" w:rsidRDefault="007B7AE6" w:rsidP="00B04C95">
            <w:pPr>
              <w:tabs>
                <w:tab w:val="left" w:pos="-3240"/>
              </w:tabs>
              <w:spacing w:line="276" w:lineRule="auto"/>
              <w:ind w:firstLine="0"/>
              <w:rPr>
                <w:bCs/>
                <w:iCs/>
                <w:sz w:val="24"/>
                <w:szCs w:val="24"/>
                <w:lang w:eastAsia="x-none"/>
              </w:rPr>
            </w:pPr>
            <w:r w:rsidRPr="00184C4A">
              <w:rPr>
                <w:bCs/>
                <w:iCs/>
                <w:sz w:val="24"/>
                <w:szCs w:val="24"/>
                <w:lang w:eastAsia="x-none"/>
              </w:rPr>
              <w:t xml:space="preserve">Mô hình quản lý và hệ thống chính sách chưa phù hợp </w:t>
            </w:r>
          </w:p>
        </w:tc>
        <w:tc>
          <w:tcPr>
            <w:tcW w:w="2442" w:type="dxa"/>
            <w:shd w:val="clear" w:color="auto" w:fill="auto"/>
            <w:tcMar>
              <w:left w:w="57" w:type="dxa"/>
              <w:right w:w="57" w:type="dxa"/>
            </w:tcMar>
          </w:tcPr>
          <w:p w14:paraId="2E77436B" w14:textId="77777777" w:rsidR="007B7AE6" w:rsidRPr="00184C4A" w:rsidRDefault="007B7AE6" w:rsidP="00B04C95">
            <w:pPr>
              <w:tabs>
                <w:tab w:val="left" w:pos="-3240"/>
              </w:tabs>
              <w:spacing w:line="276" w:lineRule="auto"/>
              <w:ind w:firstLine="0"/>
              <w:rPr>
                <w:bCs/>
                <w:iCs/>
                <w:sz w:val="24"/>
                <w:szCs w:val="24"/>
                <w:lang w:eastAsia="x-none"/>
              </w:rPr>
            </w:pPr>
            <w:r w:rsidRPr="00184C4A">
              <w:rPr>
                <w:bCs/>
                <w:iCs/>
                <w:sz w:val="24"/>
                <w:szCs w:val="24"/>
                <w:lang w:eastAsia="x-none"/>
              </w:rPr>
              <w:t xml:space="preserve">Mâu thuẩn trong phát triển và kìm hãm sự vận hành của nền kinh tế gắn với đô thị di sản. Có tụt hậu so với địa phương trong vùng, cả nước </w:t>
            </w:r>
          </w:p>
        </w:tc>
        <w:tc>
          <w:tcPr>
            <w:tcW w:w="1759" w:type="dxa"/>
            <w:shd w:val="clear" w:color="auto" w:fill="auto"/>
            <w:tcMar>
              <w:left w:w="57" w:type="dxa"/>
              <w:right w:w="57" w:type="dxa"/>
            </w:tcMar>
          </w:tcPr>
          <w:p w14:paraId="30621DD7" w14:textId="77777777" w:rsidR="007B7AE6" w:rsidRPr="00184C4A" w:rsidRDefault="007B7AE6" w:rsidP="00B04C95">
            <w:pPr>
              <w:tabs>
                <w:tab w:val="left" w:pos="-3240"/>
              </w:tabs>
              <w:spacing w:line="276" w:lineRule="auto"/>
              <w:ind w:firstLine="0"/>
              <w:rPr>
                <w:bCs/>
                <w:iCs/>
                <w:sz w:val="24"/>
                <w:szCs w:val="24"/>
                <w:lang w:eastAsia="x-none"/>
              </w:rPr>
            </w:pPr>
            <w:r w:rsidRPr="00184C4A">
              <w:rPr>
                <w:bCs/>
                <w:iCs/>
                <w:sz w:val="24"/>
                <w:szCs w:val="24"/>
                <w:lang w:eastAsia="x-none"/>
              </w:rPr>
              <w:t>Tạo động lực phát triển vô cùng lớn</w:t>
            </w:r>
          </w:p>
        </w:tc>
        <w:tc>
          <w:tcPr>
            <w:tcW w:w="1845" w:type="dxa"/>
            <w:shd w:val="clear" w:color="auto" w:fill="auto"/>
            <w:tcMar>
              <w:left w:w="57" w:type="dxa"/>
              <w:right w:w="57" w:type="dxa"/>
            </w:tcMar>
          </w:tcPr>
          <w:p w14:paraId="3F1F7CE6" w14:textId="77777777" w:rsidR="007B7AE6" w:rsidRPr="00184C4A" w:rsidRDefault="007B7AE6" w:rsidP="00B04C95">
            <w:pPr>
              <w:tabs>
                <w:tab w:val="left" w:pos="-3240"/>
              </w:tabs>
              <w:spacing w:line="276" w:lineRule="auto"/>
              <w:ind w:firstLine="0"/>
              <w:rPr>
                <w:bCs/>
                <w:iCs/>
                <w:sz w:val="24"/>
                <w:szCs w:val="24"/>
                <w:lang w:eastAsia="x-none"/>
              </w:rPr>
            </w:pPr>
            <w:r w:rsidRPr="00184C4A">
              <w:rPr>
                <w:bCs/>
                <w:iCs/>
                <w:sz w:val="24"/>
                <w:szCs w:val="24"/>
                <w:lang w:eastAsia="x-none"/>
              </w:rPr>
              <w:t>Có cơ chế chính sách đặc thù của Trung ương thúc đẩy phát triển đô thị cấp quốc gia.</w:t>
            </w:r>
          </w:p>
        </w:tc>
      </w:tr>
    </w:tbl>
    <w:p w14:paraId="534C00BA" w14:textId="1006CBF2" w:rsidR="007B7AE6" w:rsidRDefault="007B7AE6" w:rsidP="007B7AE6">
      <w:pPr>
        <w:spacing w:line="276" w:lineRule="auto"/>
        <w:ind w:firstLine="0"/>
      </w:pPr>
    </w:p>
    <w:p w14:paraId="6FCAB317" w14:textId="77777777" w:rsidR="007B7AE6" w:rsidRDefault="007B7AE6">
      <w:pPr>
        <w:widowControl/>
        <w:tabs>
          <w:tab w:val="clear" w:pos="9072"/>
        </w:tabs>
        <w:spacing w:before="0" w:after="0"/>
        <w:ind w:firstLine="0"/>
        <w:jc w:val="left"/>
      </w:pPr>
      <w:r>
        <w:br w:type="page"/>
      </w:r>
    </w:p>
    <w:p w14:paraId="68414C30" w14:textId="01EFAD77" w:rsidR="0007419E" w:rsidRPr="00983D0E" w:rsidRDefault="000F769A" w:rsidP="003F028A">
      <w:pPr>
        <w:pStyle w:val="Heading1"/>
        <w:numPr>
          <w:ilvl w:val="0"/>
          <w:numId w:val="0"/>
        </w:numPr>
        <w:ind w:left="2268" w:hanging="1701"/>
        <w:jc w:val="center"/>
        <w:rPr>
          <w:sz w:val="28"/>
          <w:szCs w:val="28"/>
          <w:lang w:val="vi-VN"/>
        </w:rPr>
      </w:pPr>
      <w:bookmarkStart w:id="301" w:name="_Toc25679420"/>
      <w:r>
        <w:rPr>
          <w:sz w:val="28"/>
          <w:szCs w:val="28"/>
          <w:lang w:val="af-ZA"/>
        </w:rPr>
        <w:lastRenderedPageBreak/>
        <w:t>BẢNG</w:t>
      </w:r>
      <w:r w:rsidR="0007419E" w:rsidRPr="00177589">
        <w:rPr>
          <w:sz w:val="28"/>
          <w:szCs w:val="28"/>
          <w:lang w:val="af-ZA"/>
        </w:rPr>
        <w:t xml:space="preserve"> </w:t>
      </w:r>
      <w:r w:rsidR="007B7AE6">
        <w:rPr>
          <w:sz w:val="28"/>
          <w:szCs w:val="28"/>
          <w:lang w:val="af-ZA"/>
        </w:rPr>
        <w:t>I</w:t>
      </w:r>
      <w:r w:rsidR="0007419E" w:rsidRPr="00177589">
        <w:rPr>
          <w:sz w:val="28"/>
          <w:szCs w:val="28"/>
          <w:lang w:val="af-ZA"/>
        </w:rPr>
        <w:t xml:space="preserve">I: KẾ HOẠCH TRIỂN KHAI </w:t>
      </w:r>
      <w:bookmarkEnd w:id="300"/>
      <w:r w:rsidR="00983D0E">
        <w:rPr>
          <w:sz w:val="28"/>
          <w:szCs w:val="28"/>
          <w:lang w:val="vi-VN"/>
        </w:rPr>
        <w:t>LẬP QUY HOẠCH</w:t>
      </w:r>
      <w:bookmarkEnd w:id="301"/>
    </w:p>
    <w:p w14:paraId="2C14C9AC" w14:textId="77777777" w:rsidR="0007419E" w:rsidRPr="000D1A2E" w:rsidRDefault="0007419E" w:rsidP="0007419E">
      <w:pPr>
        <w:rPr>
          <w:lang w:val="af-ZA"/>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9"/>
        <w:gridCol w:w="3591"/>
        <w:gridCol w:w="2268"/>
        <w:gridCol w:w="1984"/>
        <w:gridCol w:w="1830"/>
      </w:tblGrid>
      <w:tr w:rsidR="0007419E" w:rsidRPr="000D1A2E" w14:paraId="6BDE54D1" w14:textId="77777777" w:rsidTr="00AF67D7">
        <w:trPr>
          <w:jc w:val="center"/>
        </w:trPr>
        <w:tc>
          <w:tcPr>
            <w:tcW w:w="629" w:type="dxa"/>
            <w:shd w:val="clear" w:color="auto" w:fill="auto"/>
          </w:tcPr>
          <w:p w14:paraId="3489851B" w14:textId="77777777" w:rsidR="0007419E" w:rsidRPr="000D1A2E" w:rsidRDefault="0007419E" w:rsidP="00F53D80">
            <w:pPr>
              <w:ind w:firstLine="0"/>
              <w:jc w:val="center"/>
              <w:rPr>
                <w:b/>
                <w:sz w:val="24"/>
                <w:szCs w:val="24"/>
                <w:lang w:val="it-IT"/>
              </w:rPr>
            </w:pPr>
            <w:r w:rsidRPr="000D1A2E">
              <w:rPr>
                <w:b/>
                <w:sz w:val="24"/>
                <w:szCs w:val="24"/>
                <w:lang w:val="it-IT"/>
              </w:rPr>
              <w:t>TT</w:t>
            </w:r>
          </w:p>
        </w:tc>
        <w:tc>
          <w:tcPr>
            <w:tcW w:w="3591" w:type="dxa"/>
            <w:shd w:val="clear" w:color="auto" w:fill="auto"/>
          </w:tcPr>
          <w:p w14:paraId="1AC42A70" w14:textId="77777777" w:rsidR="0007419E" w:rsidRPr="000D1A2E" w:rsidRDefault="0007419E" w:rsidP="00380551">
            <w:pPr>
              <w:ind w:firstLine="0"/>
              <w:jc w:val="center"/>
              <w:rPr>
                <w:b/>
                <w:sz w:val="24"/>
                <w:szCs w:val="24"/>
                <w:lang w:val="it-IT"/>
              </w:rPr>
            </w:pPr>
            <w:r w:rsidRPr="000D1A2E">
              <w:rPr>
                <w:b/>
                <w:sz w:val="24"/>
                <w:szCs w:val="24"/>
                <w:lang w:val="it-IT"/>
              </w:rPr>
              <w:t>NỘI DUNG CÔNG VIỆC (*)</w:t>
            </w:r>
          </w:p>
        </w:tc>
        <w:tc>
          <w:tcPr>
            <w:tcW w:w="2268" w:type="dxa"/>
            <w:shd w:val="clear" w:color="auto" w:fill="auto"/>
          </w:tcPr>
          <w:p w14:paraId="729CC50E" w14:textId="77777777" w:rsidR="0007419E" w:rsidRPr="000D1A2E" w:rsidRDefault="0007419E" w:rsidP="00380551">
            <w:pPr>
              <w:ind w:hanging="74"/>
              <w:jc w:val="center"/>
              <w:rPr>
                <w:b/>
                <w:spacing w:val="-6"/>
                <w:sz w:val="24"/>
                <w:szCs w:val="24"/>
                <w:lang w:val="it-IT"/>
              </w:rPr>
            </w:pPr>
            <w:r w:rsidRPr="000D1A2E">
              <w:rPr>
                <w:b/>
                <w:spacing w:val="-6"/>
                <w:sz w:val="24"/>
                <w:szCs w:val="24"/>
                <w:lang w:val="it-IT"/>
              </w:rPr>
              <w:t>THỜI GIAN THỰC HIỆN</w:t>
            </w:r>
          </w:p>
        </w:tc>
        <w:tc>
          <w:tcPr>
            <w:tcW w:w="1984" w:type="dxa"/>
          </w:tcPr>
          <w:p w14:paraId="03409709" w14:textId="77777777" w:rsidR="0007419E" w:rsidRPr="000D1A2E" w:rsidRDefault="0007419E" w:rsidP="00380551">
            <w:pPr>
              <w:ind w:hanging="3"/>
              <w:jc w:val="center"/>
              <w:rPr>
                <w:b/>
                <w:sz w:val="24"/>
                <w:szCs w:val="24"/>
                <w:lang w:val="it-IT"/>
              </w:rPr>
            </w:pPr>
            <w:r w:rsidRPr="000D1A2E">
              <w:rPr>
                <w:b/>
                <w:sz w:val="24"/>
                <w:szCs w:val="24"/>
                <w:lang w:val="it-IT"/>
              </w:rPr>
              <w:t>CƠ QUAN CHỦ TRÌ</w:t>
            </w:r>
          </w:p>
        </w:tc>
        <w:tc>
          <w:tcPr>
            <w:tcW w:w="1830" w:type="dxa"/>
            <w:shd w:val="clear" w:color="auto" w:fill="auto"/>
          </w:tcPr>
          <w:p w14:paraId="5FEEEBF1" w14:textId="77777777" w:rsidR="0007419E" w:rsidRPr="000D1A2E" w:rsidRDefault="0007419E" w:rsidP="009C4691">
            <w:pPr>
              <w:ind w:hanging="5"/>
              <w:jc w:val="center"/>
              <w:rPr>
                <w:b/>
                <w:sz w:val="24"/>
                <w:szCs w:val="24"/>
                <w:lang w:val="it-IT"/>
              </w:rPr>
            </w:pPr>
            <w:r w:rsidRPr="000D1A2E">
              <w:rPr>
                <w:b/>
                <w:sz w:val="24"/>
                <w:szCs w:val="24"/>
                <w:lang w:val="it-IT"/>
              </w:rPr>
              <w:t>SẢN PHẨM</w:t>
            </w:r>
          </w:p>
        </w:tc>
      </w:tr>
      <w:tr w:rsidR="0007419E" w:rsidRPr="000D1A2E" w14:paraId="73A9C97C" w14:textId="77777777" w:rsidTr="00AF67D7">
        <w:trPr>
          <w:jc w:val="center"/>
        </w:trPr>
        <w:tc>
          <w:tcPr>
            <w:tcW w:w="629" w:type="dxa"/>
            <w:shd w:val="clear" w:color="auto" w:fill="auto"/>
          </w:tcPr>
          <w:p w14:paraId="08E1B0FA" w14:textId="77777777" w:rsidR="0007419E" w:rsidRPr="000D1A2E" w:rsidRDefault="0007419E" w:rsidP="00F53D80">
            <w:pPr>
              <w:ind w:firstLine="0"/>
              <w:jc w:val="center"/>
              <w:rPr>
                <w:sz w:val="24"/>
                <w:szCs w:val="24"/>
                <w:lang w:val="vi-VN"/>
              </w:rPr>
            </w:pPr>
            <w:r w:rsidRPr="000D1A2E">
              <w:rPr>
                <w:sz w:val="24"/>
                <w:szCs w:val="24"/>
                <w:lang w:val="vi-VN"/>
              </w:rPr>
              <w:t>1</w:t>
            </w:r>
          </w:p>
        </w:tc>
        <w:tc>
          <w:tcPr>
            <w:tcW w:w="3591" w:type="dxa"/>
            <w:shd w:val="clear" w:color="auto" w:fill="auto"/>
          </w:tcPr>
          <w:p w14:paraId="554F2C81" w14:textId="77777777" w:rsidR="0007419E" w:rsidRPr="000D1A2E" w:rsidRDefault="0007419E" w:rsidP="00380551">
            <w:pPr>
              <w:ind w:firstLine="0"/>
              <w:rPr>
                <w:spacing w:val="-10"/>
                <w:sz w:val="24"/>
                <w:szCs w:val="24"/>
                <w:lang w:val="vi-VN"/>
              </w:rPr>
            </w:pPr>
            <w:r w:rsidRPr="000D1A2E">
              <w:rPr>
                <w:spacing w:val="-10"/>
                <w:sz w:val="24"/>
                <w:szCs w:val="24"/>
                <w:lang w:val="vi-VN"/>
              </w:rPr>
              <w:t>Lựa chọn tổ chức tư vấn lập quy hoạch.</w:t>
            </w:r>
          </w:p>
        </w:tc>
        <w:tc>
          <w:tcPr>
            <w:tcW w:w="2268" w:type="dxa"/>
            <w:shd w:val="clear" w:color="auto" w:fill="auto"/>
          </w:tcPr>
          <w:p w14:paraId="596B27DB" w14:textId="022B7448" w:rsidR="0007419E" w:rsidRPr="000D1A2E" w:rsidRDefault="00EC1E77" w:rsidP="00380551">
            <w:pPr>
              <w:ind w:hanging="74"/>
              <w:jc w:val="center"/>
              <w:rPr>
                <w:sz w:val="24"/>
                <w:szCs w:val="24"/>
                <w:lang w:val="vi-VN"/>
              </w:rPr>
            </w:pPr>
            <w:r>
              <w:rPr>
                <w:sz w:val="24"/>
                <w:szCs w:val="24"/>
                <w:lang w:val="vi-VN"/>
              </w:rPr>
              <w:t>Q</w:t>
            </w:r>
            <w:r w:rsidR="00637AD4">
              <w:rPr>
                <w:sz w:val="24"/>
                <w:szCs w:val="24"/>
                <w:lang w:val="vi-VN"/>
              </w:rPr>
              <w:t>úy</w:t>
            </w:r>
            <w:r>
              <w:rPr>
                <w:sz w:val="24"/>
                <w:szCs w:val="24"/>
                <w:lang w:val="vi-VN"/>
              </w:rPr>
              <w:t xml:space="preserve"> I</w:t>
            </w:r>
            <w:r w:rsidR="0007419E" w:rsidRPr="000D1A2E">
              <w:rPr>
                <w:sz w:val="24"/>
                <w:szCs w:val="24"/>
                <w:lang w:val="vi-VN"/>
              </w:rPr>
              <w:t>/2020</w:t>
            </w:r>
          </w:p>
        </w:tc>
        <w:tc>
          <w:tcPr>
            <w:tcW w:w="1984" w:type="dxa"/>
          </w:tcPr>
          <w:p w14:paraId="7EE4D1F9" w14:textId="77777777" w:rsidR="0007419E" w:rsidRPr="000D1A2E" w:rsidRDefault="0007419E" w:rsidP="00380551">
            <w:pPr>
              <w:ind w:hanging="3"/>
              <w:jc w:val="center"/>
              <w:rPr>
                <w:sz w:val="24"/>
                <w:szCs w:val="24"/>
                <w:lang w:val="it-IT"/>
              </w:rPr>
            </w:pPr>
          </w:p>
        </w:tc>
        <w:tc>
          <w:tcPr>
            <w:tcW w:w="1830" w:type="dxa"/>
            <w:shd w:val="clear" w:color="auto" w:fill="auto"/>
          </w:tcPr>
          <w:p w14:paraId="2B58405C" w14:textId="77777777" w:rsidR="0007419E" w:rsidRPr="000D1A2E" w:rsidRDefault="0007419E" w:rsidP="009C4691">
            <w:pPr>
              <w:ind w:hanging="5"/>
              <w:jc w:val="center"/>
              <w:rPr>
                <w:sz w:val="24"/>
                <w:szCs w:val="24"/>
                <w:lang w:val="it-IT"/>
              </w:rPr>
            </w:pPr>
          </w:p>
        </w:tc>
      </w:tr>
      <w:tr w:rsidR="0007419E" w:rsidRPr="00CB2F50" w14:paraId="1F3F2365" w14:textId="77777777" w:rsidTr="00AF67D7">
        <w:trPr>
          <w:jc w:val="center"/>
        </w:trPr>
        <w:tc>
          <w:tcPr>
            <w:tcW w:w="629" w:type="dxa"/>
            <w:shd w:val="clear" w:color="auto" w:fill="auto"/>
          </w:tcPr>
          <w:p w14:paraId="53A37F80" w14:textId="77777777" w:rsidR="0007419E" w:rsidRPr="000D1A2E" w:rsidRDefault="0007419E" w:rsidP="00F53D80">
            <w:pPr>
              <w:ind w:firstLine="0"/>
              <w:jc w:val="center"/>
              <w:rPr>
                <w:sz w:val="24"/>
                <w:szCs w:val="24"/>
                <w:lang w:val="vi-VN"/>
              </w:rPr>
            </w:pPr>
            <w:r w:rsidRPr="000D1A2E">
              <w:rPr>
                <w:sz w:val="24"/>
                <w:szCs w:val="24"/>
                <w:lang w:val="vi-VN"/>
              </w:rPr>
              <w:t>1.1</w:t>
            </w:r>
          </w:p>
        </w:tc>
        <w:tc>
          <w:tcPr>
            <w:tcW w:w="3591" w:type="dxa"/>
            <w:shd w:val="clear" w:color="auto" w:fill="auto"/>
          </w:tcPr>
          <w:p w14:paraId="425F293E" w14:textId="5F522086" w:rsidR="0007419E" w:rsidRPr="000D1A2E" w:rsidRDefault="0007419E" w:rsidP="00380551">
            <w:pPr>
              <w:ind w:firstLine="0"/>
              <w:rPr>
                <w:b/>
                <w:sz w:val="24"/>
                <w:szCs w:val="24"/>
                <w:lang w:val="it-IT"/>
              </w:rPr>
            </w:pPr>
            <w:r w:rsidRPr="000D1A2E">
              <w:rPr>
                <w:sz w:val="24"/>
                <w:szCs w:val="24"/>
                <w:lang w:val="it-IT"/>
              </w:rPr>
              <w:t>Lập, thẩm định, phê duyệt Kế hoạch lựa chọn nhà thầu (là tổ chức tư vấn) thực hiện lập Quy hoạch.</w:t>
            </w:r>
          </w:p>
        </w:tc>
        <w:tc>
          <w:tcPr>
            <w:tcW w:w="2268" w:type="dxa"/>
            <w:shd w:val="clear" w:color="auto" w:fill="auto"/>
          </w:tcPr>
          <w:p w14:paraId="57BDFDE6" w14:textId="77777777" w:rsidR="0007419E" w:rsidRPr="000D1A2E" w:rsidRDefault="0007419E" w:rsidP="00380551">
            <w:pPr>
              <w:ind w:hanging="74"/>
              <w:jc w:val="center"/>
              <w:rPr>
                <w:sz w:val="24"/>
                <w:szCs w:val="24"/>
                <w:lang w:val="vi-VN"/>
              </w:rPr>
            </w:pPr>
            <w:r w:rsidRPr="000D1A2E">
              <w:rPr>
                <w:sz w:val="24"/>
                <w:szCs w:val="24"/>
                <w:lang w:val="vi-VN"/>
              </w:rPr>
              <w:t>Tháng 1/2020</w:t>
            </w:r>
          </w:p>
        </w:tc>
        <w:tc>
          <w:tcPr>
            <w:tcW w:w="1984" w:type="dxa"/>
          </w:tcPr>
          <w:p w14:paraId="2EC23A3F" w14:textId="5D19AF1D" w:rsidR="0007419E" w:rsidRPr="000D1A2E" w:rsidRDefault="0007419E" w:rsidP="00380551">
            <w:pPr>
              <w:ind w:hanging="3"/>
              <w:jc w:val="center"/>
              <w:rPr>
                <w:sz w:val="24"/>
                <w:szCs w:val="24"/>
                <w:lang w:val="it-IT"/>
              </w:rPr>
            </w:pPr>
            <w:r w:rsidRPr="000D1A2E">
              <w:rPr>
                <w:sz w:val="24"/>
                <w:szCs w:val="24"/>
                <w:lang w:val="it-IT"/>
              </w:rPr>
              <w:t xml:space="preserve">Sở KH&amp;ĐT </w:t>
            </w:r>
          </w:p>
        </w:tc>
        <w:tc>
          <w:tcPr>
            <w:tcW w:w="1830" w:type="dxa"/>
            <w:shd w:val="clear" w:color="auto" w:fill="auto"/>
          </w:tcPr>
          <w:p w14:paraId="6C41469F" w14:textId="77777777" w:rsidR="0007419E" w:rsidRPr="000D1A2E" w:rsidRDefault="0007419E" w:rsidP="009C4691">
            <w:pPr>
              <w:ind w:hanging="5"/>
              <w:jc w:val="center"/>
              <w:rPr>
                <w:sz w:val="24"/>
                <w:szCs w:val="24"/>
                <w:lang w:val="it-IT"/>
              </w:rPr>
            </w:pPr>
            <w:r w:rsidRPr="000D1A2E">
              <w:rPr>
                <w:sz w:val="24"/>
                <w:szCs w:val="24"/>
                <w:lang w:val="it-IT"/>
              </w:rPr>
              <w:t>Quyết định phê duyệt Kế hoạch lựa chọn nhà thầu</w:t>
            </w:r>
          </w:p>
        </w:tc>
      </w:tr>
      <w:tr w:rsidR="0007419E" w:rsidRPr="00CB2F50" w14:paraId="30AAF035" w14:textId="77777777" w:rsidTr="00AF67D7">
        <w:trPr>
          <w:jc w:val="center"/>
        </w:trPr>
        <w:tc>
          <w:tcPr>
            <w:tcW w:w="629" w:type="dxa"/>
            <w:shd w:val="clear" w:color="auto" w:fill="auto"/>
          </w:tcPr>
          <w:p w14:paraId="543DA73E" w14:textId="77777777" w:rsidR="0007419E" w:rsidRPr="000D1A2E" w:rsidRDefault="0007419E" w:rsidP="00F53D80">
            <w:pPr>
              <w:ind w:firstLine="0"/>
              <w:jc w:val="center"/>
              <w:rPr>
                <w:sz w:val="24"/>
                <w:szCs w:val="24"/>
                <w:lang w:val="vi-VN"/>
              </w:rPr>
            </w:pPr>
            <w:r w:rsidRPr="000D1A2E">
              <w:rPr>
                <w:sz w:val="24"/>
                <w:szCs w:val="24"/>
                <w:lang w:val="vi-VN"/>
              </w:rPr>
              <w:t>1.2</w:t>
            </w:r>
          </w:p>
        </w:tc>
        <w:tc>
          <w:tcPr>
            <w:tcW w:w="3591" w:type="dxa"/>
            <w:shd w:val="clear" w:color="auto" w:fill="auto"/>
          </w:tcPr>
          <w:p w14:paraId="5C45CF49" w14:textId="77777777" w:rsidR="0007419E" w:rsidRPr="000D1A2E" w:rsidRDefault="0007419E" w:rsidP="00380551">
            <w:pPr>
              <w:ind w:firstLine="0"/>
              <w:rPr>
                <w:sz w:val="24"/>
                <w:szCs w:val="24"/>
                <w:lang w:val="it-IT"/>
              </w:rPr>
            </w:pPr>
            <w:r w:rsidRPr="000D1A2E">
              <w:rPr>
                <w:sz w:val="24"/>
                <w:szCs w:val="24"/>
                <w:lang w:val="it-IT"/>
              </w:rPr>
              <w:t>Lựa chọn tư vấn lập quy hoạch:</w:t>
            </w:r>
          </w:p>
          <w:p w14:paraId="7D2E1495" w14:textId="77777777" w:rsidR="0007419E" w:rsidRPr="000D1A2E" w:rsidRDefault="0007419E" w:rsidP="00380551">
            <w:pPr>
              <w:ind w:firstLine="0"/>
              <w:rPr>
                <w:sz w:val="24"/>
                <w:szCs w:val="24"/>
                <w:lang w:val="it-IT"/>
              </w:rPr>
            </w:pPr>
            <w:r w:rsidRPr="000D1A2E">
              <w:rPr>
                <w:sz w:val="24"/>
                <w:szCs w:val="24"/>
                <w:lang w:val="it-IT"/>
              </w:rPr>
              <w:t>- Lựa chọn đơn vị tư vấn đảm bảo đủ điều kiện về năng lực theo quy định của Nghị định hướng dẫn Luật Quy hoạch và theo các quy trình quy định của Luật Đấu thầu.</w:t>
            </w:r>
          </w:p>
          <w:p w14:paraId="6BD89C00" w14:textId="74F53687" w:rsidR="0007419E" w:rsidRPr="000D1A2E" w:rsidRDefault="0007419E" w:rsidP="00380551">
            <w:pPr>
              <w:ind w:firstLine="0"/>
              <w:rPr>
                <w:sz w:val="24"/>
                <w:szCs w:val="24"/>
                <w:lang w:val="it-IT"/>
              </w:rPr>
            </w:pPr>
            <w:r w:rsidRPr="000D1A2E">
              <w:rPr>
                <w:sz w:val="24"/>
                <w:szCs w:val="24"/>
                <w:lang w:val="it-IT"/>
              </w:rPr>
              <w:t>- Đơn vị tư vấn có nhiệm vụ phối hợp với cơ quan lập quy hoạch và các Sở, ngành, UBN</w:t>
            </w:r>
            <w:r w:rsidR="00AA5CFF">
              <w:rPr>
                <w:sz w:val="24"/>
                <w:szCs w:val="24"/>
                <w:lang w:val="vi-VN"/>
              </w:rPr>
              <w:t xml:space="preserve">D các huyện, thành phố, thị xã </w:t>
            </w:r>
            <w:r w:rsidRPr="000D1A2E">
              <w:rPr>
                <w:sz w:val="24"/>
                <w:szCs w:val="24"/>
                <w:lang w:val="it-IT"/>
              </w:rPr>
              <w:t>tiến hành lập các nội dung quy hoạch theo nhiệm vụ đã được phê duyệt. Ngoài ra, đơn vị tư vấn có trách nhiệm báo cáo định kỳ theo kế hoạch triển khai đối với cơ quan lập quy hoạch và phối hợp với tổ công tác liên ngành trong quá trình kiểm tra tiến độ, chất lượng nội dung quy hoạch.</w:t>
            </w:r>
          </w:p>
          <w:p w14:paraId="6FE5A036" w14:textId="6037A326" w:rsidR="0007419E" w:rsidRPr="00E838D3" w:rsidRDefault="0007419E" w:rsidP="00380551">
            <w:pPr>
              <w:ind w:firstLine="0"/>
              <w:rPr>
                <w:spacing w:val="-6"/>
                <w:sz w:val="24"/>
                <w:szCs w:val="24"/>
                <w:lang w:val="vi-VN"/>
              </w:rPr>
            </w:pPr>
            <w:r w:rsidRPr="000D1A2E">
              <w:rPr>
                <w:spacing w:val="-6"/>
                <w:sz w:val="24"/>
                <w:szCs w:val="24"/>
                <w:lang w:val="it-IT"/>
              </w:rPr>
              <w:t xml:space="preserve">- Đơn vị tư vấn lập quy hoạch xây dựng cách thức phối hợp, yêu cầu nội dung lập các nội dung đề xuất vào quy hoạch, phối hợp với các Sở, ngành, </w:t>
            </w:r>
            <w:r w:rsidR="00E838D3" w:rsidRPr="000D1A2E">
              <w:rPr>
                <w:sz w:val="24"/>
                <w:szCs w:val="24"/>
                <w:lang w:val="it-IT"/>
              </w:rPr>
              <w:t>UBN</w:t>
            </w:r>
            <w:r w:rsidR="00E838D3">
              <w:rPr>
                <w:sz w:val="24"/>
                <w:szCs w:val="24"/>
                <w:lang w:val="vi-VN"/>
              </w:rPr>
              <w:t>D các huyện, thành phố, thị xã</w:t>
            </w:r>
            <w:r w:rsidRPr="000D1A2E">
              <w:rPr>
                <w:spacing w:val="-6"/>
                <w:sz w:val="24"/>
                <w:szCs w:val="24"/>
                <w:lang w:val="it-IT"/>
              </w:rPr>
              <w:t xml:space="preserve"> để tổ chức triển khai các nội dung đề xuất phù hợp với các nội dung yêu cầu của Quy hoạch </w:t>
            </w:r>
            <w:r w:rsidR="00E838D3">
              <w:rPr>
                <w:spacing w:val="-6"/>
                <w:sz w:val="24"/>
                <w:szCs w:val="24"/>
                <w:lang w:val="vi-VN"/>
              </w:rPr>
              <w:t>.</w:t>
            </w:r>
          </w:p>
        </w:tc>
        <w:tc>
          <w:tcPr>
            <w:tcW w:w="2268" w:type="dxa"/>
            <w:shd w:val="clear" w:color="auto" w:fill="auto"/>
          </w:tcPr>
          <w:p w14:paraId="57402D54" w14:textId="77777777" w:rsidR="0007419E" w:rsidRPr="000D1A2E" w:rsidRDefault="0007419E" w:rsidP="00380551">
            <w:pPr>
              <w:ind w:hanging="74"/>
              <w:jc w:val="center"/>
              <w:rPr>
                <w:sz w:val="24"/>
                <w:szCs w:val="24"/>
                <w:lang w:val="vi-VN"/>
              </w:rPr>
            </w:pPr>
            <w:r w:rsidRPr="000D1A2E">
              <w:rPr>
                <w:sz w:val="24"/>
                <w:szCs w:val="24"/>
                <w:lang w:val="vi-VN"/>
              </w:rPr>
              <w:t>Tháng 1/2020</w:t>
            </w:r>
          </w:p>
        </w:tc>
        <w:tc>
          <w:tcPr>
            <w:tcW w:w="1984" w:type="dxa"/>
          </w:tcPr>
          <w:p w14:paraId="5417D724" w14:textId="52C005B1" w:rsidR="0007419E" w:rsidRPr="000D1A2E" w:rsidRDefault="0007419E" w:rsidP="00380551">
            <w:pPr>
              <w:ind w:hanging="3"/>
              <w:jc w:val="center"/>
              <w:rPr>
                <w:sz w:val="24"/>
                <w:szCs w:val="24"/>
                <w:lang w:val="vi-VN"/>
              </w:rPr>
            </w:pPr>
            <w:r w:rsidRPr="000D1A2E">
              <w:rPr>
                <w:sz w:val="24"/>
                <w:szCs w:val="24"/>
                <w:lang w:val="it-IT"/>
              </w:rPr>
              <w:t xml:space="preserve">Sở KH&amp;ĐT </w:t>
            </w:r>
          </w:p>
        </w:tc>
        <w:tc>
          <w:tcPr>
            <w:tcW w:w="1830" w:type="dxa"/>
            <w:shd w:val="clear" w:color="auto" w:fill="auto"/>
          </w:tcPr>
          <w:p w14:paraId="31A561F0" w14:textId="77777777" w:rsidR="0007419E" w:rsidRPr="000D1A2E" w:rsidRDefault="0007419E" w:rsidP="009C4691">
            <w:pPr>
              <w:ind w:hanging="5"/>
              <w:jc w:val="center"/>
              <w:rPr>
                <w:sz w:val="24"/>
                <w:szCs w:val="24"/>
                <w:lang w:val="it-IT"/>
              </w:rPr>
            </w:pPr>
            <w:r w:rsidRPr="000D1A2E">
              <w:rPr>
                <w:sz w:val="24"/>
                <w:szCs w:val="24"/>
                <w:lang w:val="it-IT"/>
              </w:rPr>
              <w:t xml:space="preserve">Quyết định phê duyệt kết quả lựa chọn đơn vị tư vấn lập quy hoạch </w:t>
            </w:r>
          </w:p>
        </w:tc>
      </w:tr>
      <w:tr w:rsidR="0007419E" w:rsidRPr="00CB2F50" w14:paraId="47DA2D3D" w14:textId="77777777" w:rsidTr="00AF67D7">
        <w:trPr>
          <w:jc w:val="center"/>
        </w:trPr>
        <w:tc>
          <w:tcPr>
            <w:tcW w:w="629" w:type="dxa"/>
            <w:shd w:val="clear" w:color="auto" w:fill="auto"/>
          </w:tcPr>
          <w:p w14:paraId="28CDE7B0" w14:textId="0A5397E4" w:rsidR="0007419E" w:rsidRPr="00F53D80" w:rsidRDefault="00F53D80" w:rsidP="00F53D80">
            <w:pPr>
              <w:ind w:firstLine="0"/>
              <w:jc w:val="center"/>
              <w:rPr>
                <w:sz w:val="24"/>
                <w:szCs w:val="24"/>
              </w:rPr>
            </w:pPr>
            <w:r>
              <w:rPr>
                <w:sz w:val="24"/>
                <w:szCs w:val="24"/>
                <w:lang w:val="vi-VN"/>
              </w:rPr>
              <w:t>2</w:t>
            </w:r>
          </w:p>
        </w:tc>
        <w:tc>
          <w:tcPr>
            <w:tcW w:w="3591" w:type="dxa"/>
            <w:shd w:val="clear" w:color="auto" w:fill="auto"/>
          </w:tcPr>
          <w:p w14:paraId="7E3E1AE2" w14:textId="77777777" w:rsidR="0007419E" w:rsidRPr="000D1A2E" w:rsidRDefault="0007419E" w:rsidP="00380551">
            <w:pPr>
              <w:shd w:val="clear" w:color="auto" w:fill="FFFFFF"/>
              <w:ind w:firstLine="0"/>
              <w:rPr>
                <w:sz w:val="24"/>
                <w:szCs w:val="24"/>
                <w:lang w:val="it-IT"/>
              </w:rPr>
            </w:pPr>
            <w:r w:rsidRPr="000D1A2E">
              <w:rPr>
                <w:sz w:val="24"/>
                <w:szCs w:val="24"/>
                <w:lang w:val="it-IT"/>
              </w:rPr>
              <w:t>Triển khai Xây dựng dự thảo báo cáo tổng hợp các nội dung chính được xác định trong phần chi phí trực tiếp của nhiệm vụ.</w:t>
            </w:r>
          </w:p>
        </w:tc>
        <w:tc>
          <w:tcPr>
            <w:tcW w:w="2268" w:type="dxa"/>
            <w:shd w:val="clear" w:color="auto" w:fill="auto"/>
          </w:tcPr>
          <w:p w14:paraId="2F9A490A" w14:textId="77777777" w:rsidR="0007419E" w:rsidRPr="000D1A2E" w:rsidRDefault="0007419E" w:rsidP="00380551">
            <w:pPr>
              <w:ind w:hanging="74"/>
              <w:jc w:val="center"/>
              <w:rPr>
                <w:sz w:val="24"/>
                <w:szCs w:val="24"/>
                <w:lang w:val="it-IT"/>
              </w:rPr>
            </w:pPr>
            <w:r w:rsidRPr="000D1A2E">
              <w:rPr>
                <w:sz w:val="24"/>
                <w:szCs w:val="24"/>
                <w:lang w:val="it-IT"/>
              </w:rPr>
              <w:t>6 tháng kể từ ngày ký hợp đồng tư vấn</w:t>
            </w:r>
          </w:p>
        </w:tc>
        <w:tc>
          <w:tcPr>
            <w:tcW w:w="1984" w:type="dxa"/>
          </w:tcPr>
          <w:p w14:paraId="4CF0BEB4" w14:textId="77777777" w:rsidR="0007419E" w:rsidRPr="000D1A2E" w:rsidRDefault="0007419E" w:rsidP="00380551">
            <w:pPr>
              <w:ind w:hanging="3"/>
              <w:jc w:val="center"/>
              <w:rPr>
                <w:sz w:val="24"/>
                <w:szCs w:val="24"/>
                <w:lang w:val="it-IT"/>
              </w:rPr>
            </w:pPr>
          </w:p>
        </w:tc>
        <w:tc>
          <w:tcPr>
            <w:tcW w:w="1830" w:type="dxa"/>
            <w:shd w:val="clear" w:color="auto" w:fill="auto"/>
          </w:tcPr>
          <w:p w14:paraId="4AD0D076" w14:textId="77777777" w:rsidR="0007419E" w:rsidRPr="000D1A2E" w:rsidRDefault="0007419E" w:rsidP="009C4691">
            <w:pPr>
              <w:ind w:hanging="5"/>
              <w:jc w:val="center"/>
              <w:rPr>
                <w:sz w:val="24"/>
                <w:szCs w:val="24"/>
                <w:lang w:val="it-IT"/>
              </w:rPr>
            </w:pPr>
            <w:r w:rsidRPr="000D1A2E">
              <w:rPr>
                <w:sz w:val="24"/>
                <w:szCs w:val="24"/>
                <w:lang w:val="it-IT"/>
              </w:rPr>
              <w:t>Dự thảo báo cáo tổng hợp các nội dung chính của quy hoạch</w:t>
            </w:r>
          </w:p>
        </w:tc>
      </w:tr>
      <w:tr w:rsidR="0007419E" w:rsidRPr="00CB2F50" w14:paraId="327137BF" w14:textId="77777777" w:rsidTr="00AF67D7">
        <w:trPr>
          <w:jc w:val="center"/>
        </w:trPr>
        <w:tc>
          <w:tcPr>
            <w:tcW w:w="629" w:type="dxa"/>
            <w:shd w:val="clear" w:color="auto" w:fill="auto"/>
          </w:tcPr>
          <w:p w14:paraId="180645FE" w14:textId="6DD058BE" w:rsidR="0007419E" w:rsidRPr="00F53D80" w:rsidRDefault="00F53D80" w:rsidP="00F53D80">
            <w:pPr>
              <w:ind w:firstLine="0"/>
              <w:jc w:val="center"/>
              <w:rPr>
                <w:sz w:val="24"/>
                <w:szCs w:val="24"/>
              </w:rPr>
            </w:pPr>
            <w:r>
              <w:rPr>
                <w:sz w:val="24"/>
                <w:szCs w:val="24"/>
                <w:lang w:val="vi-VN"/>
              </w:rPr>
              <w:t>3</w:t>
            </w:r>
          </w:p>
        </w:tc>
        <w:tc>
          <w:tcPr>
            <w:tcW w:w="3591" w:type="dxa"/>
            <w:shd w:val="clear" w:color="auto" w:fill="auto"/>
          </w:tcPr>
          <w:p w14:paraId="43B7EA07" w14:textId="14288E03" w:rsidR="0007419E" w:rsidRPr="000D1A2E" w:rsidRDefault="0007419E" w:rsidP="00380551">
            <w:pPr>
              <w:ind w:firstLine="0"/>
              <w:rPr>
                <w:b/>
                <w:sz w:val="24"/>
                <w:szCs w:val="24"/>
                <w:lang w:val="it-IT"/>
              </w:rPr>
            </w:pPr>
            <w:r w:rsidRPr="000D1A2E">
              <w:rPr>
                <w:sz w:val="24"/>
                <w:szCs w:val="24"/>
                <w:lang w:val="it-IT"/>
              </w:rPr>
              <w:t xml:space="preserve">Giao nhiệm vụ xây dựng các nội dung đề xuất để tích hợp vào Quy hoạch, </w:t>
            </w:r>
            <w:r w:rsidR="00BE5AB7">
              <w:rPr>
                <w:sz w:val="24"/>
                <w:szCs w:val="24"/>
                <w:lang w:val="vi-VN"/>
              </w:rPr>
              <w:t xml:space="preserve">triển khai </w:t>
            </w:r>
            <w:r w:rsidRPr="000D1A2E">
              <w:rPr>
                <w:sz w:val="24"/>
                <w:szCs w:val="24"/>
                <w:lang w:val="it-IT"/>
              </w:rPr>
              <w:t>xây dựng các chuyên đề nghiên cứu</w:t>
            </w:r>
          </w:p>
        </w:tc>
        <w:tc>
          <w:tcPr>
            <w:tcW w:w="2268" w:type="dxa"/>
            <w:shd w:val="clear" w:color="auto" w:fill="auto"/>
          </w:tcPr>
          <w:p w14:paraId="0199F6B3" w14:textId="791A9C46" w:rsidR="0007419E" w:rsidRPr="000D1A2E" w:rsidRDefault="0007419E" w:rsidP="00380551">
            <w:pPr>
              <w:ind w:hanging="74"/>
              <w:jc w:val="center"/>
              <w:rPr>
                <w:sz w:val="24"/>
                <w:szCs w:val="24"/>
                <w:lang w:val="it-IT"/>
              </w:rPr>
            </w:pPr>
            <w:r w:rsidRPr="000D1A2E">
              <w:rPr>
                <w:sz w:val="24"/>
                <w:szCs w:val="24"/>
              </w:rPr>
              <w:t xml:space="preserve">Quý </w:t>
            </w:r>
            <w:r w:rsidR="00637AD4">
              <w:rPr>
                <w:sz w:val="24"/>
                <w:szCs w:val="24"/>
                <w:lang w:val="vi-VN"/>
              </w:rPr>
              <w:t>I</w:t>
            </w:r>
            <w:r w:rsidRPr="000D1A2E">
              <w:rPr>
                <w:sz w:val="24"/>
                <w:szCs w:val="24"/>
              </w:rPr>
              <w:t>/2020</w:t>
            </w:r>
          </w:p>
        </w:tc>
        <w:tc>
          <w:tcPr>
            <w:tcW w:w="1984" w:type="dxa"/>
          </w:tcPr>
          <w:p w14:paraId="0A99D093" w14:textId="4CE8CFAD" w:rsidR="0007419E" w:rsidRPr="000D1A2E" w:rsidRDefault="0007419E" w:rsidP="00380551">
            <w:pPr>
              <w:ind w:hanging="3"/>
              <w:jc w:val="center"/>
              <w:rPr>
                <w:sz w:val="24"/>
                <w:szCs w:val="24"/>
                <w:lang w:val="it-IT"/>
              </w:rPr>
            </w:pPr>
            <w:r w:rsidRPr="000D1A2E">
              <w:rPr>
                <w:sz w:val="24"/>
                <w:szCs w:val="24"/>
                <w:lang w:val="it-IT"/>
              </w:rPr>
              <w:t xml:space="preserve">UBND </w:t>
            </w:r>
            <w:r w:rsidR="00E838D3">
              <w:rPr>
                <w:sz w:val="24"/>
                <w:szCs w:val="24"/>
                <w:lang w:val="vi-VN"/>
              </w:rPr>
              <w:t>tỉnh</w:t>
            </w:r>
            <w:r w:rsidRPr="000D1A2E">
              <w:rPr>
                <w:sz w:val="24"/>
                <w:szCs w:val="24"/>
                <w:lang w:val="it-IT"/>
              </w:rPr>
              <w:t>/ Sở Kế hoạch và Đầu tư</w:t>
            </w:r>
          </w:p>
        </w:tc>
        <w:tc>
          <w:tcPr>
            <w:tcW w:w="1830" w:type="dxa"/>
            <w:shd w:val="clear" w:color="auto" w:fill="auto"/>
          </w:tcPr>
          <w:p w14:paraId="49E35CF0" w14:textId="77777777" w:rsidR="0007419E" w:rsidRPr="000D1A2E" w:rsidRDefault="0007419E" w:rsidP="009C4691">
            <w:pPr>
              <w:ind w:hanging="5"/>
              <w:jc w:val="center"/>
              <w:rPr>
                <w:sz w:val="24"/>
                <w:szCs w:val="24"/>
                <w:lang w:val="it-IT"/>
              </w:rPr>
            </w:pPr>
            <w:r w:rsidRPr="000D1A2E">
              <w:rPr>
                <w:sz w:val="24"/>
                <w:szCs w:val="24"/>
                <w:lang w:val="it-IT"/>
              </w:rPr>
              <w:t xml:space="preserve">Dự thảo văn bản giao nhiệm vụ xây dựng các nội dung đề xuất để tích hợp vào quy hoạch, xây dựng </w:t>
            </w:r>
            <w:r w:rsidRPr="000D1A2E">
              <w:rPr>
                <w:sz w:val="24"/>
                <w:szCs w:val="24"/>
                <w:lang w:val="it-IT"/>
              </w:rPr>
              <w:lastRenderedPageBreak/>
              <w:t>hệ thống các chuyên đề nghiên cứu</w:t>
            </w:r>
          </w:p>
        </w:tc>
      </w:tr>
      <w:tr w:rsidR="0007419E" w:rsidRPr="00CB2F50" w14:paraId="2219C45E" w14:textId="77777777" w:rsidTr="00AF67D7">
        <w:trPr>
          <w:jc w:val="center"/>
        </w:trPr>
        <w:tc>
          <w:tcPr>
            <w:tcW w:w="629" w:type="dxa"/>
            <w:shd w:val="clear" w:color="auto" w:fill="auto"/>
          </w:tcPr>
          <w:p w14:paraId="3C74605F" w14:textId="77777777" w:rsidR="0007419E" w:rsidRPr="000D1A2E" w:rsidRDefault="0007419E" w:rsidP="00F53D80">
            <w:pPr>
              <w:ind w:firstLine="0"/>
              <w:jc w:val="center"/>
              <w:rPr>
                <w:sz w:val="24"/>
                <w:szCs w:val="24"/>
                <w:lang w:val="vi-VN"/>
              </w:rPr>
            </w:pPr>
            <w:r w:rsidRPr="000D1A2E">
              <w:rPr>
                <w:sz w:val="24"/>
                <w:szCs w:val="24"/>
                <w:lang w:val="vi-VN"/>
              </w:rPr>
              <w:lastRenderedPageBreak/>
              <w:t>3.1</w:t>
            </w:r>
          </w:p>
        </w:tc>
        <w:tc>
          <w:tcPr>
            <w:tcW w:w="3591" w:type="dxa"/>
            <w:shd w:val="clear" w:color="auto" w:fill="auto"/>
          </w:tcPr>
          <w:p w14:paraId="57A1E903" w14:textId="02F68C1A" w:rsidR="0007419E" w:rsidRPr="0066260E" w:rsidRDefault="0007419E" w:rsidP="00380551">
            <w:pPr>
              <w:shd w:val="clear" w:color="auto" w:fill="FFFFFF"/>
              <w:ind w:firstLine="0"/>
              <w:rPr>
                <w:spacing w:val="-8"/>
                <w:sz w:val="24"/>
                <w:szCs w:val="24"/>
                <w:lang w:val="vi-VN"/>
              </w:rPr>
            </w:pPr>
            <w:r w:rsidRPr="000D1A2E">
              <w:rPr>
                <w:spacing w:val="-8"/>
                <w:sz w:val="24"/>
                <w:szCs w:val="24"/>
                <w:lang w:val="it-IT"/>
              </w:rPr>
              <w:t xml:space="preserve">Xây dựng dự thảo báo cáo các nội dung đề xuất của các ngành, lãnh thổ tích hợp vào Quy hoạch </w:t>
            </w:r>
            <w:r w:rsidR="0066260E">
              <w:rPr>
                <w:spacing w:val="-8"/>
                <w:sz w:val="24"/>
                <w:szCs w:val="24"/>
                <w:lang w:val="vi-VN"/>
              </w:rPr>
              <w:t>tinh</w:t>
            </w:r>
          </w:p>
        </w:tc>
        <w:tc>
          <w:tcPr>
            <w:tcW w:w="2268" w:type="dxa"/>
            <w:shd w:val="clear" w:color="auto" w:fill="auto"/>
          </w:tcPr>
          <w:p w14:paraId="79750362" w14:textId="77777777" w:rsidR="0007419E" w:rsidRPr="000D1A2E" w:rsidRDefault="0007419E" w:rsidP="00380551">
            <w:pPr>
              <w:ind w:hanging="74"/>
              <w:jc w:val="center"/>
              <w:rPr>
                <w:sz w:val="24"/>
                <w:szCs w:val="24"/>
                <w:lang w:val="it-IT"/>
              </w:rPr>
            </w:pPr>
            <w:r w:rsidRPr="000D1A2E">
              <w:rPr>
                <w:sz w:val="24"/>
                <w:szCs w:val="24"/>
                <w:lang w:val="vi-VN"/>
              </w:rPr>
              <w:t>3</w:t>
            </w:r>
            <w:r w:rsidRPr="000D1A2E">
              <w:rPr>
                <w:sz w:val="24"/>
                <w:szCs w:val="24"/>
                <w:lang w:val="it-IT"/>
              </w:rPr>
              <w:t xml:space="preserve"> tháng kể từ ngày ký hợp đồng tư vấn</w:t>
            </w:r>
          </w:p>
        </w:tc>
        <w:tc>
          <w:tcPr>
            <w:tcW w:w="1984" w:type="dxa"/>
          </w:tcPr>
          <w:p w14:paraId="190FCB01" w14:textId="77777777" w:rsidR="0007419E" w:rsidRPr="000D1A2E" w:rsidRDefault="0007419E" w:rsidP="00380551">
            <w:pPr>
              <w:ind w:hanging="3"/>
              <w:jc w:val="center"/>
              <w:rPr>
                <w:sz w:val="24"/>
                <w:szCs w:val="24"/>
                <w:lang w:val="it-IT"/>
              </w:rPr>
            </w:pPr>
          </w:p>
        </w:tc>
        <w:tc>
          <w:tcPr>
            <w:tcW w:w="1830" w:type="dxa"/>
            <w:shd w:val="clear" w:color="auto" w:fill="auto"/>
          </w:tcPr>
          <w:p w14:paraId="0DEB9758" w14:textId="77777777" w:rsidR="0007419E" w:rsidRPr="000D1A2E" w:rsidRDefault="0007419E" w:rsidP="009C4691">
            <w:pPr>
              <w:ind w:hanging="5"/>
              <w:jc w:val="center"/>
              <w:rPr>
                <w:sz w:val="24"/>
                <w:szCs w:val="24"/>
                <w:lang w:val="it-IT"/>
              </w:rPr>
            </w:pPr>
            <w:r w:rsidRPr="000D1A2E">
              <w:rPr>
                <w:sz w:val="24"/>
                <w:szCs w:val="24"/>
                <w:lang w:val="it-IT"/>
              </w:rPr>
              <w:t>Dự thảo báo cáo các nội dung đề xuất</w:t>
            </w:r>
          </w:p>
        </w:tc>
      </w:tr>
      <w:tr w:rsidR="0007419E" w:rsidRPr="00CB2F50" w14:paraId="1DFDD758" w14:textId="77777777" w:rsidTr="00AF67D7">
        <w:trPr>
          <w:jc w:val="center"/>
        </w:trPr>
        <w:tc>
          <w:tcPr>
            <w:tcW w:w="629" w:type="dxa"/>
            <w:shd w:val="clear" w:color="auto" w:fill="auto"/>
          </w:tcPr>
          <w:p w14:paraId="518F02DE" w14:textId="77777777" w:rsidR="0007419E" w:rsidRPr="000D1A2E" w:rsidRDefault="0007419E" w:rsidP="00F53D80">
            <w:pPr>
              <w:ind w:firstLine="0"/>
              <w:jc w:val="center"/>
              <w:rPr>
                <w:sz w:val="24"/>
                <w:szCs w:val="24"/>
                <w:lang w:val="vi-VN"/>
              </w:rPr>
            </w:pPr>
            <w:r w:rsidRPr="000D1A2E">
              <w:rPr>
                <w:sz w:val="24"/>
                <w:szCs w:val="24"/>
                <w:lang w:val="vi-VN"/>
              </w:rPr>
              <w:t>3.2</w:t>
            </w:r>
          </w:p>
        </w:tc>
        <w:tc>
          <w:tcPr>
            <w:tcW w:w="3591" w:type="dxa"/>
            <w:shd w:val="clear" w:color="auto" w:fill="auto"/>
          </w:tcPr>
          <w:p w14:paraId="766DEBBE" w14:textId="0C4A714C" w:rsidR="0007419E" w:rsidRPr="000D1A2E" w:rsidRDefault="0007419E" w:rsidP="00380551">
            <w:pPr>
              <w:ind w:firstLine="0"/>
              <w:rPr>
                <w:sz w:val="24"/>
                <w:szCs w:val="24"/>
                <w:lang w:val="it-IT"/>
              </w:rPr>
            </w:pPr>
            <w:r w:rsidRPr="000D1A2E">
              <w:rPr>
                <w:sz w:val="24"/>
                <w:szCs w:val="24"/>
                <w:lang w:val="vi-VN"/>
              </w:rPr>
              <w:t>Tổ chức thẩm định các nội dung đề xuất</w:t>
            </w:r>
            <w:r w:rsidR="00DD05D1">
              <w:rPr>
                <w:sz w:val="24"/>
                <w:szCs w:val="24"/>
                <w:lang w:val="vi-VN"/>
              </w:rPr>
              <w:t xml:space="preserve"> để giao nhiệm vụ cho các sở, ngành và UBND cấp huyện thực hiện</w:t>
            </w:r>
          </w:p>
        </w:tc>
        <w:tc>
          <w:tcPr>
            <w:tcW w:w="2268" w:type="dxa"/>
            <w:shd w:val="clear" w:color="auto" w:fill="auto"/>
          </w:tcPr>
          <w:p w14:paraId="71F9C3D8" w14:textId="77777777" w:rsidR="0007419E" w:rsidRPr="000D1A2E" w:rsidRDefault="0007419E" w:rsidP="00380551">
            <w:pPr>
              <w:ind w:hanging="74"/>
              <w:jc w:val="center"/>
              <w:rPr>
                <w:sz w:val="24"/>
                <w:szCs w:val="24"/>
                <w:lang w:val="it-IT"/>
              </w:rPr>
            </w:pPr>
          </w:p>
        </w:tc>
        <w:tc>
          <w:tcPr>
            <w:tcW w:w="1984" w:type="dxa"/>
          </w:tcPr>
          <w:p w14:paraId="15DB1DFF" w14:textId="4F345D0E" w:rsidR="0007419E" w:rsidRPr="000D1A2E" w:rsidRDefault="0007419E" w:rsidP="00380551">
            <w:pPr>
              <w:ind w:hanging="3"/>
              <w:jc w:val="center"/>
              <w:rPr>
                <w:sz w:val="24"/>
                <w:szCs w:val="24"/>
                <w:lang w:val="vi-VN"/>
              </w:rPr>
            </w:pPr>
            <w:r w:rsidRPr="000D1A2E">
              <w:rPr>
                <w:sz w:val="24"/>
                <w:szCs w:val="24"/>
                <w:lang w:val="it-IT"/>
              </w:rPr>
              <w:t>UBND t</w:t>
            </w:r>
            <w:r w:rsidR="0066260E">
              <w:rPr>
                <w:sz w:val="24"/>
                <w:szCs w:val="24"/>
                <w:lang w:val="vi-VN"/>
              </w:rPr>
              <w:t>tỉnh</w:t>
            </w:r>
            <w:r w:rsidRPr="000D1A2E">
              <w:rPr>
                <w:sz w:val="24"/>
                <w:szCs w:val="24"/>
                <w:lang w:val="it-IT"/>
              </w:rPr>
              <w:t xml:space="preserve">/ Sở </w:t>
            </w:r>
            <w:r w:rsidRPr="000D1A2E">
              <w:rPr>
                <w:sz w:val="24"/>
                <w:szCs w:val="24"/>
                <w:lang w:val="vi-VN"/>
              </w:rPr>
              <w:t>Kế hoạch và Đầu tư</w:t>
            </w:r>
          </w:p>
        </w:tc>
        <w:tc>
          <w:tcPr>
            <w:tcW w:w="1830" w:type="dxa"/>
            <w:shd w:val="clear" w:color="auto" w:fill="auto"/>
          </w:tcPr>
          <w:p w14:paraId="121A821A" w14:textId="7C5ECB65" w:rsidR="0007419E" w:rsidRPr="00DD05D1" w:rsidRDefault="00DD05D1" w:rsidP="009C4691">
            <w:pPr>
              <w:ind w:hanging="5"/>
              <w:jc w:val="center"/>
              <w:rPr>
                <w:sz w:val="24"/>
                <w:szCs w:val="24"/>
                <w:lang w:val="vi-VN"/>
              </w:rPr>
            </w:pPr>
            <w:r>
              <w:rPr>
                <w:sz w:val="24"/>
                <w:szCs w:val="24"/>
                <w:lang w:val="vi-VN"/>
              </w:rPr>
              <w:t xml:space="preserve">Quyết định giao nhiệm vụ </w:t>
            </w:r>
            <w:r w:rsidR="006D1C9F">
              <w:rPr>
                <w:sz w:val="24"/>
                <w:szCs w:val="24"/>
                <w:lang w:val="vi-VN"/>
              </w:rPr>
              <w:t>của UBND tỉnh</w:t>
            </w:r>
          </w:p>
        </w:tc>
      </w:tr>
      <w:tr w:rsidR="0007419E" w:rsidRPr="00CB2F50" w14:paraId="5760AA68" w14:textId="77777777" w:rsidTr="00AF67D7">
        <w:trPr>
          <w:jc w:val="center"/>
        </w:trPr>
        <w:tc>
          <w:tcPr>
            <w:tcW w:w="629" w:type="dxa"/>
            <w:shd w:val="clear" w:color="auto" w:fill="auto"/>
          </w:tcPr>
          <w:p w14:paraId="2E3B11C7" w14:textId="77777777" w:rsidR="0007419E" w:rsidRPr="000D1A2E" w:rsidRDefault="0007419E" w:rsidP="00F53D80">
            <w:pPr>
              <w:ind w:firstLine="0"/>
              <w:jc w:val="center"/>
              <w:rPr>
                <w:sz w:val="24"/>
                <w:szCs w:val="24"/>
                <w:lang w:val="vi-VN"/>
              </w:rPr>
            </w:pPr>
            <w:r w:rsidRPr="000D1A2E">
              <w:rPr>
                <w:sz w:val="24"/>
                <w:szCs w:val="24"/>
                <w:lang w:val="vi-VN"/>
              </w:rPr>
              <w:t>4</w:t>
            </w:r>
          </w:p>
        </w:tc>
        <w:tc>
          <w:tcPr>
            <w:tcW w:w="3591" w:type="dxa"/>
            <w:shd w:val="clear" w:color="auto" w:fill="auto"/>
          </w:tcPr>
          <w:p w14:paraId="2B25CBB9" w14:textId="77777777" w:rsidR="0007419E" w:rsidRPr="000D1A2E" w:rsidRDefault="0007419E" w:rsidP="00380551">
            <w:pPr>
              <w:shd w:val="clear" w:color="auto" w:fill="FFFFFF"/>
              <w:ind w:firstLine="0"/>
              <w:rPr>
                <w:sz w:val="24"/>
                <w:szCs w:val="24"/>
                <w:lang w:val="it-IT"/>
              </w:rPr>
            </w:pPr>
            <w:r w:rsidRPr="000D1A2E">
              <w:rPr>
                <w:sz w:val="24"/>
                <w:szCs w:val="24"/>
                <w:lang w:val="it-IT"/>
              </w:rPr>
              <w:t>Tổ chức hội nghị, hội thảo đầu kỳ</w:t>
            </w:r>
          </w:p>
        </w:tc>
        <w:tc>
          <w:tcPr>
            <w:tcW w:w="2268" w:type="dxa"/>
            <w:shd w:val="clear" w:color="auto" w:fill="auto"/>
          </w:tcPr>
          <w:p w14:paraId="6405362C" w14:textId="77777777" w:rsidR="0007419E" w:rsidRPr="000D1A2E" w:rsidRDefault="0007419E" w:rsidP="00380551">
            <w:pPr>
              <w:ind w:hanging="74"/>
              <w:jc w:val="center"/>
              <w:rPr>
                <w:sz w:val="24"/>
                <w:szCs w:val="24"/>
                <w:lang w:val="it-IT"/>
              </w:rPr>
            </w:pPr>
            <w:r w:rsidRPr="000D1A2E">
              <w:rPr>
                <w:sz w:val="24"/>
                <w:szCs w:val="24"/>
                <w:lang w:val="it-IT"/>
              </w:rPr>
              <w:t>6 tháng kể từ ngày ký hợp đồng tư vấn</w:t>
            </w:r>
          </w:p>
        </w:tc>
        <w:tc>
          <w:tcPr>
            <w:tcW w:w="1984" w:type="dxa"/>
          </w:tcPr>
          <w:p w14:paraId="36FC1824" w14:textId="77777777" w:rsidR="0007419E" w:rsidRPr="000D1A2E" w:rsidRDefault="0007419E" w:rsidP="00380551">
            <w:pPr>
              <w:ind w:hanging="3"/>
              <w:jc w:val="center"/>
              <w:rPr>
                <w:sz w:val="24"/>
                <w:szCs w:val="24"/>
                <w:lang w:val="it-IT"/>
              </w:rPr>
            </w:pPr>
          </w:p>
        </w:tc>
        <w:tc>
          <w:tcPr>
            <w:tcW w:w="1830" w:type="dxa"/>
            <w:shd w:val="clear" w:color="auto" w:fill="auto"/>
          </w:tcPr>
          <w:p w14:paraId="0036F4F9" w14:textId="77777777" w:rsidR="0007419E" w:rsidRPr="000D1A2E" w:rsidRDefault="0007419E" w:rsidP="009C4691">
            <w:pPr>
              <w:ind w:hanging="5"/>
              <w:jc w:val="center"/>
              <w:rPr>
                <w:sz w:val="24"/>
                <w:szCs w:val="24"/>
                <w:lang w:val="it-IT"/>
              </w:rPr>
            </w:pPr>
            <w:r w:rsidRPr="000D1A2E">
              <w:rPr>
                <w:sz w:val="24"/>
                <w:szCs w:val="24"/>
                <w:lang w:val="it-IT"/>
              </w:rPr>
              <w:t>Dự thảo quy hoạch được chuẩn hóa về mặt số liệu, thông tin</w:t>
            </w:r>
          </w:p>
        </w:tc>
      </w:tr>
      <w:tr w:rsidR="0007419E" w:rsidRPr="00CB2F50" w14:paraId="14347DB7" w14:textId="77777777" w:rsidTr="00AF67D7">
        <w:trPr>
          <w:jc w:val="center"/>
        </w:trPr>
        <w:tc>
          <w:tcPr>
            <w:tcW w:w="629" w:type="dxa"/>
            <w:shd w:val="clear" w:color="auto" w:fill="auto"/>
          </w:tcPr>
          <w:p w14:paraId="3276293B" w14:textId="77777777" w:rsidR="0007419E" w:rsidRPr="000D1A2E" w:rsidRDefault="0007419E" w:rsidP="00F53D80">
            <w:pPr>
              <w:ind w:firstLine="0"/>
              <w:jc w:val="center"/>
              <w:rPr>
                <w:sz w:val="24"/>
                <w:szCs w:val="24"/>
                <w:lang w:val="vi-VN"/>
              </w:rPr>
            </w:pPr>
            <w:r w:rsidRPr="000D1A2E">
              <w:rPr>
                <w:sz w:val="24"/>
                <w:szCs w:val="24"/>
                <w:lang w:val="vi-VN"/>
              </w:rPr>
              <w:t>5</w:t>
            </w:r>
          </w:p>
        </w:tc>
        <w:tc>
          <w:tcPr>
            <w:tcW w:w="3591" w:type="dxa"/>
            <w:shd w:val="clear" w:color="auto" w:fill="auto"/>
          </w:tcPr>
          <w:p w14:paraId="7A188F4D" w14:textId="473DFA7F" w:rsidR="0007419E" w:rsidRPr="000D1A2E" w:rsidRDefault="0007419E" w:rsidP="00380551">
            <w:pPr>
              <w:shd w:val="clear" w:color="auto" w:fill="FFFFFF"/>
              <w:ind w:firstLine="0"/>
              <w:rPr>
                <w:sz w:val="24"/>
                <w:szCs w:val="24"/>
                <w:lang w:val="it-IT"/>
              </w:rPr>
            </w:pPr>
            <w:r w:rsidRPr="000D1A2E">
              <w:rPr>
                <w:sz w:val="24"/>
                <w:szCs w:val="24"/>
                <w:lang w:val="it-IT"/>
              </w:rPr>
              <w:t xml:space="preserve">Ban chỉ đạo lập Quy hoạch </w:t>
            </w:r>
            <w:r w:rsidR="006D1C9F">
              <w:rPr>
                <w:sz w:val="24"/>
                <w:szCs w:val="24"/>
                <w:lang w:val="vi-VN"/>
              </w:rPr>
              <w:t>tỉnh</w:t>
            </w:r>
            <w:r w:rsidRPr="000D1A2E">
              <w:rPr>
                <w:sz w:val="24"/>
                <w:szCs w:val="24"/>
                <w:lang w:val="it-IT"/>
              </w:rPr>
              <w:t xml:space="preserve"> xem xét, quyết định lựa chọn phương án tích hợp quy hoạch theo đề xuất nguyên tắc, cách thức tích hợp các nội dung đề xuất vào Quy hoạch </w:t>
            </w:r>
            <w:r w:rsidR="0066260E">
              <w:rPr>
                <w:sz w:val="24"/>
                <w:szCs w:val="24"/>
                <w:lang w:val="vi-VN"/>
              </w:rPr>
              <w:t>tỉnh</w:t>
            </w:r>
            <w:r w:rsidRPr="000D1A2E">
              <w:rPr>
                <w:sz w:val="24"/>
                <w:szCs w:val="24"/>
                <w:lang w:val="it-IT"/>
              </w:rPr>
              <w:t xml:space="preserve"> của đơn vị tư vấn và cơ quan chủ trì</w:t>
            </w:r>
          </w:p>
        </w:tc>
        <w:tc>
          <w:tcPr>
            <w:tcW w:w="2268" w:type="dxa"/>
            <w:shd w:val="clear" w:color="auto" w:fill="auto"/>
          </w:tcPr>
          <w:p w14:paraId="1B3E7922" w14:textId="77777777" w:rsidR="0007419E" w:rsidRPr="000D1A2E" w:rsidRDefault="0007419E" w:rsidP="00380551">
            <w:pPr>
              <w:ind w:hanging="74"/>
              <w:jc w:val="center"/>
              <w:rPr>
                <w:sz w:val="24"/>
                <w:szCs w:val="24"/>
                <w:lang w:val="it-IT"/>
              </w:rPr>
            </w:pPr>
            <w:r w:rsidRPr="000D1A2E">
              <w:rPr>
                <w:sz w:val="24"/>
                <w:szCs w:val="24"/>
                <w:lang w:val="it-IT"/>
              </w:rPr>
              <w:t>8 tháng kể từ ngày ký hợp đồng tư vấn</w:t>
            </w:r>
          </w:p>
          <w:p w14:paraId="46B9C014" w14:textId="77777777" w:rsidR="0007419E" w:rsidRPr="000D1A2E" w:rsidRDefault="0007419E" w:rsidP="00380551">
            <w:pPr>
              <w:ind w:hanging="74"/>
              <w:jc w:val="center"/>
              <w:rPr>
                <w:sz w:val="24"/>
                <w:szCs w:val="24"/>
                <w:lang w:val="it-IT"/>
              </w:rPr>
            </w:pPr>
          </w:p>
        </w:tc>
        <w:tc>
          <w:tcPr>
            <w:tcW w:w="1984" w:type="dxa"/>
          </w:tcPr>
          <w:p w14:paraId="5F0A97FB" w14:textId="77777777" w:rsidR="0007419E" w:rsidRPr="000D1A2E" w:rsidRDefault="0007419E" w:rsidP="00380551">
            <w:pPr>
              <w:ind w:hanging="3"/>
              <w:jc w:val="center"/>
              <w:rPr>
                <w:sz w:val="24"/>
                <w:szCs w:val="24"/>
                <w:lang w:val="it-IT"/>
              </w:rPr>
            </w:pPr>
          </w:p>
        </w:tc>
        <w:tc>
          <w:tcPr>
            <w:tcW w:w="1830" w:type="dxa"/>
            <w:shd w:val="clear" w:color="auto" w:fill="auto"/>
          </w:tcPr>
          <w:p w14:paraId="3475546C" w14:textId="5B84F2E2" w:rsidR="0007419E" w:rsidRPr="0066260E" w:rsidRDefault="0007419E" w:rsidP="009C4691">
            <w:pPr>
              <w:ind w:hanging="5"/>
              <w:jc w:val="center"/>
              <w:rPr>
                <w:sz w:val="24"/>
                <w:szCs w:val="24"/>
                <w:lang w:val="vi-VN"/>
              </w:rPr>
            </w:pPr>
            <w:r w:rsidRPr="000D1A2E">
              <w:rPr>
                <w:sz w:val="24"/>
                <w:szCs w:val="24"/>
                <w:lang w:val="it-IT"/>
              </w:rPr>
              <w:t xml:space="preserve">Phương án được chọn để tích hợp nội dung đề xuất quy hoạch ngành, nội dung đề xuất quy hoạch lãnh thổ vào quy hoạch </w:t>
            </w:r>
            <w:r w:rsidR="0066260E">
              <w:rPr>
                <w:sz w:val="24"/>
                <w:szCs w:val="24"/>
                <w:lang w:val="vi-VN"/>
              </w:rPr>
              <w:t>tỉnh</w:t>
            </w:r>
          </w:p>
        </w:tc>
      </w:tr>
      <w:tr w:rsidR="0007419E" w:rsidRPr="00CB2F50" w14:paraId="32BB23BB" w14:textId="77777777" w:rsidTr="00AF67D7">
        <w:trPr>
          <w:jc w:val="center"/>
        </w:trPr>
        <w:tc>
          <w:tcPr>
            <w:tcW w:w="629" w:type="dxa"/>
            <w:shd w:val="clear" w:color="auto" w:fill="auto"/>
          </w:tcPr>
          <w:p w14:paraId="3CC79E16" w14:textId="77777777" w:rsidR="0007419E" w:rsidRPr="000D1A2E" w:rsidRDefault="0007419E" w:rsidP="00F53D80">
            <w:pPr>
              <w:ind w:firstLine="0"/>
              <w:jc w:val="center"/>
              <w:rPr>
                <w:sz w:val="24"/>
                <w:szCs w:val="24"/>
                <w:lang w:val="vi-VN"/>
              </w:rPr>
            </w:pPr>
            <w:r w:rsidRPr="000D1A2E">
              <w:rPr>
                <w:sz w:val="24"/>
                <w:szCs w:val="24"/>
                <w:lang w:val="vi-VN"/>
              </w:rPr>
              <w:t>6</w:t>
            </w:r>
          </w:p>
        </w:tc>
        <w:tc>
          <w:tcPr>
            <w:tcW w:w="3591" w:type="dxa"/>
            <w:shd w:val="clear" w:color="auto" w:fill="auto"/>
          </w:tcPr>
          <w:p w14:paraId="51088C35" w14:textId="77777777" w:rsidR="0007419E" w:rsidRPr="000D1A2E" w:rsidRDefault="0007419E" w:rsidP="00380551">
            <w:pPr>
              <w:ind w:firstLine="0"/>
              <w:rPr>
                <w:spacing w:val="-2"/>
                <w:sz w:val="24"/>
                <w:szCs w:val="24"/>
                <w:lang w:val="it-IT"/>
              </w:rPr>
            </w:pPr>
            <w:r w:rsidRPr="000D1A2E">
              <w:rPr>
                <w:spacing w:val="-2"/>
                <w:sz w:val="24"/>
                <w:szCs w:val="24"/>
                <w:lang w:val="it-IT"/>
              </w:rPr>
              <w:t>Lựa chọn đơn vị tư vấn lập báo cáo đánh giá môi trường chiến lược</w:t>
            </w:r>
          </w:p>
          <w:p w14:paraId="4FF79B67" w14:textId="20DFCD3F" w:rsidR="0007419E" w:rsidRPr="000D1A2E" w:rsidRDefault="0007419E" w:rsidP="00380551">
            <w:pPr>
              <w:ind w:firstLine="0"/>
              <w:rPr>
                <w:spacing w:val="-2"/>
                <w:sz w:val="24"/>
                <w:szCs w:val="24"/>
                <w:lang w:val="it-IT"/>
              </w:rPr>
            </w:pPr>
            <w:r w:rsidRPr="000D1A2E">
              <w:rPr>
                <w:spacing w:val="-2"/>
                <w:sz w:val="24"/>
                <w:szCs w:val="24"/>
                <w:lang w:val="it-IT"/>
              </w:rPr>
              <w:t xml:space="preserve">- Trong giai đoạn đầu, có thể lựa chọn đơn vị tư vấn cho hoạt động ĐMC tổ chức, phối hợp với nhóm chuyên gia về lập quy hoạch đảm bảo tiến độ, kế hoạch, kết quả công việc phù hợp với các yêu cầu của việc đánh giá môi trường chiến lược cho Quy hoạch </w:t>
            </w:r>
            <w:r w:rsidR="00EC1E77">
              <w:rPr>
                <w:spacing w:val="-2"/>
                <w:sz w:val="24"/>
                <w:szCs w:val="24"/>
                <w:lang w:val="vi-VN"/>
              </w:rPr>
              <w:t>tỉnh</w:t>
            </w:r>
            <w:r w:rsidRPr="000D1A2E">
              <w:rPr>
                <w:spacing w:val="-2"/>
                <w:sz w:val="24"/>
                <w:szCs w:val="24"/>
                <w:lang w:val="it-IT"/>
              </w:rPr>
              <w:t>.</w:t>
            </w:r>
          </w:p>
        </w:tc>
        <w:tc>
          <w:tcPr>
            <w:tcW w:w="2268" w:type="dxa"/>
            <w:shd w:val="clear" w:color="auto" w:fill="auto"/>
          </w:tcPr>
          <w:p w14:paraId="6911A990" w14:textId="2AA48409" w:rsidR="0007419E" w:rsidRPr="00EC1E77" w:rsidRDefault="0007419E" w:rsidP="00380551">
            <w:pPr>
              <w:ind w:hanging="74"/>
              <w:jc w:val="center"/>
              <w:rPr>
                <w:sz w:val="24"/>
                <w:szCs w:val="24"/>
                <w:lang w:val="vi-VN"/>
              </w:rPr>
            </w:pPr>
            <w:r w:rsidRPr="000D1A2E">
              <w:rPr>
                <w:sz w:val="24"/>
                <w:szCs w:val="24"/>
                <w:lang w:val="it-IT"/>
              </w:rPr>
              <w:t>Quý I/20</w:t>
            </w:r>
            <w:r w:rsidR="00EC1E77">
              <w:rPr>
                <w:sz w:val="24"/>
                <w:szCs w:val="24"/>
                <w:lang w:val="vi-VN"/>
              </w:rPr>
              <w:t>20</w:t>
            </w:r>
          </w:p>
        </w:tc>
        <w:tc>
          <w:tcPr>
            <w:tcW w:w="1984" w:type="dxa"/>
          </w:tcPr>
          <w:p w14:paraId="65A2EFC6" w14:textId="06221DAD" w:rsidR="0007419E" w:rsidRPr="000D1A2E" w:rsidRDefault="0066260E" w:rsidP="00380551">
            <w:pPr>
              <w:ind w:hanging="3"/>
              <w:jc w:val="center"/>
              <w:rPr>
                <w:sz w:val="24"/>
                <w:szCs w:val="24"/>
                <w:lang w:val="it-IT"/>
              </w:rPr>
            </w:pPr>
            <w:r w:rsidRPr="000D1A2E">
              <w:rPr>
                <w:sz w:val="24"/>
                <w:szCs w:val="24"/>
                <w:lang w:val="it-IT"/>
              </w:rPr>
              <w:t xml:space="preserve">UBND </w:t>
            </w:r>
            <w:r>
              <w:rPr>
                <w:sz w:val="24"/>
                <w:szCs w:val="24"/>
                <w:lang w:val="vi-VN"/>
              </w:rPr>
              <w:t>tỉnh</w:t>
            </w:r>
            <w:r w:rsidRPr="000D1A2E">
              <w:rPr>
                <w:sz w:val="24"/>
                <w:szCs w:val="24"/>
                <w:lang w:val="it-IT"/>
              </w:rPr>
              <w:t>/</w:t>
            </w:r>
            <w:r w:rsidR="0007419E" w:rsidRPr="000D1A2E">
              <w:rPr>
                <w:sz w:val="24"/>
                <w:szCs w:val="24"/>
                <w:lang w:val="it-IT"/>
              </w:rPr>
              <w:t xml:space="preserve"> Sở Tài Nguyên và Môi trường</w:t>
            </w:r>
          </w:p>
        </w:tc>
        <w:tc>
          <w:tcPr>
            <w:tcW w:w="1830" w:type="dxa"/>
            <w:shd w:val="clear" w:color="auto" w:fill="auto"/>
          </w:tcPr>
          <w:p w14:paraId="36D55F70" w14:textId="77777777" w:rsidR="0007419E" w:rsidRPr="000D1A2E" w:rsidRDefault="0007419E" w:rsidP="009C4691">
            <w:pPr>
              <w:ind w:hanging="5"/>
              <w:jc w:val="center"/>
              <w:rPr>
                <w:sz w:val="24"/>
                <w:szCs w:val="24"/>
                <w:lang w:val="it-IT"/>
              </w:rPr>
            </w:pPr>
            <w:r w:rsidRPr="000D1A2E">
              <w:rPr>
                <w:sz w:val="24"/>
                <w:szCs w:val="24"/>
                <w:lang w:val="it-IT"/>
              </w:rPr>
              <w:t>Quyết định đơn vị tư vấn lập ĐMC</w:t>
            </w:r>
          </w:p>
        </w:tc>
      </w:tr>
      <w:tr w:rsidR="0007419E" w:rsidRPr="00CB2F50" w14:paraId="0B2D1E38" w14:textId="77777777" w:rsidTr="00AF67D7">
        <w:trPr>
          <w:jc w:val="center"/>
        </w:trPr>
        <w:tc>
          <w:tcPr>
            <w:tcW w:w="629" w:type="dxa"/>
            <w:shd w:val="clear" w:color="auto" w:fill="auto"/>
          </w:tcPr>
          <w:p w14:paraId="505680D1" w14:textId="77777777" w:rsidR="0007419E" w:rsidRPr="000D1A2E" w:rsidRDefault="0007419E" w:rsidP="00F53D80">
            <w:pPr>
              <w:ind w:firstLine="0"/>
              <w:jc w:val="center"/>
              <w:rPr>
                <w:sz w:val="24"/>
                <w:szCs w:val="24"/>
                <w:lang w:val="vi-VN"/>
              </w:rPr>
            </w:pPr>
            <w:r w:rsidRPr="000D1A2E">
              <w:rPr>
                <w:sz w:val="24"/>
                <w:szCs w:val="24"/>
                <w:lang w:val="vi-VN"/>
              </w:rPr>
              <w:t>7</w:t>
            </w:r>
          </w:p>
        </w:tc>
        <w:tc>
          <w:tcPr>
            <w:tcW w:w="3591" w:type="dxa"/>
            <w:shd w:val="clear" w:color="auto" w:fill="auto"/>
          </w:tcPr>
          <w:p w14:paraId="2198C17F" w14:textId="77777777" w:rsidR="0007419E" w:rsidRPr="000D1A2E" w:rsidRDefault="0007419E" w:rsidP="00380551">
            <w:pPr>
              <w:ind w:firstLine="0"/>
              <w:rPr>
                <w:sz w:val="24"/>
                <w:szCs w:val="24"/>
                <w:lang w:val="vi-VN"/>
              </w:rPr>
            </w:pPr>
            <w:r w:rsidRPr="000D1A2E">
              <w:rPr>
                <w:sz w:val="24"/>
                <w:szCs w:val="24"/>
                <w:lang w:val="vi-VN"/>
              </w:rPr>
              <w:t>Lập Báo cáo đánh giá môi trường chiến lược (ĐMC)</w:t>
            </w:r>
          </w:p>
          <w:p w14:paraId="7C43EA5E" w14:textId="77777777" w:rsidR="0007419E" w:rsidRPr="000D1A2E" w:rsidRDefault="0007419E" w:rsidP="00380551">
            <w:pPr>
              <w:ind w:firstLine="0"/>
              <w:rPr>
                <w:sz w:val="24"/>
                <w:szCs w:val="24"/>
                <w:lang w:val="it-IT"/>
              </w:rPr>
            </w:pPr>
            <w:r w:rsidRPr="000D1A2E">
              <w:rPr>
                <w:sz w:val="24"/>
                <w:szCs w:val="24"/>
                <w:lang w:val="it-IT"/>
              </w:rPr>
              <w:t>- Báo cáo đánh giá môi trường chiến lược phải được hoàn thành trước khi báo cáo quy hoạch được UBND thành phố Đà Nẵng trình Bộ Kế hoạch và Đầu tư thẩm định.</w:t>
            </w:r>
          </w:p>
        </w:tc>
        <w:tc>
          <w:tcPr>
            <w:tcW w:w="2268" w:type="dxa"/>
            <w:shd w:val="clear" w:color="auto" w:fill="auto"/>
          </w:tcPr>
          <w:p w14:paraId="5483120E" w14:textId="77777777" w:rsidR="0007419E" w:rsidRPr="000D1A2E" w:rsidRDefault="0007419E" w:rsidP="00380551">
            <w:pPr>
              <w:ind w:hanging="74"/>
              <w:jc w:val="center"/>
              <w:rPr>
                <w:sz w:val="24"/>
                <w:szCs w:val="24"/>
                <w:lang w:val="it-IT"/>
              </w:rPr>
            </w:pPr>
            <w:r w:rsidRPr="000D1A2E">
              <w:rPr>
                <w:sz w:val="24"/>
                <w:szCs w:val="24"/>
                <w:lang w:val="it-IT"/>
              </w:rPr>
              <w:t>Trong năm 2020</w:t>
            </w:r>
          </w:p>
        </w:tc>
        <w:tc>
          <w:tcPr>
            <w:tcW w:w="1984" w:type="dxa"/>
          </w:tcPr>
          <w:p w14:paraId="4358914E" w14:textId="77777777" w:rsidR="0007419E" w:rsidRPr="000D1A2E" w:rsidRDefault="0007419E" w:rsidP="00380551">
            <w:pPr>
              <w:ind w:hanging="3"/>
              <w:jc w:val="center"/>
              <w:rPr>
                <w:sz w:val="24"/>
                <w:szCs w:val="24"/>
                <w:lang w:val="it-IT"/>
              </w:rPr>
            </w:pPr>
            <w:r w:rsidRPr="000D1A2E">
              <w:rPr>
                <w:sz w:val="24"/>
                <w:szCs w:val="24"/>
                <w:lang w:val="it-IT"/>
              </w:rPr>
              <w:t>Sở Tài Nguyên và Môi trường/Đơn vị tư vấn</w:t>
            </w:r>
          </w:p>
        </w:tc>
        <w:tc>
          <w:tcPr>
            <w:tcW w:w="1830" w:type="dxa"/>
            <w:shd w:val="clear" w:color="auto" w:fill="auto"/>
          </w:tcPr>
          <w:p w14:paraId="37CB3E98" w14:textId="77777777" w:rsidR="0007419E" w:rsidRPr="000D1A2E" w:rsidRDefault="0007419E" w:rsidP="009C4691">
            <w:pPr>
              <w:ind w:hanging="5"/>
              <w:jc w:val="center"/>
              <w:rPr>
                <w:sz w:val="24"/>
                <w:szCs w:val="24"/>
                <w:lang w:val="it-IT"/>
              </w:rPr>
            </w:pPr>
            <w:r w:rsidRPr="000D1A2E">
              <w:rPr>
                <w:sz w:val="24"/>
                <w:szCs w:val="24"/>
                <w:lang w:val="it-IT"/>
              </w:rPr>
              <w:t>Báo cáo thông qua của hội đồng ĐMC</w:t>
            </w:r>
          </w:p>
        </w:tc>
      </w:tr>
      <w:tr w:rsidR="0007419E" w:rsidRPr="00CB2F50" w14:paraId="08F84DB7" w14:textId="77777777" w:rsidTr="00AF67D7">
        <w:trPr>
          <w:jc w:val="center"/>
        </w:trPr>
        <w:tc>
          <w:tcPr>
            <w:tcW w:w="629" w:type="dxa"/>
            <w:shd w:val="clear" w:color="auto" w:fill="auto"/>
          </w:tcPr>
          <w:p w14:paraId="5CED0B61" w14:textId="77777777" w:rsidR="0007419E" w:rsidRPr="000D1A2E" w:rsidRDefault="0007419E" w:rsidP="00F53D80">
            <w:pPr>
              <w:ind w:firstLine="0"/>
              <w:jc w:val="center"/>
              <w:rPr>
                <w:sz w:val="24"/>
                <w:szCs w:val="24"/>
                <w:lang w:val="vi-VN"/>
              </w:rPr>
            </w:pPr>
            <w:r w:rsidRPr="000D1A2E">
              <w:rPr>
                <w:sz w:val="24"/>
                <w:szCs w:val="24"/>
                <w:lang w:val="vi-VN"/>
              </w:rPr>
              <w:t>8</w:t>
            </w:r>
          </w:p>
        </w:tc>
        <w:tc>
          <w:tcPr>
            <w:tcW w:w="3591" w:type="dxa"/>
            <w:shd w:val="clear" w:color="auto" w:fill="auto"/>
          </w:tcPr>
          <w:p w14:paraId="0CDA7B8E" w14:textId="4C9BB9F3" w:rsidR="0007419E" w:rsidRPr="000D1A2E" w:rsidRDefault="0007419E" w:rsidP="00380551">
            <w:pPr>
              <w:shd w:val="clear" w:color="auto" w:fill="FFFFFF"/>
              <w:ind w:firstLine="0"/>
              <w:rPr>
                <w:sz w:val="24"/>
                <w:szCs w:val="24"/>
                <w:lang w:val="it-IT"/>
              </w:rPr>
            </w:pPr>
            <w:r w:rsidRPr="000D1A2E">
              <w:rPr>
                <w:sz w:val="24"/>
                <w:szCs w:val="24"/>
                <w:lang w:val="it-IT"/>
              </w:rPr>
              <w:t xml:space="preserve">Tổ chức hội nghị, hội thảo khoa học </w:t>
            </w:r>
            <w:r w:rsidR="00C647CE" w:rsidRPr="000D1A2E">
              <w:rPr>
                <w:sz w:val="24"/>
                <w:szCs w:val="24"/>
                <w:lang w:val="it-IT"/>
              </w:rPr>
              <w:t>giữa kỳ</w:t>
            </w:r>
            <w:r w:rsidR="00C647CE">
              <w:rPr>
                <w:sz w:val="24"/>
                <w:szCs w:val="24"/>
                <w:lang w:val="vi-VN"/>
              </w:rPr>
              <w:t xml:space="preserve"> tham gia đối với Quy hoạch </w:t>
            </w:r>
          </w:p>
        </w:tc>
        <w:tc>
          <w:tcPr>
            <w:tcW w:w="2268" w:type="dxa"/>
            <w:shd w:val="clear" w:color="auto" w:fill="auto"/>
          </w:tcPr>
          <w:p w14:paraId="34C2BEF8" w14:textId="77777777" w:rsidR="0007419E" w:rsidRPr="000D1A2E" w:rsidRDefault="0007419E" w:rsidP="00380551">
            <w:pPr>
              <w:ind w:hanging="74"/>
              <w:jc w:val="center"/>
              <w:rPr>
                <w:sz w:val="24"/>
                <w:szCs w:val="24"/>
                <w:lang w:val="it-IT"/>
              </w:rPr>
            </w:pPr>
            <w:r w:rsidRPr="000D1A2E">
              <w:rPr>
                <w:sz w:val="24"/>
                <w:szCs w:val="24"/>
                <w:lang w:val="it-IT"/>
              </w:rPr>
              <w:t>10 tháng kể từ ngày ký hợp đồng tư vấn</w:t>
            </w:r>
          </w:p>
          <w:p w14:paraId="2E24F567" w14:textId="77777777" w:rsidR="0007419E" w:rsidRPr="000D1A2E" w:rsidRDefault="0007419E" w:rsidP="00380551">
            <w:pPr>
              <w:ind w:hanging="74"/>
              <w:jc w:val="center"/>
              <w:rPr>
                <w:sz w:val="24"/>
                <w:szCs w:val="24"/>
                <w:lang w:val="it-IT"/>
              </w:rPr>
            </w:pPr>
          </w:p>
        </w:tc>
        <w:tc>
          <w:tcPr>
            <w:tcW w:w="1984" w:type="dxa"/>
          </w:tcPr>
          <w:p w14:paraId="5AE74AEE" w14:textId="77777777" w:rsidR="0007419E" w:rsidRPr="000D1A2E" w:rsidRDefault="0007419E" w:rsidP="00380551">
            <w:pPr>
              <w:ind w:hanging="3"/>
              <w:jc w:val="center"/>
              <w:rPr>
                <w:sz w:val="24"/>
                <w:szCs w:val="24"/>
                <w:lang w:val="it-IT"/>
              </w:rPr>
            </w:pPr>
          </w:p>
        </w:tc>
        <w:tc>
          <w:tcPr>
            <w:tcW w:w="1830" w:type="dxa"/>
            <w:shd w:val="clear" w:color="auto" w:fill="auto"/>
          </w:tcPr>
          <w:p w14:paraId="7632767B" w14:textId="0E88AB54" w:rsidR="0007419E" w:rsidRPr="00BE66B3" w:rsidRDefault="0007419E" w:rsidP="009C4691">
            <w:pPr>
              <w:ind w:hanging="5"/>
              <w:jc w:val="center"/>
              <w:rPr>
                <w:sz w:val="24"/>
                <w:szCs w:val="24"/>
                <w:lang w:val="vi-VN"/>
              </w:rPr>
            </w:pPr>
            <w:r w:rsidRPr="000D1A2E">
              <w:rPr>
                <w:sz w:val="24"/>
                <w:szCs w:val="24"/>
                <w:lang w:val="it-IT"/>
              </w:rPr>
              <w:t xml:space="preserve">Dự thảo quy hoạch được hoàn thiện về xác định kịch bản phát triển, phương hướng phát triển </w:t>
            </w:r>
            <w:r w:rsidRPr="000D1A2E">
              <w:rPr>
                <w:sz w:val="24"/>
                <w:szCs w:val="24"/>
                <w:lang w:val="it-IT"/>
              </w:rPr>
              <w:lastRenderedPageBreak/>
              <w:t xml:space="preserve">các ngành, lĩnh vực của </w:t>
            </w:r>
            <w:r w:rsidR="00BE66B3">
              <w:rPr>
                <w:sz w:val="24"/>
                <w:szCs w:val="24"/>
                <w:lang w:val="vi-VN"/>
              </w:rPr>
              <w:t>tỉnh</w:t>
            </w:r>
          </w:p>
        </w:tc>
      </w:tr>
      <w:tr w:rsidR="0007419E" w:rsidRPr="00CB2F50" w14:paraId="35D0EFCA" w14:textId="77777777" w:rsidTr="00AF67D7">
        <w:trPr>
          <w:jc w:val="center"/>
        </w:trPr>
        <w:tc>
          <w:tcPr>
            <w:tcW w:w="629" w:type="dxa"/>
            <w:shd w:val="clear" w:color="auto" w:fill="auto"/>
          </w:tcPr>
          <w:p w14:paraId="38CA10DD" w14:textId="77777777" w:rsidR="0007419E" w:rsidRPr="000D1A2E" w:rsidRDefault="0007419E" w:rsidP="00F53D80">
            <w:pPr>
              <w:ind w:firstLine="0"/>
              <w:jc w:val="center"/>
              <w:rPr>
                <w:sz w:val="24"/>
                <w:szCs w:val="24"/>
                <w:lang w:val="vi-VN"/>
              </w:rPr>
            </w:pPr>
            <w:r w:rsidRPr="000D1A2E">
              <w:rPr>
                <w:sz w:val="24"/>
                <w:szCs w:val="24"/>
                <w:lang w:val="vi-VN"/>
              </w:rPr>
              <w:lastRenderedPageBreak/>
              <w:t>9</w:t>
            </w:r>
          </w:p>
        </w:tc>
        <w:tc>
          <w:tcPr>
            <w:tcW w:w="3591" w:type="dxa"/>
            <w:shd w:val="clear" w:color="auto" w:fill="auto"/>
          </w:tcPr>
          <w:p w14:paraId="3AF5CEA5" w14:textId="712D4277" w:rsidR="0007419E" w:rsidRPr="000D1A2E" w:rsidRDefault="0007419E" w:rsidP="00380551">
            <w:pPr>
              <w:shd w:val="clear" w:color="auto" w:fill="FFFFFF"/>
              <w:ind w:firstLine="0"/>
              <w:rPr>
                <w:sz w:val="24"/>
                <w:szCs w:val="24"/>
                <w:lang w:val="it-IT"/>
              </w:rPr>
            </w:pPr>
            <w:r w:rsidRPr="000D1A2E">
              <w:rPr>
                <w:sz w:val="24"/>
                <w:szCs w:val="24"/>
                <w:lang w:val="vi-VN"/>
              </w:rPr>
              <w:t>Hoàn thiện Quy</w:t>
            </w:r>
            <w:r w:rsidR="00C647CE">
              <w:rPr>
                <w:sz w:val="24"/>
                <w:szCs w:val="24"/>
                <w:lang w:val="vi-VN"/>
              </w:rPr>
              <w:t xml:space="preserve"> </w:t>
            </w:r>
            <w:r w:rsidRPr="000D1A2E">
              <w:rPr>
                <w:sz w:val="24"/>
                <w:szCs w:val="24"/>
                <w:lang w:val="vi-VN"/>
              </w:rPr>
              <w:t xml:space="preserve">hoạch </w:t>
            </w:r>
            <w:r w:rsidR="00BE66B3">
              <w:rPr>
                <w:sz w:val="24"/>
                <w:szCs w:val="24"/>
                <w:lang w:val="vi-VN"/>
              </w:rPr>
              <w:t>tỉnh</w:t>
            </w:r>
            <w:r w:rsidRPr="000D1A2E">
              <w:rPr>
                <w:sz w:val="24"/>
                <w:szCs w:val="24"/>
                <w:lang w:val="vi-VN"/>
              </w:rPr>
              <w:t xml:space="preserve">, báo cáo Ban Chỉ đạo lập Quy hoạch </w:t>
            </w:r>
            <w:r w:rsidR="00BE66B3">
              <w:rPr>
                <w:sz w:val="24"/>
                <w:szCs w:val="24"/>
                <w:lang w:val="vi-VN"/>
              </w:rPr>
              <w:t>tỉnh</w:t>
            </w:r>
          </w:p>
        </w:tc>
        <w:tc>
          <w:tcPr>
            <w:tcW w:w="2268" w:type="dxa"/>
            <w:shd w:val="clear" w:color="auto" w:fill="auto"/>
          </w:tcPr>
          <w:p w14:paraId="03055A0D" w14:textId="4AEA93C0" w:rsidR="0007419E" w:rsidRPr="000D1A2E" w:rsidRDefault="0007419E" w:rsidP="00380551">
            <w:pPr>
              <w:ind w:hanging="74"/>
              <w:jc w:val="center"/>
              <w:rPr>
                <w:sz w:val="24"/>
                <w:szCs w:val="24"/>
                <w:lang w:val="it-IT"/>
              </w:rPr>
            </w:pPr>
            <w:r w:rsidRPr="000D1A2E">
              <w:rPr>
                <w:sz w:val="24"/>
                <w:szCs w:val="24"/>
                <w:lang w:val="it-IT"/>
              </w:rPr>
              <w:t>1</w:t>
            </w:r>
            <w:r w:rsidR="0006771A">
              <w:rPr>
                <w:sz w:val="24"/>
                <w:szCs w:val="24"/>
                <w:lang w:val="vi-VN"/>
              </w:rPr>
              <w:t>2</w:t>
            </w:r>
            <w:r w:rsidRPr="000D1A2E">
              <w:rPr>
                <w:sz w:val="24"/>
                <w:szCs w:val="24"/>
                <w:lang w:val="it-IT"/>
              </w:rPr>
              <w:t xml:space="preserve"> tháng kể từ ngày ký hợp đồng tư vấn</w:t>
            </w:r>
          </w:p>
          <w:p w14:paraId="7F5C4A7C" w14:textId="77777777" w:rsidR="0007419E" w:rsidRPr="000D1A2E" w:rsidRDefault="0007419E" w:rsidP="00380551">
            <w:pPr>
              <w:ind w:hanging="74"/>
              <w:jc w:val="center"/>
              <w:rPr>
                <w:sz w:val="24"/>
                <w:szCs w:val="24"/>
                <w:lang w:val="it-IT"/>
              </w:rPr>
            </w:pPr>
          </w:p>
        </w:tc>
        <w:tc>
          <w:tcPr>
            <w:tcW w:w="1984" w:type="dxa"/>
          </w:tcPr>
          <w:p w14:paraId="12A265DF" w14:textId="77777777" w:rsidR="0007419E" w:rsidRPr="000D1A2E" w:rsidRDefault="0007419E" w:rsidP="00380551">
            <w:pPr>
              <w:ind w:hanging="3"/>
              <w:jc w:val="center"/>
              <w:rPr>
                <w:sz w:val="24"/>
                <w:szCs w:val="24"/>
                <w:lang w:val="it-IT"/>
              </w:rPr>
            </w:pPr>
          </w:p>
        </w:tc>
        <w:tc>
          <w:tcPr>
            <w:tcW w:w="1830" w:type="dxa"/>
            <w:shd w:val="clear" w:color="auto" w:fill="auto"/>
          </w:tcPr>
          <w:p w14:paraId="7B2AD8ED" w14:textId="77777777" w:rsidR="0007419E" w:rsidRPr="000D1A2E" w:rsidRDefault="0007419E" w:rsidP="009C4691">
            <w:pPr>
              <w:ind w:hanging="5"/>
              <w:jc w:val="center"/>
              <w:rPr>
                <w:sz w:val="24"/>
                <w:szCs w:val="24"/>
                <w:lang w:val="it-IT"/>
              </w:rPr>
            </w:pPr>
            <w:r w:rsidRPr="000D1A2E">
              <w:rPr>
                <w:sz w:val="24"/>
                <w:szCs w:val="24"/>
                <w:lang w:val="it-IT"/>
              </w:rPr>
              <w:t>Các sản phẩm theo quy định</w:t>
            </w:r>
          </w:p>
        </w:tc>
      </w:tr>
      <w:tr w:rsidR="0007419E" w:rsidRPr="00CB2F50" w14:paraId="5FB1E1F8" w14:textId="77777777" w:rsidTr="00AF67D7">
        <w:trPr>
          <w:trHeight w:val="779"/>
          <w:jc w:val="center"/>
        </w:trPr>
        <w:tc>
          <w:tcPr>
            <w:tcW w:w="629" w:type="dxa"/>
            <w:shd w:val="clear" w:color="auto" w:fill="auto"/>
          </w:tcPr>
          <w:p w14:paraId="2B8BDD3E" w14:textId="77777777" w:rsidR="0007419E" w:rsidRPr="000D1A2E" w:rsidRDefault="0007419E" w:rsidP="00F53D80">
            <w:pPr>
              <w:ind w:firstLine="0"/>
              <w:jc w:val="center"/>
              <w:rPr>
                <w:sz w:val="24"/>
                <w:szCs w:val="24"/>
                <w:lang w:val="vi-VN"/>
              </w:rPr>
            </w:pPr>
            <w:r w:rsidRPr="000D1A2E">
              <w:rPr>
                <w:sz w:val="24"/>
                <w:szCs w:val="24"/>
                <w:lang w:val="vi-VN"/>
              </w:rPr>
              <w:t>10</w:t>
            </w:r>
          </w:p>
        </w:tc>
        <w:tc>
          <w:tcPr>
            <w:tcW w:w="3591" w:type="dxa"/>
            <w:shd w:val="clear" w:color="auto" w:fill="auto"/>
          </w:tcPr>
          <w:p w14:paraId="2FB36A97" w14:textId="77777777" w:rsidR="0007419E" w:rsidRPr="000D1A2E" w:rsidRDefault="0007419E" w:rsidP="00380551">
            <w:pPr>
              <w:shd w:val="clear" w:color="auto" w:fill="FFFFFF"/>
              <w:ind w:firstLine="0"/>
              <w:rPr>
                <w:sz w:val="24"/>
                <w:szCs w:val="24"/>
              </w:rPr>
            </w:pPr>
            <w:r w:rsidRPr="000D1A2E">
              <w:rPr>
                <w:sz w:val="24"/>
                <w:szCs w:val="24"/>
              </w:rPr>
              <w:t>Hội thảo cuối kỳ</w:t>
            </w:r>
          </w:p>
        </w:tc>
        <w:tc>
          <w:tcPr>
            <w:tcW w:w="2268" w:type="dxa"/>
            <w:shd w:val="clear" w:color="auto" w:fill="auto"/>
          </w:tcPr>
          <w:p w14:paraId="110CFF3F" w14:textId="5781BEA5" w:rsidR="0007419E" w:rsidRPr="000D1A2E" w:rsidRDefault="0007419E" w:rsidP="00380551">
            <w:pPr>
              <w:ind w:hanging="74"/>
              <w:jc w:val="center"/>
              <w:rPr>
                <w:sz w:val="24"/>
                <w:szCs w:val="24"/>
                <w:lang w:val="vi-VN"/>
              </w:rPr>
            </w:pPr>
            <w:r w:rsidRPr="000D1A2E">
              <w:rPr>
                <w:sz w:val="24"/>
                <w:szCs w:val="24"/>
                <w:lang w:val="it-IT"/>
              </w:rPr>
              <w:t>1</w:t>
            </w:r>
            <w:r w:rsidR="0006771A">
              <w:rPr>
                <w:sz w:val="24"/>
                <w:szCs w:val="24"/>
                <w:lang w:val="vi-VN"/>
              </w:rPr>
              <w:t>4</w:t>
            </w:r>
            <w:r w:rsidRPr="000D1A2E">
              <w:rPr>
                <w:sz w:val="24"/>
                <w:szCs w:val="24"/>
                <w:lang w:val="it-IT"/>
              </w:rPr>
              <w:t xml:space="preserve"> tháng kể từ ngày ký hợp đồng tư vấn</w:t>
            </w:r>
          </w:p>
        </w:tc>
        <w:tc>
          <w:tcPr>
            <w:tcW w:w="1984" w:type="dxa"/>
          </w:tcPr>
          <w:p w14:paraId="3AA8C5F1" w14:textId="77777777" w:rsidR="0007419E" w:rsidRPr="000D1A2E" w:rsidRDefault="0007419E" w:rsidP="00380551">
            <w:pPr>
              <w:ind w:hanging="3"/>
              <w:jc w:val="center"/>
              <w:rPr>
                <w:sz w:val="24"/>
                <w:szCs w:val="24"/>
                <w:lang w:val="it-IT"/>
              </w:rPr>
            </w:pPr>
          </w:p>
        </w:tc>
        <w:tc>
          <w:tcPr>
            <w:tcW w:w="1830" w:type="dxa"/>
            <w:shd w:val="clear" w:color="auto" w:fill="auto"/>
          </w:tcPr>
          <w:p w14:paraId="77BE6EE9" w14:textId="1E18ECA1" w:rsidR="0007419E" w:rsidRPr="000D1A2E" w:rsidRDefault="0007419E" w:rsidP="009C4691">
            <w:pPr>
              <w:ind w:hanging="5"/>
              <w:jc w:val="center"/>
              <w:rPr>
                <w:spacing w:val="-4"/>
                <w:sz w:val="24"/>
                <w:szCs w:val="24"/>
                <w:lang w:val="it-IT"/>
              </w:rPr>
            </w:pPr>
            <w:r w:rsidRPr="000D1A2E">
              <w:rPr>
                <w:spacing w:val="-4"/>
                <w:sz w:val="24"/>
                <w:szCs w:val="24"/>
                <w:lang w:val="it-IT"/>
              </w:rPr>
              <w:t xml:space="preserve">Sản phẩm quy hoạch </w:t>
            </w:r>
            <w:r w:rsidR="0001465D">
              <w:rPr>
                <w:spacing w:val="-4"/>
                <w:sz w:val="24"/>
                <w:szCs w:val="24"/>
                <w:lang w:val="vi-VN"/>
              </w:rPr>
              <w:t xml:space="preserve">tỉnh </w:t>
            </w:r>
            <w:r w:rsidRPr="000D1A2E">
              <w:rPr>
                <w:spacing w:val="-4"/>
                <w:sz w:val="24"/>
                <w:szCs w:val="24"/>
                <w:lang w:val="it-IT"/>
              </w:rPr>
              <w:t xml:space="preserve">được hoàn thiện </w:t>
            </w:r>
          </w:p>
        </w:tc>
      </w:tr>
      <w:tr w:rsidR="0007419E" w:rsidRPr="00CB2F50" w14:paraId="0EA31592" w14:textId="77777777" w:rsidTr="00AF67D7">
        <w:trPr>
          <w:jc w:val="center"/>
        </w:trPr>
        <w:tc>
          <w:tcPr>
            <w:tcW w:w="629" w:type="dxa"/>
            <w:shd w:val="clear" w:color="auto" w:fill="auto"/>
          </w:tcPr>
          <w:p w14:paraId="4636D4B7" w14:textId="77777777" w:rsidR="0007419E" w:rsidRPr="000D1A2E" w:rsidRDefault="0007419E" w:rsidP="00F53D80">
            <w:pPr>
              <w:ind w:firstLine="0"/>
              <w:jc w:val="center"/>
              <w:rPr>
                <w:sz w:val="24"/>
                <w:szCs w:val="24"/>
                <w:lang w:val="vi-VN"/>
              </w:rPr>
            </w:pPr>
            <w:r w:rsidRPr="000D1A2E">
              <w:rPr>
                <w:sz w:val="24"/>
                <w:szCs w:val="24"/>
                <w:lang w:val="vi-VN"/>
              </w:rPr>
              <w:t>11</w:t>
            </w:r>
          </w:p>
        </w:tc>
        <w:tc>
          <w:tcPr>
            <w:tcW w:w="3591" w:type="dxa"/>
            <w:shd w:val="clear" w:color="auto" w:fill="auto"/>
          </w:tcPr>
          <w:p w14:paraId="408B405B" w14:textId="2BFD87F7" w:rsidR="0007419E" w:rsidRPr="000D1A2E" w:rsidRDefault="0007419E" w:rsidP="00380551">
            <w:pPr>
              <w:ind w:firstLine="0"/>
              <w:rPr>
                <w:b/>
                <w:sz w:val="24"/>
                <w:szCs w:val="24"/>
                <w:lang w:val="it-IT"/>
              </w:rPr>
            </w:pPr>
            <w:r w:rsidRPr="000D1A2E">
              <w:rPr>
                <w:sz w:val="24"/>
                <w:szCs w:val="24"/>
                <w:lang w:val="it-IT"/>
              </w:rPr>
              <w:t xml:space="preserve">Lấy ý kiến của các đơn vị có liên quan đối với sản phẩm quy hoạch </w:t>
            </w:r>
            <w:r w:rsidR="0001465D">
              <w:rPr>
                <w:sz w:val="24"/>
                <w:szCs w:val="24"/>
                <w:lang w:val="vi-VN"/>
              </w:rPr>
              <w:t xml:space="preserve">tỉnh </w:t>
            </w:r>
            <w:r w:rsidRPr="000D1A2E">
              <w:rPr>
                <w:sz w:val="24"/>
                <w:szCs w:val="24"/>
                <w:lang w:val="it-IT"/>
              </w:rPr>
              <w:t>và trình phê duyệt</w:t>
            </w:r>
          </w:p>
        </w:tc>
        <w:tc>
          <w:tcPr>
            <w:tcW w:w="2268" w:type="dxa"/>
            <w:shd w:val="clear" w:color="auto" w:fill="auto"/>
          </w:tcPr>
          <w:p w14:paraId="3930AEA9" w14:textId="77777777" w:rsidR="0007419E" w:rsidRPr="000D1A2E" w:rsidRDefault="0007419E" w:rsidP="00380551">
            <w:pPr>
              <w:ind w:hanging="74"/>
              <w:jc w:val="center"/>
              <w:rPr>
                <w:sz w:val="24"/>
                <w:szCs w:val="24"/>
                <w:lang w:val="it-IT"/>
              </w:rPr>
            </w:pPr>
          </w:p>
        </w:tc>
        <w:tc>
          <w:tcPr>
            <w:tcW w:w="1984" w:type="dxa"/>
          </w:tcPr>
          <w:p w14:paraId="1BA96DCD" w14:textId="77777777" w:rsidR="0007419E" w:rsidRPr="000D1A2E" w:rsidRDefault="0007419E" w:rsidP="00380551">
            <w:pPr>
              <w:ind w:hanging="3"/>
              <w:jc w:val="center"/>
              <w:rPr>
                <w:sz w:val="24"/>
                <w:szCs w:val="24"/>
                <w:lang w:val="it-IT"/>
              </w:rPr>
            </w:pPr>
          </w:p>
        </w:tc>
        <w:tc>
          <w:tcPr>
            <w:tcW w:w="1830" w:type="dxa"/>
            <w:shd w:val="clear" w:color="auto" w:fill="auto"/>
          </w:tcPr>
          <w:p w14:paraId="4DE6143C" w14:textId="77777777" w:rsidR="0007419E" w:rsidRPr="000D1A2E" w:rsidRDefault="0007419E" w:rsidP="009C4691">
            <w:pPr>
              <w:ind w:hanging="5"/>
              <w:jc w:val="center"/>
              <w:rPr>
                <w:sz w:val="24"/>
                <w:szCs w:val="24"/>
                <w:lang w:val="it-IT"/>
              </w:rPr>
            </w:pPr>
          </w:p>
        </w:tc>
      </w:tr>
      <w:tr w:rsidR="0007419E" w:rsidRPr="00CB2F50" w14:paraId="6BD55888" w14:textId="77777777" w:rsidTr="00AF67D7">
        <w:trPr>
          <w:jc w:val="center"/>
        </w:trPr>
        <w:tc>
          <w:tcPr>
            <w:tcW w:w="629" w:type="dxa"/>
            <w:shd w:val="clear" w:color="auto" w:fill="auto"/>
          </w:tcPr>
          <w:p w14:paraId="217F385D" w14:textId="6CE96B87" w:rsidR="0007419E" w:rsidRPr="000D1A2E" w:rsidRDefault="00F53D80" w:rsidP="00F53D80">
            <w:pPr>
              <w:ind w:firstLine="0"/>
              <w:jc w:val="center"/>
              <w:rPr>
                <w:sz w:val="24"/>
                <w:szCs w:val="24"/>
                <w:lang w:val="it-IT"/>
              </w:rPr>
            </w:pPr>
            <w:r>
              <w:rPr>
                <w:sz w:val="24"/>
                <w:szCs w:val="24"/>
                <w:lang w:val="it-IT"/>
              </w:rPr>
              <w:t>11.1</w:t>
            </w:r>
          </w:p>
        </w:tc>
        <w:tc>
          <w:tcPr>
            <w:tcW w:w="3591" w:type="dxa"/>
            <w:shd w:val="clear" w:color="auto" w:fill="auto"/>
          </w:tcPr>
          <w:p w14:paraId="28A215B6" w14:textId="09032324" w:rsidR="0007419E" w:rsidRPr="000D1A2E" w:rsidRDefault="0007419E" w:rsidP="00380551">
            <w:pPr>
              <w:shd w:val="clear" w:color="auto" w:fill="FFFFFF"/>
              <w:ind w:firstLine="0"/>
              <w:rPr>
                <w:b/>
                <w:i/>
                <w:sz w:val="24"/>
                <w:szCs w:val="24"/>
                <w:lang w:val="vi-VN"/>
              </w:rPr>
            </w:pPr>
            <w:r w:rsidRPr="000D1A2E">
              <w:rPr>
                <w:sz w:val="24"/>
                <w:szCs w:val="24"/>
                <w:lang w:val="it-IT"/>
              </w:rPr>
              <w:t>Lấy ý kiến về quy hoạch</w:t>
            </w:r>
            <w:r w:rsidR="0001465D">
              <w:rPr>
                <w:sz w:val="24"/>
                <w:szCs w:val="24"/>
                <w:lang w:val="vi-VN"/>
              </w:rPr>
              <w:t xml:space="preserve"> tỉnh</w:t>
            </w:r>
            <w:r w:rsidRPr="000D1A2E">
              <w:rPr>
                <w:sz w:val="24"/>
                <w:szCs w:val="24"/>
                <w:lang w:val="it-IT"/>
              </w:rPr>
              <w:t xml:space="preserve"> theo Điều 32, Nghị định số 37/2019/NĐ-CP ngày 07/05/2019 của Chính phủ.</w:t>
            </w:r>
          </w:p>
        </w:tc>
        <w:tc>
          <w:tcPr>
            <w:tcW w:w="2268" w:type="dxa"/>
            <w:shd w:val="clear" w:color="auto" w:fill="auto"/>
          </w:tcPr>
          <w:p w14:paraId="6D27BD5B" w14:textId="61D90575" w:rsidR="0007419E" w:rsidRPr="000D1A2E" w:rsidRDefault="0007419E" w:rsidP="00380551">
            <w:pPr>
              <w:ind w:hanging="74"/>
              <w:jc w:val="center"/>
              <w:rPr>
                <w:sz w:val="24"/>
                <w:szCs w:val="24"/>
                <w:lang w:val="it-IT"/>
              </w:rPr>
            </w:pPr>
            <w:r w:rsidRPr="000D1A2E">
              <w:rPr>
                <w:sz w:val="24"/>
                <w:szCs w:val="24"/>
                <w:lang w:val="it-IT"/>
              </w:rPr>
              <w:t>15 tháng kể từ ngày ký hợp đồng tư vấn</w:t>
            </w:r>
          </w:p>
          <w:p w14:paraId="28984EE3" w14:textId="77777777" w:rsidR="0007419E" w:rsidRPr="000D1A2E" w:rsidRDefault="0007419E" w:rsidP="00380551">
            <w:pPr>
              <w:ind w:hanging="74"/>
              <w:jc w:val="center"/>
              <w:rPr>
                <w:sz w:val="24"/>
                <w:szCs w:val="24"/>
                <w:lang w:val="it-IT"/>
              </w:rPr>
            </w:pPr>
          </w:p>
        </w:tc>
        <w:tc>
          <w:tcPr>
            <w:tcW w:w="1984" w:type="dxa"/>
          </w:tcPr>
          <w:p w14:paraId="761713A2" w14:textId="77777777" w:rsidR="0007419E" w:rsidRPr="000D1A2E" w:rsidRDefault="0007419E" w:rsidP="00380551">
            <w:pPr>
              <w:ind w:hanging="3"/>
              <w:jc w:val="center"/>
              <w:rPr>
                <w:sz w:val="24"/>
                <w:szCs w:val="24"/>
                <w:lang w:val="it-IT"/>
              </w:rPr>
            </w:pPr>
          </w:p>
        </w:tc>
        <w:tc>
          <w:tcPr>
            <w:tcW w:w="1830" w:type="dxa"/>
            <w:shd w:val="clear" w:color="auto" w:fill="auto"/>
          </w:tcPr>
          <w:p w14:paraId="6E591E64" w14:textId="77777777" w:rsidR="0007419E" w:rsidRPr="000D1A2E" w:rsidRDefault="0007419E" w:rsidP="009C4691">
            <w:pPr>
              <w:ind w:hanging="5"/>
              <w:jc w:val="center"/>
              <w:rPr>
                <w:sz w:val="24"/>
                <w:szCs w:val="24"/>
                <w:lang w:val="it-IT"/>
              </w:rPr>
            </w:pPr>
            <w:r w:rsidRPr="000D1A2E">
              <w:rPr>
                <w:sz w:val="24"/>
                <w:szCs w:val="24"/>
                <w:lang w:val="it-IT"/>
              </w:rPr>
              <w:t>- Báo cáo tiếp thu giải trình các ý kiến góp ý;</w:t>
            </w:r>
          </w:p>
          <w:p w14:paraId="6BEFDBEF" w14:textId="3C1E5C86" w:rsidR="0007419E" w:rsidRPr="000D1A2E" w:rsidRDefault="0007419E" w:rsidP="009C4691">
            <w:pPr>
              <w:ind w:hanging="5"/>
              <w:jc w:val="center"/>
              <w:rPr>
                <w:sz w:val="24"/>
                <w:szCs w:val="24"/>
                <w:lang w:val="vi-VN"/>
              </w:rPr>
            </w:pPr>
            <w:r w:rsidRPr="000D1A2E">
              <w:rPr>
                <w:sz w:val="24"/>
                <w:szCs w:val="24"/>
                <w:lang w:val="it-IT"/>
              </w:rPr>
              <w:t xml:space="preserve">- Sản phẩm quy hoạch </w:t>
            </w:r>
            <w:r w:rsidR="0001465D">
              <w:rPr>
                <w:sz w:val="24"/>
                <w:szCs w:val="24"/>
                <w:lang w:val="vi-VN"/>
              </w:rPr>
              <w:t xml:space="preserve">tỉnh </w:t>
            </w:r>
            <w:r w:rsidRPr="000D1A2E">
              <w:rPr>
                <w:sz w:val="24"/>
                <w:szCs w:val="24"/>
                <w:lang w:val="it-IT"/>
              </w:rPr>
              <w:t>được hoàn thiện theo các ý kiến góp ý</w:t>
            </w:r>
          </w:p>
        </w:tc>
      </w:tr>
      <w:tr w:rsidR="0007419E" w:rsidRPr="000D1A2E" w14:paraId="258F851A" w14:textId="77777777" w:rsidTr="00AF67D7">
        <w:trPr>
          <w:jc w:val="center"/>
        </w:trPr>
        <w:tc>
          <w:tcPr>
            <w:tcW w:w="629" w:type="dxa"/>
            <w:shd w:val="clear" w:color="auto" w:fill="auto"/>
          </w:tcPr>
          <w:p w14:paraId="72B24B38" w14:textId="51CF19A5" w:rsidR="0007419E" w:rsidRPr="000D1A2E" w:rsidRDefault="00F53D80" w:rsidP="00F53D80">
            <w:pPr>
              <w:ind w:firstLine="0"/>
              <w:jc w:val="center"/>
              <w:rPr>
                <w:sz w:val="24"/>
                <w:szCs w:val="24"/>
                <w:lang w:val="it-IT"/>
              </w:rPr>
            </w:pPr>
            <w:r>
              <w:rPr>
                <w:sz w:val="24"/>
                <w:szCs w:val="24"/>
                <w:lang w:val="it-IT"/>
              </w:rPr>
              <w:t>11.2</w:t>
            </w:r>
          </w:p>
        </w:tc>
        <w:tc>
          <w:tcPr>
            <w:tcW w:w="3591" w:type="dxa"/>
            <w:shd w:val="clear" w:color="auto" w:fill="auto"/>
          </w:tcPr>
          <w:p w14:paraId="3CFCA040" w14:textId="36F8A9B8" w:rsidR="0007419E" w:rsidRPr="000D1A2E" w:rsidRDefault="0007419E" w:rsidP="00380551">
            <w:pPr>
              <w:shd w:val="clear" w:color="auto" w:fill="FFFFFF"/>
              <w:ind w:firstLine="0"/>
              <w:rPr>
                <w:sz w:val="24"/>
                <w:szCs w:val="24"/>
                <w:lang w:val="it-IT"/>
              </w:rPr>
            </w:pPr>
            <w:r w:rsidRPr="000D1A2E">
              <w:rPr>
                <w:sz w:val="24"/>
                <w:szCs w:val="24"/>
                <w:lang w:val="it-IT"/>
              </w:rPr>
              <w:t xml:space="preserve">Trình </w:t>
            </w:r>
            <w:r w:rsidR="00BE66B3">
              <w:rPr>
                <w:sz w:val="24"/>
                <w:szCs w:val="24"/>
                <w:lang w:val="vi-VN"/>
              </w:rPr>
              <w:t>Tỉnh</w:t>
            </w:r>
            <w:r w:rsidRPr="000D1A2E">
              <w:rPr>
                <w:sz w:val="24"/>
                <w:szCs w:val="24"/>
                <w:lang w:val="it-IT"/>
              </w:rPr>
              <w:t xml:space="preserve"> ủy xem xét, cho ý kiến về Quy hoạch </w:t>
            </w:r>
          </w:p>
        </w:tc>
        <w:tc>
          <w:tcPr>
            <w:tcW w:w="2268" w:type="dxa"/>
            <w:shd w:val="clear" w:color="auto" w:fill="auto"/>
          </w:tcPr>
          <w:p w14:paraId="429C894C" w14:textId="77777777" w:rsidR="0007419E" w:rsidRPr="000D1A2E" w:rsidRDefault="0007419E" w:rsidP="00380551">
            <w:pPr>
              <w:ind w:hanging="74"/>
              <w:jc w:val="center"/>
              <w:rPr>
                <w:sz w:val="24"/>
                <w:szCs w:val="24"/>
              </w:rPr>
            </w:pPr>
            <w:r w:rsidRPr="000D1A2E">
              <w:rPr>
                <w:sz w:val="24"/>
                <w:szCs w:val="24"/>
              </w:rPr>
              <w:t>Sau khi</w:t>
            </w:r>
          </w:p>
          <w:p w14:paraId="0A4BFE7B" w14:textId="77777777" w:rsidR="0007419E" w:rsidRPr="000D1A2E" w:rsidRDefault="0007419E" w:rsidP="00380551">
            <w:pPr>
              <w:ind w:hanging="74"/>
              <w:jc w:val="center"/>
              <w:rPr>
                <w:sz w:val="24"/>
                <w:szCs w:val="24"/>
                <w:lang w:val="it-IT"/>
              </w:rPr>
            </w:pPr>
            <w:r w:rsidRPr="000D1A2E">
              <w:rPr>
                <w:sz w:val="24"/>
                <w:szCs w:val="24"/>
              </w:rPr>
              <w:t>hoàn thiện</w:t>
            </w:r>
          </w:p>
        </w:tc>
        <w:tc>
          <w:tcPr>
            <w:tcW w:w="1984" w:type="dxa"/>
          </w:tcPr>
          <w:p w14:paraId="206E6E4E" w14:textId="77777777" w:rsidR="0007419E" w:rsidRPr="000D1A2E" w:rsidRDefault="0007419E" w:rsidP="00380551">
            <w:pPr>
              <w:ind w:hanging="3"/>
              <w:jc w:val="center"/>
              <w:rPr>
                <w:sz w:val="24"/>
                <w:szCs w:val="24"/>
                <w:lang w:val="it-IT"/>
              </w:rPr>
            </w:pPr>
          </w:p>
        </w:tc>
        <w:tc>
          <w:tcPr>
            <w:tcW w:w="1830" w:type="dxa"/>
            <w:shd w:val="clear" w:color="auto" w:fill="auto"/>
          </w:tcPr>
          <w:p w14:paraId="478A73F6" w14:textId="77777777" w:rsidR="0007419E" w:rsidRPr="000D1A2E" w:rsidRDefault="0007419E" w:rsidP="009C4691">
            <w:pPr>
              <w:ind w:hanging="5"/>
              <w:jc w:val="center"/>
              <w:rPr>
                <w:sz w:val="24"/>
                <w:szCs w:val="24"/>
                <w:lang w:val="it-IT"/>
              </w:rPr>
            </w:pPr>
          </w:p>
        </w:tc>
      </w:tr>
      <w:tr w:rsidR="0007419E" w:rsidRPr="00CB2F50" w14:paraId="765F79A1" w14:textId="77777777" w:rsidTr="00AF67D7">
        <w:trPr>
          <w:jc w:val="center"/>
        </w:trPr>
        <w:tc>
          <w:tcPr>
            <w:tcW w:w="629" w:type="dxa"/>
            <w:shd w:val="clear" w:color="auto" w:fill="auto"/>
          </w:tcPr>
          <w:p w14:paraId="0DF1FD08" w14:textId="1117B5AC" w:rsidR="0007419E" w:rsidRPr="000D1A2E" w:rsidRDefault="00F53D80" w:rsidP="00F53D80">
            <w:pPr>
              <w:ind w:firstLine="0"/>
              <w:jc w:val="center"/>
              <w:rPr>
                <w:sz w:val="24"/>
                <w:szCs w:val="24"/>
                <w:lang w:val="it-IT"/>
              </w:rPr>
            </w:pPr>
            <w:r>
              <w:rPr>
                <w:sz w:val="24"/>
                <w:szCs w:val="24"/>
                <w:lang w:val="it-IT"/>
              </w:rPr>
              <w:t>11.3</w:t>
            </w:r>
          </w:p>
        </w:tc>
        <w:tc>
          <w:tcPr>
            <w:tcW w:w="3591" w:type="dxa"/>
            <w:shd w:val="clear" w:color="auto" w:fill="auto"/>
          </w:tcPr>
          <w:p w14:paraId="1784D36E" w14:textId="11A97826" w:rsidR="0007419E" w:rsidRPr="0001465D" w:rsidRDefault="0007419E" w:rsidP="00380551">
            <w:pPr>
              <w:ind w:firstLine="0"/>
              <w:rPr>
                <w:sz w:val="24"/>
                <w:szCs w:val="24"/>
                <w:lang w:val="vi-VN"/>
              </w:rPr>
            </w:pPr>
            <w:r w:rsidRPr="000D1A2E">
              <w:rPr>
                <w:sz w:val="24"/>
                <w:szCs w:val="24"/>
                <w:lang w:val="it-IT"/>
              </w:rPr>
              <w:t xml:space="preserve">Trình HĐND </w:t>
            </w:r>
            <w:r w:rsidR="0010538F">
              <w:rPr>
                <w:sz w:val="24"/>
                <w:szCs w:val="24"/>
                <w:lang w:val="vi-VN"/>
              </w:rPr>
              <w:t>tỉnh</w:t>
            </w:r>
            <w:r w:rsidRPr="000D1A2E">
              <w:rPr>
                <w:sz w:val="24"/>
                <w:szCs w:val="24"/>
                <w:lang w:val="it-IT"/>
              </w:rPr>
              <w:t xml:space="preserve"> xem xét, thông qua Quy hoạch </w:t>
            </w:r>
            <w:r w:rsidR="0001465D">
              <w:rPr>
                <w:sz w:val="24"/>
                <w:szCs w:val="24"/>
                <w:lang w:val="vi-VN"/>
              </w:rPr>
              <w:t xml:space="preserve"> tỉnh</w:t>
            </w:r>
          </w:p>
        </w:tc>
        <w:tc>
          <w:tcPr>
            <w:tcW w:w="2268" w:type="dxa"/>
            <w:shd w:val="clear" w:color="auto" w:fill="auto"/>
          </w:tcPr>
          <w:p w14:paraId="5DAFED4A" w14:textId="365ACAAD" w:rsidR="0007419E" w:rsidRPr="000D1A2E" w:rsidRDefault="0007419E" w:rsidP="00380551">
            <w:pPr>
              <w:ind w:hanging="74"/>
              <w:jc w:val="center"/>
              <w:rPr>
                <w:sz w:val="24"/>
                <w:szCs w:val="24"/>
                <w:lang w:val="it-IT"/>
              </w:rPr>
            </w:pPr>
            <w:r w:rsidRPr="000D1A2E">
              <w:rPr>
                <w:sz w:val="24"/>
                <w:szCs w:val="24"/>
                <w:lang w:val="it-IT"/>
              </w:rPr>
              <w:t>Sau khi có ý kiến của T</w:t>
            </w:r>
            <w:r w:rsidR="0010538F">
              <w:rPr>
                <w:sz w:val="24"/>
                <w:szCs w:val="24"/>
                <w:lang w:val="vi-VN"/>
              </w:rPr>
              <w:t>ỉnh</w:t>
            </w:r>
            <w:r w:rsidRPr="000D1A2E">
              <w:rPr>
                <w:sz w:val="24"/>
                <w:szCs w:val="24"/>
                <w:lang w:val="it-IT"/>
              </w:rPr>
              <w:t xml:space="preserve"> ủy</w:t>
            </w:r>
          </w:p>
        </w:tc>
        <w:tc>
          <w:tcPr>
            <w:tcW w:w="1984" w:type="dxa"/>
          </w:tcPr>
          <w:p w14:paraId="412F10EA" w14:textId="77777777" w:rsidR="0007419E" w:rsidRPr="000D1A2E" w:rsidRDefault="0007419E" w:rsidP="00380551">
            <w:pPr>
              <w:ind w:hanging="3"/>
              <w:jc w:val="center"/>
              <w:rPr>
                <w:sz w:val="24"/>
                <w:szCs w:val="24"/>
                <w:lang w:val="it-IT"/>
              </w:rPr>
            </w:pPr>
          </w:p>
        </w:tc>
        <w:tc>
          <w:tcPr>
            <w:tcW w:w="1830" w:type="dxa"/>
            <w:shd w:val="clear" w:color="auto" w:fill="auto"/>
          </w:tcPr>
          <w:p w14:paraId="45A8C377" w14:textId="1AFE37AB" w:rsidR="0007419E" w:rsidRPr="0010538F" w:rsidRDefault="0007419E" w:rsidP="009C4691">
            <w:pPr>
              <w:ind w:hanging="5"/>
              <w:jc w:val="center"/>
              <w:rPr>
                <w:sz w:val="24"/>
                <w:szCs w:val="24"/>
                <w:lang w:val="vi-VN"/>
              </w:rPr>
            </w:pPr>
            <w:r w:rsidRPr="000D1A2E">
              <w:rPr>
                <w:sz w:val="24"/>
                <w:szCs w:val="24"/>
                <w:lang w:val="it-IT"/>
              </w:rPr>
              <w:t xml:space="preserve">Nghị quyết của HĐND </w:t>
            </w:r>
            <w:r w:rsidR="0010538F">
              <w:rPr>
                <w:sz w:val="24"/>
                <w:szCs w:val="24"/>
                <w:lang w:val="vi-VN"/>
              </w:rPr>
              <w:t>tỉnh</w:t>
            </w:r>
          </w:p>
        </w:tc>
      </w:tr>
      <w:tr w:rsidR="0007419E" w:rsidRPr="00CB2F50" w14:paraId="7A8E9381" w14:textId="77777777" w:rsidTr="00AF67D7">
        <w:trPr>
          <w:jc w:val="center"/>
        </w:trPr>
        <w:tc>
          <w:tcPr>
            <w:tcW w:w="629" w:type="dxa"/>
            <w:shd w:val="clear" w:color="auto" w:fill="auto"/>
          </w:tcPr>
          <w:p w14:paraId="47CA07AE" w14:textId="55A13C15" w:rsidR="0007419E" w:rsidRPr="000D1A2E" w:rsidRDefault="00F53D80" w:rsidP="00F53D80">
            <w:pPr>
              <w:ind w:firstLine="0"/>
              <w:jc w:val="center"/>
              <w:rPr>
                <w:sz w:val="24"/>
                <w:szCs w:val="24"/>
                <w:lang w:val="it-IT"/>
              </w:rPr>
            </w:pPr>
            <w:r>
              <w:rPr>
                <w:sz w:val="24"/>
                <w:szCs w:val="24"/>
                <w:lang w:val="it-IT"/>
              </w:rPr>
              <w:t>11.4</w:t>
            </w:r>
          </w:p>
        </w:tc>
        <w:tc>
          <w:tcPr>
            <w:tcW w:w="3591" w:type="dxa"/>
            <w:shd w:val="clear" w:color="auto" w:fill="auto"/>
          </w:tcPr>
          <w:p w14:paraId="2C957128" w14:textId="5897CBA4" w:rsidR="0007419E" w:rsidRPr="000D1A2E" w:rsidRDefault="0007419E" w:rsidP="00380551">
            <w:pPr>
              <w:ind w:firstLine="0"/>
              <w:rPr>
                <w:sz w:val="24"/>
                <w:szCs w:val="24"/>
                <w:lang w:val="it-IT"/>
              </w:rPr>
            </w:pPr>
            <w:r w:rsidRPr="000D1A2E">
              <w:rPr>
                <w:sz w:val="24"/>
                <w:szCs w:val="24"/>
                <w:lang w:val="it-IT"/>
              </w:rPr>
              <w:t xml:space="preserve">UBND </w:t>
            </w:r>
            <w:r w:rsidR="0010538F">
              <w:rPr>
                <w:sz w:val="24"/>
                <w:szCs w:val="24"/>
                <w:lang w:val="vi-VN"/>
              </w:rPr>
              <w:t>tỉnh</w:t>
            </w:r>
            <w:r w:rsidRPr="000D1A2E">
              <w:rPr>
                <w:sz w:val="24"/>
                <w:szCs w:val="24"/>
                <w:lang w:val="it-IT"/>
              </w:rPr>
              <w:t xml:space="preserve"> trình Bộ Kế hoạch và Đầu tư thẩm định quy hoạch</w:t>
            </w:r>
          </w:p>
        </w:tc>
        <w:tc>
          <w:tcPr>
            <w:tcW w:w="2268" w:type="dxa"/>
            <w:shd w:val="clear" w:color="auto" w:fill="auto"/>
          </w:tcPr>
          <w:p w14:paraId="7C22E84A" w14:textId="77777777" w:rsidR="0007419E" w:rsidRPr="000D1A2E" w:rsidRDefault="0007419E" w:rsidP="00380551">
            <w:pPr>
              <w:ind w:hanging="74"/>
              <w:jc w:val="center"/>
              <w:rPr>
                <w:sz w:val="24"/>
                <w:szCs w:val="24"/>
                <w:lang w:val="it-IT"/>
              </w:rPr>
            </w:pPr>
            <w:r w:rsidRPr="000D1A2E">
              <w:rPr>
                <w:sz w:val="24"/>
                <w:szCs w:val="24"/>
                <w:lang w:val="it-IT"/>
              </w:rPr>
              <w:t>Sau khi tiếp thu, giải trình ý kiến góp ý của các cơ quan, đơn vị, địa phương được quy định tại Điều 32, Nghị định số 37/2019/NĐ-CP ngày 07/05/2019 của Chính phủ</w:t>
            </w:r>
          </w:p>
        </w:tc>
        <w:tc>
          <w:tcPr>
            <w:tcW w:w="1984" w:type="dxa"/>
          </w:tcPr>
          <w:p w14:paraId="62365A23" w14:textId="77777777" w:rsidR="0007419E" w:rsidRPr="000D1A2E" w:rsidRDefault="0007419E" w:rsidP="00380551">
            <w:pPr>
              <w:ind w:hanging="3"/>
              <w:jc w:val="center"/>
              <w:rPr>
                <w:sz w:val="24"/>
                <w:szCs w:val="24"/>
                <w:lang w:val="it-IT"/>
              </w:rPr>
            </w:pPr>
          </w:p>
        </w:tc>
        <w:tc>
          <w:tcPr>
            <w:tcW w:w="1830" w:type="dxa"/>
            <w:shd w:val="clear" w:color="auto" w:fill="auto"/>
          </w:tcPr>
          <w:p w14:paraId="5A2CE946" w14:textId="77777777" w:rsidR="0007419E" w:rsidRPr="000D1A2E" w:rsidRDefault="0007419E" w:rsidP="009C4691">
            <w:pPr>
              <w:ind w:hanging="5"/>
              <w:jc w:val="center"/>
              <w:rPr>
                <w:sz w:val="24"/>
                <w:szCs w:val="24"/>
                <w:lang w:val="it-IT"/>
              </w:rPr>
            </w:pPr>
            <w:r w:rsidRPr="000D1A2E">
              <w:rPr>
                <w:sz w:val="24"/>
                <w:szCs w:val="24"/>
                <w:lang w:val="it-IT"/>
              </w:rPr>
              <w:t>- Báo cáo thẩm định của Bộ Kế hoạch và Đầu tư.</w:t>
            </w:r>
          </w:p>
          <w:p w14:paraId="07FE063D" w14:textId="77777777" w:rsidR="0007419E" w:rsidRPr="000D1A2E" w:rsidRDefault="0007419E" w:rsidP="009C4691">
            <w:pPr>
              <w:ind w:hanging="5"/>
              <w:jc w:val="center"/>
              <w:rPr>
                <w:sz w:val="24"/>
                <w:szCs w:val="24"/>
                <w:lang w:val="it-IT"/>
              </w:rPr>
            </w:pPr>
            <w:r w:rsidRPr="000D1A2E">
              <w:rPr>
                <w:sz w:val="24"/>
                <w:szCs w:val="24"/>
                <w:lang w:val="it-IT"/>
              </w:rPr>
              <w:t>- Báo cáo tiếp thu giải trình các ý kiến góp ý của các Bộ, ngành và báo cáo thẩm định;</w:t>
            </w:r>
          </w:p>
          <w:p w14:paraId="3742038A" w14:textId="77777777" w:rsidR="0007419E" w:rsidRPr="000D1A2E" w:rsidRDefault="0007419E" w:rsidP="009C4691">
            <w:pPr>
              <w:ind w:hanging="5"/>
              <w:jc w:val="center"/>
              <w:rPr>
                <w:sz w:val="24"/>
                <w:szCs w:val="24"/>
                <w:lang w:val="it-IT"/>
              </w:rPr>
            </w:pPr>
            <w:r w:rsidRPr="000D1A2E">
              <w:rPr>
                <w:sz w:val="24"/>
                <w:szCs w:val="24"/>
                <w:lang w:val="it-IT"/>
              </w:rPr>
              <w:t>- Sản phẩm quy hoạch được hoàn thiện.</w:t>
            </w:r>
          </w:p>
        </w:tc>
      </w:tr>
      <w:tr w:rsidR="0007419E" w:rsidRPr="00CB2F50" w14:paraId="7F81DE4C" w14:textId="77777777" w:rsidTr="00AF67D7">
        <w:trPr>
          <w:jc w:val="center"/>
        </w:trPr>
        <w:tc>
          <w:tcPr>
            <w:tcW w:w="629" w:type="dxa"/>
            <w:shd w:val="clear" w:color="auto" w:fill="auto"/>
          </w:tcPr>
          <w:p w14:paraId="4ABDBBEA" w14:textId="258ADF1A" w:rsidR="0007419E" w:rsidRPr="000D1A2E" w:rsidRDefault="00F53D80" w:rsidP="00F53D80">
            <w:pPr>
              <w:ind w:firstLine="0"/>
              <w:jc w:val="center"/>
              <w:rPr>
                <w:sz w:val="24"/>
                <w:szCs w:val="24"/>
                <w:lang w:val="it-IT"/>
              </w:rPr>
            </w:pPr>
            <w:r>
              <w:rPr>
                <w:sz w:val="24"/>
                <w:szCs w:val="24"/>
                <w:lang w:val="it-IT"/>
              </w:rPr>
              <w:t>11.5</w:t>
            </w:r>
          </w:p>
        </w:tc>
        <w:tc>
          <w:tcPr>
            <w:tcW w:w="3591" w:type="dxa"/>
            <w:shd w:val="clear" w:color="auto" w:fill="auto"/>
          </w:tcPr>
          <w:p w14:paraId="6BDEEA2E" w14:textId="49DA365A" w:rsidR="0007419E" w:rsidRPr="000D1A2E" w:rsidRDefault="0007419E" w:rsidP="00380551">
            <w:pPr>
              <w:ind w:firstLine="0"/>
              <w:rPr>
                <w:sz w:val="24"/>
                <w:szCs w:val="24"/>
                <w:lang w:val="it-IT"/>
              </w:rPr>
            </w:pPr>
            <w:r w:rsidRPr="000D1A2E">
              <w:rPr>
                <w:sz w:val="24"/>
                <w:szCs w:val="24"/>
                <w:lang w:val="it-IT"/>
              </w:rPr>
              <w:t xml:space="preserve">UBND </w:t>
            </w:r>
            <w:r w:rsidR="0010538F">
              <w:rPr>
                <w:sz w:val="24"/>
                <w:szCs w:val="24"/>
                <w:lang w:val="vi-VN"/>
              </w:rPr>
              <w:t>tỉnh</w:t>
            </w:r>
            <w:r w:rsidRPr="000D1A2E">
              <w:rPr>
                <w:sz w:val="24"/>
                <w:szCs w:val="24"/>
                <w:lang w:val="it-IT"/>
              </w:rPr>
              <w:t xml:space="preserve"> trình Thủ tướng Chính phủ phê duyệt quy hoạch</w:t>
            </w:r>
          </w:p>
        </w:tc>
        <w:tc>
          <w:tcPr>
            <w:tcW w:w="2268" w:type="dxa"/>
            <w:shd w:val="clear" w:color="auto" w:fill="auto"/>
          </w:tcPr>
          <w:p w14:paraId="61CACF4F" w14:textId="77777777" w:rsidR="0007419E" w:rsidRPr="000D1A2E" w:rsidRDefault="0007419E" w:rsidP="00380551">
            <w:pPr>
              <w:ind w:hanging="74"/>
              <w:jc w:val="center"/>
              <w:rPr>
                <w:spacing w:val="-6"/>
                <w:sz w:val="24"/>
                <w:szCs w:val="24"/>
                <w:lang w:val="it-IT"/>
              </w:rPr>
            </w:pPr>
            <w:r w:rsidRPr="000D1A2E">
              <w:rPr>
                <w:spacing w:val="-6"/>
                <w:sz w:val="24"/>
                <w:szCs w:val="24"/>
                <w:lang w:val="it-IT"/>
              </w:rPr>
              <w:t>Sau khi có báo cáo thẩm định của Bộ Kế hoạch và Đầu tư</w:t>
            </w:r>
          </w:p>
        </w:tc>
        <w:tc>
          <w:tcPr>
            <w:tcW w:w="1984" w:type="dxa"/>
          </w:tcPr>
          <w:p w14:paraId="3C7FF96B" w14:textId="77777777" w:rsidR="0007419E" w:rsidRPr="000D1A2E" w:rsidRDefault="0007419E" w:rsidP="00380551">
            <w:pPr>
              <w:ind w:hanging="3"/>
              <w:jc w:val="center"/>
              <w:rPr>
                <w:sz w:val="24"/>
                <w:szCs w:val="24"/>
                <w:lang w:val="it-IT"/>
              </w:rPr>
            </w:pPr>
          </w:p>
        </w:tc>
        <w:tc>
          <w:tcPr>
            <w:tcW w:w="1830" w:type="dxa"/>
            <w:shd w:val="clear" w:color="auto" w:fill="auto"/>
          </w:tcPr>
          <w:p w14:paraId="1490510B" w14:textId="77777777" w:rsidR="0007419E" w:rsidRPr="000D1A2E" w:rsidRDefault="0007419E" w:rsidP="009C4691">
            <w:pPr>
              <w:ind w:hanging="5"/>
              <w:jc w:val="center"/>
              <w:rPr>
                <w:sz w:val="24"/>
                <w:szCs w:val="24"/>
                <w:lang w:val="it-IT"/>
              </w:rPr>
            </w:pPr>
            <w:r w:rsidRPr="000D1A2E">
              <w:rPr>
                <w:sz w:val="24"/>
                <w:szCs w:val="24"/>
                <w:lang w:val="it-IT"/>
              </w:rPr>
              <w:t>Quyết định phê duyệt của Thủ tướng Chính phủ</w:t>
            </w:r>
          </w:p>
        </w:tc>
      </w:tr>
      <w:tr w:rsidR="0007419E" w:rsidRPr="00CB2F50" w14:paraId="08952263" w14:textId="77777777" w:rsidTr="00AF67D7">
        <w:trPr>
          <w:jc w:val="center"/>
        </w:trPr>
        <w:tc>
          <w:tcPr>
            <w:tcW w:w="629" w:type="dxa"/>
            <w:shd w:val="clear" w:color="auto" w:fill="auto"/>
          </w:tcPr>
          <w:p w14:paraId="3439F881" w14:textId="77777777" w:rsidR="0007419E" w:rsidRPr="000D1A2E" w:rsidRDefault="0007419E" w:rsidP="00F53D80">
            <w:pPr>
              <w:ind w:firstLine="0"/>
              <w:jc w:val="center"/>
              <w:rPr>
                <w:sz w:val="24"/>
                <w:szCs w:val="24"/>
                <w:lang w:val="vi-VN"/>
              </w:rPr>
            </w:pPr>
            <w:r w:rsidRPr="000D1A2E">
              <w:rPr>
                <w:sz w:val="24"/>
                <w:szCs w:val="24"/>
                <w:lang w:val="it-IT"/>
              </w:rPr>
              <w:t>1</w:t>
            </w:r>
            <w:r w:rsidRPr="000D1A2E">
              <w:rPr>
                <w:sz w:val="24"/>
                <w:szCs w:val="24"/>
                <w:lang w:val="vi-VN"/>
              </w:rPr>
              <w:t>2</w:t>
            </w:r>
          </w:p>
        </w:tc>
        <w:tc>
          <w:tcPr>
            <w:tcW w:w="3591" w:type="dxa"/>
            <w:shd w:val="clear" w:color="auto" w:fill="auto"/>
          </w:tcPr>
          <w:p w14:paraId="0F8D8DD4" w14:textId="745D067C" w:rsidR="0007419E" w:rsidRPr="000D1A2E" w:rsidRDefault="0007419E" w:rsidP="00D6692D">
            <w:pPr>
              <w:ind w:firstLine="0"/>
              <w:rPr>
                <w:sz w:val="24"/>
                <w:szCs w:val="24"/>
                <w:lang w:val="it-IT"/>
              </w:rPr>
            </w:pPr>
            <w:r w:rsidRPr="000D1A2E">
              <w:rPr>
                <w:sz w:val="24"/>
                <w:szCs w:val="24"/>
                <w:lang w:val="it-IT"/>
              </w:rPr>
              <w:t xml:space="preserve">Tổ chức Công bố Quy hoạch </w:t>
            </w:r>
            <w:r w:rsidR="0010538F">
              <w:rPr>
                <w:sz w:val="24"/>
                <w:szCs w:val="24"/>
                <w:lang w:val="vi-VN"/>
              </w:rPr>
              <w:t>tỉnh</w:t>
            </w:r>
            <w:r w:rsidRPr="000D1A2E">
              <w:rPr>
                <w:sz w:val="24"/>
                <w:szCs w:val="24"/>
                <w:lang w:val="it-IT"/>
              </w:rPr>
              <w:t xml:space="preserve"> </w:t>
            </w:r>
            <w:r w:rsidRPr="000D1A2E">
              <w:rPr>
                <w:sz w:val="24"/>
                <w:szCs w:val="24"/>
                <w:lang w:val="vi-VN"/>
              </w:rPr>
              <w:t>thời kỳ 2021-2030</w:t>
            </w:r>
            <w:r w:rsidRPr="000D1A2E">
              <w:rPr>
                <w:sz w:val="24"/>
                <w:szCs w:val="24"/>
                <w:lang w:val="it-IT"/>
              </w:rPr>
              <w:t>, tầm nhìn đến năm 20</w:t>
            </w:r>
            <w:r w:rsidR="0010538F">
              <w:rPr>
                <w:sz w:val="24"/>
                <w:szCs w:val="24"/>
                <w:lang w:val="vi-VN"/>
              </w:rPr>
              <w:t>50</w:t>
            </w:r>
            <w:r w:rsidR="00C925C3">
              <w:rPr>
                <w:sz w:val="24"/>
                <w:szCs w:val="24"/>
                <w:lang w:val="vi-VN"/>
              </w:rPr>
              <w:t>.</w:t>
            </w:r>
          </w:p>
        </w:tc>
        <w:tc>
          <w:tcPr>
            <w:tcW w:w="2268" w:type="dxa"/>
            <w:shd w:val="clear" w:color="auto" w:fill="auto"/>
          </w:tcPr>
          <w:p w14:paraId="4486AB46" w14:textId="77777777" w:rsidR="0007419E" w:rsidRPr="000D1A2E" w:rsidRDefault="0007419E" w:rsidP="00380551">
            <w:pPr>
              <w:ind w:hanging="74"/>
              <w:jc w:val="center"/>
              <w:rPr>
                <w:spacing w:val="-4"/>
                <w:sz w:val="24"/>
                <w:szCs w:val="24"/>
                <w:lang w:val="it-IT"/>
              </w:rPr>
            </w:pPr>
            <w:r w:rsidRPr="000D1A2E">
              <w:rPr>
                <w:spacing w:val="-4"/>
                <w:sz w:val="24"/>
                <w:szCs w:val="24"/>
                <w:lang w:val="it-IT"/>
              </w:rPr>
              <w:t>Trong vòng 15 ngày kể từ ngày Quy hoạch được Thủ tướng Chính phủ phê duyệt</w:t>
            </w:r>
          </w:p>
        </w:tc>
        <w:tc>
          <w:tcPr>
            <w:tcW w:w="1984" w:type="dxa"/>
          </w:tcPr>
          <w:p w14:paraId="7D656B2D" w14:textId="77777777" w:rsidR="0007419E" w:rsidRPr="000D1A2E" w:rsidRDefault="0007419E" w:rsidP="00380551">
            <w:pPr>
              <w:ind w:hanging="3"/>
              <w:jc w:val="center"/>
              <w:rPr>
                <w:sz w:val="24"/>
                <w:szCs w:val="24"/>
                <w:lang w:val="it-IT"/>
              </w:rPr>
            </w:pPr>
          </w:p>
        </w:tc>
        <w:tc>
          <w:tcPr>
            <w:tcW w:w="1830" w:type="dxa"/>
            <w:shd w:val="clear" w:color="auto" w:fill="auto"/>
          </w:tcPr>
          <w:p w14:paraId="36CD99E1" w14:textId="29874753" w:rsidR="0007419E" w:rsidRPr="00C925C3" w:rsidRDefault="00C925C3" w:rsidP="009C4691">
            <w:pPr>
              <w:ind w:hanging="5"/>
              <w:jc w:val="center"/>
              <w:rPr>
                <w:sz w:val="24"/>
                <w:szCs w:val="24"/>
                <w:lang w:val="vi-VN"/>
              </w:rPr>
            </w:pPr>
            <w:r>
              <w:rPr>
                <w:sz w:val="24"/>
                <w:szCs w:val="24"/>
                <w:lang w:val="vi-VN"/>
              </w:rPr>
              <w:t>Các nội dung công bố, hình thức công bố</w:t>
            </w:r>
          </w:p>
        </w:tc>
      </w:tr>
    </w:tbl>
    <w:p w14:paraId="5C54D4AE" w14:textId="77777777" w:rsidR="0007419E" w:rsidRPr="000D1A2E" w:rsidRDefault="0007419E" w:rsidP="00AF67D7">
      <w:pPr>
        <w:rPr>
          <w:lang w:val="it-IT"/>
        </w:rPr>
      </w:pPr>
    </w:p>
    <w:sectPr w:rsidR="0007419E" w:rsidRPr="000D1A2E" w:rsidSect="000A3D81">
      <w:headerReference w:type="default" r:id="rId14"/>
      <w:footerReference w:type="default" r:id="rId15"/>
      <w:pgSz w:w="11907" w:h="16840" w:code="9"/>
      <w:pgMar w:top="1134" w:right="1134" w:bottom="1134" w:left="1701" w:header="90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22A0" w14:textId="77777777" w:rsidR="002428BB" w:rsidRDefault="002428BB" w:rsidP="009529AC">
      <w:pPr>
        <w:spacing w:before="0" w:after="0"/>
      </w:pPr>
      <w:r>
        <w:separator/>
      </w:r>
    </w:p>
  </w:endnote>
  <w:endnote w:type="continuationSeparator" w:id="0">
    <w:p w14:paraId="5F47BD59" w14:textId="77777777" w:rsidR="002428BB" w:rsidRDefault="002428BB" w:rsidP="009529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237F" w14:textId="77777777" w:rsidR="008A7253" w:rsidRPr="003C1C91" w:rsidRDefault="008A7253" w:rsidP="008D1D62">
    <w:pPr>
      <w:pStyle w:val="Footer"/>
      <w:jc w:val="right"/>
      <w:rPr>
        <w:i w:val="0"/>
        <w:color w:val="auto"/>
      </w:rPr>
    </w:pPr>
    <w:r w:rsidRPr="008336E2">
      <w:rPr>
        <w:i w:val="0"/>
        <w:color w:val="auto"/>
      </w:rPr>
      <w:fldChar w:fldCharType="begin"/>
    </w:r>
    <w:r w:rsidRPr="008336E2">
      <w:rPr>
        <w:i w:val="0"/>
        <w:color w:val="auto"/>
      </w:rPr>
      <w:instrText xml:space="preserve"> PAGE   \* MERGEFORMAT </w:instrText>
    </w:r>
    <w:r w:rsidRPr="008336E2">
      <w:rPr>
        <w:i w:val="0"/>
        <w:color w:val="auto"/>
      </w:rPr>
      <w:fldChar w:fldCharType="separate"/>
    </w:r>
    <w:r>
      <w:rPr>
        <w:i w:val="0"/>
        <w:noProof/>
        <w:color w:val="auto"/>
      </w:rPr>
      <w:t>2</w:t>
    </w:r>
    <w:r w:rsidRPr="008336E2">
      <w:rPr>
        <w:i w:val="0"/>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558E" w14:textId="77777777" w:rsidR="008A7253" w:rsidRPr="00485551" w:rsidRDefault="008A7253" w:rsidP="00485551">
    <w:pPr>
      <w:pStyle w:val="Footer"/>
      <w:jc w:val="right"/>
      <w:rPr>
        <w:i w:val="0"/>
        <w:color w:val="auto"/>
        <w:sz w:val="24"/>
        <w:szCs w:val="24"/>
      </w:rPr>
    </w:pPr>
    <w:r w:rsidRPr="00485551">
      <w:rPr>
        <w:i w:val="0"/>
        <w:color w:val="auto"/>
        <w:sz w:val="24"/>
        <w:szCs w:val="24"/>
      </w:rPr>
      <w:fldChar w:fldCharType="begin"/>
    </w:r>
    <w:r w:rsidRPr="00485551">
      <w:rPr>
        <w:i w:val="0"/>
        <w:color w:val="auto"/>
        <w:sz w:val="24"/>
        <w:szCs w:val="24"/>
      </w:rPr>
      <w:instrText xml:space="preserve"> PAGE   \* MERGEFORMAT </w:instrText>
    </w:r>
    <w:r w:rsidRPr="00485551">
      <w:rPr>
        <w:i w:val="0"/>
        <w:color w:val="auto"/>
        <w:sz w:val="24"/>
        <w:szCs w:val="24"/>
      </w:rPr>
      <w:fldChar w:fldCharType="separate"/>
    </w:r>
    <w:r w:rsidR="00B92072">
      <w:rPr>
        <w:i w:val="0"/>
        <w:noProof/>
        <w:color w:val="auto"/>
        <w:sz w:val="24"/>
        <w:szCs w:val="24"/>
      </w:rPr>
      <w:t>53</w:t>
    </w:r>
    <w:r w:rsidRPr="00485551">
      <w:rPr>
        <w:i w:val="0"/>
        <w:color w:val="aut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6623" w14:textId="77777777" w:rsidR="002428BB" w:rsidRDefault="002428BB" w:rsidP="009529AC">
      <w:pPr>
        <w:spacing w:before="0" w:after="0"/>
      </w:pPr>
      <w:r>
        <w:separator/>
      </w:r>
    </w:p>
  </w:footnote>
  <w:footnote w:type="continuationSeparator" w:id="0">
    <w:p w14:paraId="1CE5D7AF" w14:textId="77777777" w:rsidR="002428BB" w:rsidRDefault="002428BB" w:rsidP="009529AC">
      <w:pPr>
        <w:spacing w:before="0" w:after="0"/>
      </w:pPr>
      <w:r>
        <w:continuationSeparator/>
      </w:r>
    </w:p>
  </w:footnote>
  <w:footnote w:id="1">
    <w:p w14:paraId="19CD0973" w14:textId="77777777" w:rsidR="008A7253" w:rsidRPr="00303A89" w:rsidRDefault="008A7253" w:rsidP="00266BC9">
      <w:pPr>
        <w:pStyle w:val="FootnoteText"/>
      </w:pPr>
      <w:r>
        <w:rPr>
          <w:rStyle w:val="FootnoteReference"/>
        </w:rPr>
        <w:footnoteRef/>
      </w:r>
      <w:r>
        <w:t xml:space="preserve"> </w:t>
      </w:r>
      <w:r w:rsidRPr="00303A89">
        <w:rPr>
          <w:bCs/>
          <w:iCs/>
        </w:rPr>
        <w:t xml:space="preserve">trong đó giai đoạn 2016-2020 ước tăng </w:t>
      </w:r>
      <w:r w:rsidRPr="00303A89">
        <w:rPr>
          <w:lang w:val="af-ZA"/>
        </w:rPr>
        <w:t xml:space="preserve">7,3%/năm, bình quân chung của thời kỳ </w:t>
      </w:r>
      <w:r w:rsidRPr="0030594D">
        <w:rPr>
          <w:lang w:val="af-ZA"/>
        </w:rPr>
        <w:t xml:space="preserve">2011 – 2015 </w:t>
      </w:r>
      <w:r w:rsidRPr="0030594D">
        <w:rPr>
          <w:w w:val="105"/>
        </w:rPr>
        <w:t>đạt 6,12%/năm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7DC8" w14:textId="77777777" w:rsidR="008A7253" w:rsidRDefault="008A7253">
    <w:pPr>
      <w:pStyle w:val="Header"/>
      <w:jc w:val="center"/>
    </w:pPr>
    <w:r>
      <w:fldChar w:fldCharType="begin"/>
    </w:r>
    <w:r>
      <w:instrText xml:space="preserve"> PAGE   \* MERGEFORMAT </w:instrText>
    </w:r>
    <w:r>
      <w:fldChar w:fldCharType="separate"/>
    </w:r>
    <w:r>
      <w:rPr>
        <w:noProof/>
      </w:rPr>
      <w:t>2</w:t>
    </w:r>
    <w:r>
      <w:fldChar w:fldCharType="end"/>
    </w:r>
  </w:p>
  <w:p w14:paraId="298D2026" w14:textId="77777777" w:rsidR="008A7253" w:rsidRPr="008D1D62" w:rsidRDefault="008A7253" w:rsidP="008D1D62">
    <w:pPr>
      <w:pStyle w:val="Header"/>
      <w:pBdr>
        <w:bottom w:val="single" w:sz="6" w:space="1" w:color="auto"/>
      </w:pBdr>
      <w:rPr>
        <w:i w:val="0"/>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E522" w14:textId="77777777" w:rsidR="008A7253" w:rsidRPr="008D1D62" w:rsidRDefault="008A7253" w:rsidP="008D1D62">
    <w:pPr>
      <w:pStyle w:val="Header"/>
      <w:pBdr>
        <w:bottom w:val="single" w:sz="6" w:space="1" w:color="auto"/>
      </w:pBdr>
      <w:rPr>
        <w:i w:val="0"/>
        <w:color w:val="auto"/>
      </w:rPr>
    </w:pPr>
    <w:r>
      <w:rPr>
        <w:i w:val="0"/>
        <w:color w:val="auto"/>
      </w:rPr>
      <w:t>Nhiệm vụ lập quy hoạch tỉnh Thừa Thiên Huế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B76"/>
    <w:multiLevelType w:val="hybridMultilevel"/>
    <w:tmpl w:val="42B6A0E6"/>
    <w:lvl w:ilvl="0" w:tplc="40881830">
      <w:start w:val="17"/>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5595980"/>
    <w:multiLevelType w:val="multilevel"/>
    <w:tmpl w:val="8430ADE2"/>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92F016A"/>
    <w:multiLevelType w:val="hybridMultilevel"/>
    <w:tmpl w:val="4386CE8A"/>
    <w:lvl w:ilvl="0" w:tplc="73724A78">
      <w:start w:val="500"/>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A892940"/>
    <w:multiLevelType w:val="hybridMultilevel"/>
    <w:tmpl w:val="2910C3E4"/>
    <w:lvl w:ilvl="0" w:tplc="19CCEC92">
      <w:start w:val="1"/>
      <w:numFmt w:val="upperRoman"/>
      <w:lvlText w:val="%1."/>
      <w:lvlJc w:val="left"/>
      <w:pPr>
        <w:ind w:left="1647" w:hanging="72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nsid w:val="22C927EB"/>
    <w:multiLevelType w:val="hybridMultilevel"/>
    <w:tmpl w:val="9C3ACCF6"/>
    <w:lvl w:ilvl="0" w:tplc="0B24E1D8">
      <w:start w:val="1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282E34AE"/>
    <w:multiLevelType w:val="multilevel"/>
    <w:tmpl w:val="93128398"/>
    <w:styleLink w:val="StyleBulleted"/>
    <w:lvl w:ilvl="0">
      <w:numFmt w:val="bullet"/>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2E7A28BD"/>
    <w:multiLevelType w:val="hybridMultilevel"/>
    <w:tmpl w:val="70107004"/>
    <w:lvl w:ilvl="0" w:tplc="FFFFFFFF">
      <w:start w:val="3"/>
      <w:numFmt w:val="bullet"/>
      <w:lvlText w:val="-"/>
      <w:lvlJc w:val="left"/>
      <w:pPr>
        <w:ind w:left="54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cs=".VnTime"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VnTime"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VnTime" w:hint="default"/>
      </w:rPr>
    </w:lvl>
    <w:lvl w:ilvl="8" w:tplc="FFFFFFFF" w:tentative="1">
      <w:start w:val="1"/>
      <w:numFmt w:val="bullet"/>
      <w:lvlText w:val=""/>
      <w:lvlJc w:val="left"/>
      <w:pPr>
        <w:ind w:left="6660" w:hanging="360"/>
      </w:pPr>
      <w:rPr>
        <w:rFonts w:ascii="Wingdings" w:hAnsi="Wingdings" w:hint="default"/>
      </w:rPr>
    </w:lvl>
  </w:abstractNum>
  <w:abstractNum w:abstractNumId="7">
    <w:nsid w:val="32134297"/>
    <w:multiLevelType w:val="hybridMultilevel"/>
    <w:tmpl w:val="B4EC6006"/>
    <w:lvl w:ilvl="0" w:tplc="97925DA8">
      <w:start w:val="1"/>
      <w:numFmt w:val="upp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830AF"/>
    <w:multiLevelType w:val="hybridMultilevel"/>
    <w:tmpl w:val="874036B6"/>
    <w:lvl w:ilvl="0" w:tplc="68621358">
      <w:start w:val="500"/>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6366624"/>
    <w:multiLevelType w:val="multilevel"/>
    <w:tmpl w:val="DDD0F64A"/>
    <w:lvl w:ilvl="0">
      <w:start w:val="1"/>
      <w:numFmt w:val="upperRoman"/>
      <w:pStyle w:val="01PHNI"/>
      <w:suff w:val="space"/>
      <w:lvlText w:val="PHẦN %1."/>
      <w:lvlJc w:val="left"/>
      <w:pPr>
        <w:ind w:left="720" w:hanging="720"/>
      </w:pPr>
      <w:rPr>
        <w:rFonts w:hint="default"/>
        <w:b/>
      </w:rPr>
    </w:lvl>
    <w:lvl w:ilvl="1">
      <w:start w:val="1"/>
      <w:numFmt w:val="upperRoman"/>
      <w:pStyle w:val="02I"/>
      <w:suff w:val="space"/>
      <w:lvlText w:val="%2."/>
      <w:lvlJc w:val="left"/>
      <w:pPr>
        <w:ind w:left="0" w:firstLine="720"/>
      </w:pPr>
      <w:rPr>
        <w:rFonts w:hint="default"/>
      </w:rPr>
    </w:lvl>
    <w:lvl w:ilvl="2">
      <w:start w:val="1"/>
      <w:numFmt w:val="decimal"/>
      <w:pStyle w:val="031"/>
      <w:suff w:val="space"/>
      <w:lvlText w:val="%3."/>
      <w:lvlJc w:val="left"/>
      <w:pPr>
        <w:ind w:left="415" w:firstLine="720"/>
      </w:pPr>
      <w:rPr>
        <w:rFonts w:hint="default"/>
      </w:rPr>
    </w:lvl>
    <w:lvl w:ilvl="3">
      <w:start w:val="1"/>
      <w:numFmt w:val="decimal"/>
      <w:pStyle w:val="041"/>
      <w:suff w:val="space"/>
      <w:lvlText w:val="%3.%4."/>
      <w:lvlJc w:val="left"/>
      <w:pPr>
        <w:ind w:left="5490" w:firstLine="720"/>
      </w:pPr>
      <w:rPr>
        <w:rFonts w:hint="default"/>
      </w:rPr>
    </w:lvl>
    <w:lvl w:ilvl="4">
      <w:start w:val="1"/>
      <w:numFmt w:val="decimal"/>
      <w:pStyle w:val="051"/>
      <w:lvlText w:val="%3.%4.%5."/>
      <w:lvlJc w:val="left"/>
      <w:pPr>
        <w:tabs>
          <w:tab w:val="num" w:pos="720"/>
        </w:tabs>
        <w:ind w:left="720" w:hanging="720"/>
      </w:pPr>
      <w:rPr>
        <w:rFonts w:hint="default"/>
      </w:rPr>
    </w:lvl>
    <w:lvl w:ilvl="5">
      <w:start w:val="1"/>
      <w:numFmt w:val="lowerLetter"/>
      <w:pStyle w:val="06a"/>
      <w:suff w:val="space"/>
      <w:lvlText w:val="%6)."/>
      <w:lvlJc w:val="left"/>
      <w:pPr>
        <w:ind w:left="0" w:firstLine="720"/>
      </w:pPr>
      <w:rPr>
        <w:rFonts w:ascii="Times New Roman" w:hAnsi="Times New Roman" w:hint="default"/>
        <w:b w:val="0"/>
        <w:i/>
        <w:sz w:val="28"/>
      </w:rPr>
    </w:lvl>
    <w:lvl w:ilvl="6">
      <w:start w:val="1"/>
      <w:numFmt w:val="decimal"/>
      <w:pStyle w:val="071"/>
      <w:suff w:val="space"/>
      <w:lvlText w:val="(%7)."/>
      <w:lvlJc w:val="left"/>
      <w:pPr>
        <w:ind w:left="-152" w:firstLine="720"/>
      </w:pPr>
      <w:rPr>
        <w:rFonts w:hint="default"/>
        <w:b w:val="0"/>
        <w:color w:val="auto"/>
      </w:rPr>
    </w:lvl>
    <w:lvl w:ilvl="7">
      <w:start w:val="1"/>
      <w:numFmt w:val="decimal"/>
      <w:pStyle w:val="031"/>
      <w:suff w:val="space"/>
      <w:lvlText w:val="Bảng %8."/>
      <w:lvlJc w:val="left"/>
      <w:pPr>
        <w:ind w:left="0" w:firstLine="0"/>
      </w:pPr>
      <w:rPr>
        <w:rFonts w:hint="default"/>
      </w:rPr>
    </w:lvl>
    <w:lvl w:ilvl="8">
      <w:start w:val="1"/>
      <w:numFmt w:val="decimal"/>
      <w:pStyle w:val="041"/>
      <w:suff w:val="space"/>
      <w:lvlText w:val="Hình %9."/>
      <w:lvlJc w:val="left"/>
      <w:pPr>
        <w:ind w:left="0" w:firstLine="0"/>
      </w:pPr>
      <w:rPr>
        <w:rFonts w:hint="default"/>
      </w:rPr>
    </w:lvl>
  </w:abstractNum>
  <w:abstractNum w:abstractNumId="10">
    <w:nsid w:val="39FB001B"/>
    <w:multiLevelType w:val="multilevel"/>
    <w:tmpl w:val="82A6B15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C71A2"/>
    <w:multiLevelType w:val="multilevel"/>
    <w:tmpl w:val="1BB20034"/>
    <w:lvl w:ilvl="0">
      <w:start w:val="1"/>
      <w:numFmt w:val="upperRoman"/>
      <w:pStyle w:val="Heading1"/>
      <w:lvlText w:val="PHẦN %1."/>
      <w:lvlJc w:val="left"/>
      <w:pPr>
        <w:tabs>
          <w:tab w:val="num" w:pos="2268"/>
        </w:tabs>
        <w:ind w:left="2268" w:hanging="2268"/>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eastAsianLayout w:id="-508286208"/>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CHƯƠNG %2."/>
      <w:lvlJc w:val="left"/>
      <w:pPr>
        <w:tabs>
          <w:tab w:val="num" w:pos="2268"/>
        </w:tabs>
        <w:ind w:left="2268" w:hanging="2268"/>
      </w:pPr>
      <w:rPr>
        <w:rFonts w:hint="default"/>
        <w:sz w:val="32"/>
        <w:szCs w:val="32"/>
      </w:rPr>
    </w:lvl>
    <w:lvl w:ilvl="2">
      <w:start w:val="1"/>
      <w:numFmt w:val="upperRoman"/>
      <w:pStyle w:val="Heading3"/>
      <w:lvlText w:val="%3."/>
      <w:lvlJc w:val="left"/>
      <w:pPr>
        <w:tabs>
          <w:tab w:val="num" w:pos="397"/>
        </w:tabs>
        <w:ind w:left="0" w:firstLine="0"/>
      </w:pPr>
      <w:rPr>
        <w:rFonts w:hint="default"/>
        <w:b/>
      </w:rPr>
    </w:lvl>
    <w:lvl w:ilvl="3">
      <w:start w:val="1"/>
      <w:numFmt w:val="decimal"/>
      <w:pStyle w:val="Heading4"/>
      <w:lvlText w:val="%4."/>
      <w:lvlJc w:val="left"/>
      <w:pPr>
        <w:tabs>
          <w:tab w:val="num" w:pos="852"/>
        </w:tabs>
        <w:ind w:left="852" w:hanging="284"/>
      </w:pPr>
      <w:rPr>
        <w:rFonts w:hint="default"/>
      </w:rPr>
    </w:lvl>
    <w:lvl w:ilvl="4">
      <w:start w:val="1"/>
      <w:numFmt w:val="decimal"/>
      <w:pStyle w:val="Heading5"/>
      <w:lvlText w:val="%4.%5."/>
      <w:lvlJc w:val="left"/>
      <w:pPr>
        <w:tabs>
          <w:tab w:val="num" w:pos="567"/>
        </w:tabs>
        <w:ind w:left="567" w:hanging="567"/>
      </w:pPr>
      <w:rPr>
        <w:rFonts w:hint="default"/>
      </w:rPr>
    </w:lvl>
    <w:lvl w:ilvl="5">
      <w:start w:val="1"/>
      <w:numFmt w:val="decimal"/>
      <w:pStyle w:val="Heading6"/>
      <w:lvlText w:val="%4.%5.%6."/>
      <w:lvlJc w:val="left"/>
      <w:pPr>
        <w:tabs>
          <w:tab w:val="num" w:pos="567"/>
        </w:tabs>
        <w:ind w:left="567" w:hanging="567"/>
      </w:pPr>
      <w:rPr>
        <w:rFonts w:hint="default"/>
      </w:rPr>
    </w:lvl>
    <w:lvl w:ilvl="6">
      <w:start w:val="1"/>
      <w:numFmt w:val="decimal"/>
      <w:pStyle w:val="Heading7"/>
      <w:lvlText w:val="%4.%5.%6.%7"/>
      <w:lvlJc w:val="left"/>
      <w:pPr>
        <w:tabs>
          <w:tab w:val="num" w:pos="851"/>
        </w:tabs>
        <w:ind w:left="851" w:hanging="851"/>
      </w:pPr>
      <w:rPr>
        <w:rFonts w:hint="default"/>
      </w:rPr>
    </w:lvl>
    <w:lvl w:ilvl="7">
      <w:start w:val="1"/>
      <w:numFmt w:val="decimal"/>
      <w:pStyle w:val="Heading8"/>
      <w:lvlText w:val="%8."/>
      <w:lvlJc w:val="left"/>
      <w:pPr>
        <w:tabs>
          <w:tab w:val="num" w:pos="992"/>
        </w:tabs>
        <w:ind w:left="0" w:firstLine="567"/>
      </w:pPr>
      <w:rPr>
        <w:rFonts w:hint="default"/>
      </w:rPr>
    </w:lvl>
    <w:lvl w:ilvl="8">
      <w:start w:val="1"/>
      <w:numFmt w:val="lowerLetter"/>
      <w:pStyle w:val="Heading9"/>
      <w:lvlText w:val="%9."/>
      <w:lvlJc w:val="left"/>
      <w:pPr>
        <w:tabs>
          <w:tab w:val="num" w:pos="567"/>
        </w:tabs>
        <w:ind w:left="0" w:firstLine="284"/>
      </w:pPr>
      <w:rPr>
        <w:rFonts w:ascii="Times New Roman" w:hAnsi="Times New Roman" w:cs="Times New Roman" w:hint="default"/>
        <w:b w:val="0"/>
      </w:rPr>
    </w:lvl>
  </w:abstractNum>
  <w:abstractNum w:abstractNumId="12">
    <w:nsid w:val="3DDF4D4A"/>
    <w:multiLevelType w:val="hybridMultilevel"/>
    <w:tmpl w:val="B8F668A8"/>
    <w:lvl w:ilvl="0" w:tplc="939AF00C">
      <w:start w:val="4"/>
      <w:numFmt w:val="upperRoman"/>
      <w:lvlText w:val="%1."/>
      <w:lvlJc w:val="right"/>
      <w:pPr>
        <w:ind w:left="16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4035DC"/>
    <w:multiLevelType w:val="hybridMultilevel"/>
    <w:tmpl w:val="1CC886A6"/>
    <w:lvl w:ilvl="0" w:tplc="04090001">
      <w:start w:val="1"/>
      <w:numFmt w:val="bullet"/>
      <w:pStyle w:val="muc-"/>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bullet"/>
      <w:lvlText w:val="o"/>
      <w:lvlJc w:val="left"/>
      <w:pPr>
        <w:ind w:left="345" w:hanging="360"/>
      </w:pPr>
      <w:rPr>
        <w:rFonts w:ascii="Courier New" w:hAnsi="Courier New" w:cs="Courier New" w:hint="default"/>
      </w:rPr>
    </w:lvl>
    <w:lvl w:ilvl="2" w:tplc="0409001B" w:tentative="1">
      <w:start w:val="1"/>
      <w:numFmt w:val="bullet"/>
      <w:lvlText w:val=""/>
      <w:lvlJc w:val="left"/>
      <w:pPr>
        <w:ind w:left="1065" w:hanging="360"/>
      </w:pPr>
      <w:rPr>
        <w:rFonts w:ascii="Wingdings" w:hAnsi="Wingdings" w:hint="default"/>
      </w:rPr>
    </w:lvl>
    <w:lvl w:ilvl="3" w:tplc="0409000F" w:tentative="1">
      <w:start w:val="1"/>
      <w:numFmt w:val="bullet"/>
      <w:lvlText w:val=""/>
      <w:lvlJc w:val="left"/>
      <w:pPr>
        <w:ind w:left="1785" w:hanging="360"/>
      </w:pPr>
      <w:rPr>
        <w:rFonts w:ascii="Symbol" w:hAnsi="Symbol" w:hint="default"/>
      </w:rPr>
    </w:lvl>
    <w:lvl w:ilvl="4" w:tplc="04090019" w:tentative="1">
      <w:start w:val="1"/>
      <w:numFmt w:val="bullet"/>
      <w:lvlText w:val="o"/>
      <w:lvlJc w:val="left"/>
      <w:pPr>
        <w:ind w:left="2505" w:hanging="360"/>
      </w:pPr>
      <w:rPr>
        <w:rFonts w:ascii="Courier New" w:hAnsi="Courier New" w:cs="Courier New" w:hint="default"/>
      </w:rPr>
    </w:lvl>
    <w:lvl w:ilvl="5" w:tplc="0409001B" w:tentative="1">
      <w:start w:val="1"/>
      <w:numFmt w:val="bullet"/>
      <w:lvlText w:val=""/>
      <w:lvlJc w:val="left"/>
      <w:pPr>
        <w:ind w:left="3225" w:hanging="360"/>
      </w:pPr>
      <w:rPr>
        <w:rFonts w:ascii="Wingdings" w:hAnsi="Wingdings" w:hint="default"/>
      </w:rPr>
    </w:lvl>
    <w:lvl w:ilvl="6" w:tplc="0409000F" w:tentative="1">
      <w:start w:val="1"/>
      <w:numFmt w:val="bullet"/>
      <w:lvlText w:val=""/>
      <w:lvlJc w:val="left"/>
      <w:pPr>
        <w:ind w:left="3945" w:hanging="360"/>
      </w:pPr>
      <w:rPr>
        <w:rFonts w:ascii="Symbol" w:hAnsi="Symbol" w:hint="default"/>
      </w:rPr>
    </w:lvl>
    <w:lvl w:ilvl="7" w:tplc="04090019" w:tentative="1">
      <w:start w:val="1"/>
      <w:numFmt w:val="bullet"/>
      <w:lvlText w:val="o"/>
      <w:lvlJc w:val="left"/>
      <w:pPr>
        <w:ind w:left="4665" w:hanging="360"/>
      </w:pPr>
      <w:rPr>
        <w:rFonts w:ascii="Courier New" w:hAnsi="Courier New" w:cs="Courier New" w:hint="default"/>
      </w:rPr>
    </w:lvl>
    <w:lvl w:ilvl="8" w:tplc="0409001B" w:tentative="1">
      <w:start w:val="1"/>
      <w:numFmt w:val="bullet"/>
      <w:lvlText w:val=""/>
      <w:lvlJc w:val="left"/>
      <w:pPr>
        <w:ind w:left="5385" w:hanging="360"/>
      </w:pPr>
      <w:rPr>
        <w:rFonts w:ascii="Wingdings" w:hAnsi="Wingdings" w:hint="default"/>
      </w:rPr>
    </w:lvl>
  </w:abstractNum>
  <w:abstractNum w:abstractNumId="14">
    <w:nsid w:val="4A2A6EC9"/>
    <w:multiLevelType w:val="hybridMultilevel"/>
    <w:tmpl w:val="E7600742"/>
    <w:lvl w:ilvl="0" w:tplc="BBD43E9A">
      <w:start w:val="1"/>
      <w:numFmt w:val="upperRoman"/>
      <w:lvlText w:val="%1."/>
      <w:lvlJc w:val="left"/>
      <w:pPr>
        <w:tabs>
          <w:tab w:val="num" w:pos="1080"/>
        </w:tabs>
        <w:ind w:left="1080" w:hanging="720"/>
      </w:pPr>
      <w:rPr>
        <w:rFonts w:hint="default"/>
        <w:b/>
      </w:rPr>
    </w:lvl>
    <w:lvl w:ilvl="1" w:tplc="25801AD0">
      <w:numFmt w:val="none"/>
      <w:lvlText w:val=""/>
      <w:lvlJc w:val="left"/>
      <w:pPr>
        <w:tabs>
          <w:tab w:val="num" w:pos="360"/>
        </w:tabs>
      </w:pPr>
    </w:lvl>
    <w:lvl w:ilvl="2" w:tplc="EFFAE074">
      <w:numFmt w:val="none"/>
      <w:lvlText w:val=""/>
      <w:lvlJc w:val="left"/>
      <w:pPr>
        <w:tabs>
          <w:tab w:val="num" w:pos="360"/>
        </w:tabs>
      </w:pPr>
    </w:lvl>
    <w:lvl w:ilvl="3" w:tplc="6644DD88">
      <w:numFmt w:val="none"/>
      <w:lvlText w:val=""/>
      <w:lvlJc w:val="left"/>
      <w:pPr>
        <w:tabs>
          <w:tab w:val="num" w:pos="360"/>
        </w:tabs>
      </w:pPr>
    </w:lvl>
    <w:lvl w:ilvl="4" w:tplc="5894A454">
      <w:numFmt w:val="none"/>
      <w:lvlText w:val=""/>
      <w:lvlJc w:val="left"/>
      <w:pPr>
        <w:tabs>
          <w:tab w:val="num" w:pos="360"/>
        </w:tabs>
      </w:pPr>
    </w:lvl>
    <w:lvl w:ilvl="5" w:tplc="9CF03176">
      <w:numFmt w:val="none"/>
      <w:lvlText w:val=""/>
      <w:lvlJc w:val="left"/>
      <w:pPr>
        <w:tabs>
          <w:tab w:val="num" w:pos="360"/>
        </w:tabs>
      </w:pPr>
    </w:lvl>
    <w:lvl w:ilvl="6" w:tplc="CC64CFB6">
      <w:numFmt w:val="none"/>
      <w:lvlText w:val=""/>
      <w:lvlJc w:val="left"/>
      <w:pPr>
        <w:tabs>
          <w:tab w:val="num" w:pos="360"/>
        </w:tabs>
      </w:pPr>
    </w:lvl>
    <w:lvl w:ilvl="7" w:tplc="10249DF6">
      <w:numFmt w:val="none"/>
      <w:lvlText w:val=""/>
      <w:lvlJc w:val="left"/>
      <w:pPr>
        <w:tabs>
          <w:tab w:val="num" w:pos="360"/>
        </w:tabs>
      </w:pPr>
    </w:lvl>
    <w:lvl w:ilvl="8" w:tplc="87AE9F9A">
      <w:numFmt w:val="none"/>
      <w:lvlText w:val=""/>
      <w:lvlJc w:val="left"/>
      <w:pPr>
        <w:tabs>
          <w:tab w:val="num" w:pos="360"/>
        </w:tabs>
      </w:pPr>
    </w:lvl>
  </w:abstractNum>
  <w:abstractNum w:abstractNumId="15">
    <w:nsid w:val="4E8E7362"/>
    <w:multiLevelType w:val="hybridMultilevel"/>
    <w:tmpl w:val="11CC28B2"/>
    <w:lvl w:ilvl="0" w:tplc="830CEA0A">
      <w:start w:val="17"/>
      <w:numFmt w:val="upperRoman"/>
      <w:lvlText w:val="%1."/>
      <w:lvlJc w:val="left"/>
      <w:pPr>
        <w:ind w:left="1439" w:hanging="720"/>
      </w:pPr>
      <w:rPr>
        <w:rFonts w:hint="default"/>
      </w:r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16">
    <w:nsid w:val="55CE1144"/>
    <w:multiLevelType w:val="multilevel"/>
    <w:tmpl w:val="753C0FAC"/>
    <w:lvl w:ilvl="0">
      <w:start w:val="1"/>
      <w:numFmt w:val="bullet"/>
      <w:pStyle w:val="Stylebulleted0"/>
      <w:lvlText w:val="-"/>
      <w:lvlJc w:val="left"/>
      <w:pPr>
        <w:tabs>
          <w:tab w:val="num" w:pos="709"/>
        </w:tabs>
        <w:ind w:left="29" w:firstLine="397"/>
      </w:pPr>
      <w:rPr>
        <w:rFonts w:ascii="Times New Roman" w:hAnsi="Times New Roman" w:cs="Times New Roman" w:hint="default"/>
        <w:color w:val="auto"/>
      </w:rPr>
    </w:lvl>
    <w:lvl w:ilvl="1">
      <w:start w:val="1"/>
      <w:numFmt w:val="bullet"/>
      <w:lvlText w:val="+"/>
      <w:lvlJc w:val="left"/>
      <w:pPr>
        <w:tabs>
          <w:tab w:val="num" w:pos="710"/>
        </w:tabs>
        <w:ind w:left="-84" w:firstLine="510"/>
      </w:pPr>
      <w:rPr>
        <w:rFonts w:ascii="Times New Roman" w:hAnsi="Times New Roman" w:cs="Times New Roman" w:hint="default"/>
        <w:color w:val="auto"/>
      </w:rPr>
    </w:lvl>
    <w:lvl w:ilvl="2">
      <w:numFmt w:val="bullet"/>
      <w:lvlText w:val="•"/>
      <w:lvlJc w:val="left"/>
      <w:pPr>
        <w:tabs>
          <w:tab w:val="num" w:pos="710"/>
        </w:tabs>
        <w:ind w:left="426" w:firstLine="0"/>
      </w:pPr>
      <w:rPr>
        <w:rFonts w:hint="default"/>
        <w:color w:val="auto"/>
        <w:lang w:val="en-US" w:eastAsia="en-US" w:bidi="en-US"/>
      </w:rPr>
    </w:lvl>
    <w:lvl w:ilvl="3">
      <w:start w:val="1"/>
      <w:numFmt w:val="bullet"/>
      <w:lvlText w:val=""/>
      <w:lvlJc w:val="left"/>
      <w:pPr>
        <w:tabs>
          <w:tab w:val="num" w:pos="1703"/>
        </w:tabs>
        <w:ind w:left="1703" w:hanging="284"/>
      </w:pPr>
      <w:rPr>
        <w:rFonts w:ascii="Wingdings" w:hAnsi="Wingdings"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7">
    <w:nsid w:val="56553426"/>
    <w:multiLevelType w:val="hybridMultilevel"/>
    <w:tmpl w:val="3886F5D8"/>
    <w:lvl w:ilvl="0" w:tplc="826E5AC8">
      <w:start w:val="5"/>
      <w:numFmt w:val="upperLetter"/>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8">
    <w:nsid w:val="5E511DFA"/>
    <w:multiLevelType w:val="multilevel"/>
    <w:tmpl w:val="7AF0C4B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FC0165E"/>
    <w:multiLevelType w:val="multilevel"/>
    <w:tmpl w:val="B4A6E6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EA5EB7"/>
    <w:multiLevelType w:val="hybridMultilevel"/>
    <w:tmpl w:val="AB68657A"/>
    <w:lvl w:ilvl="0" w:tplc="04090001">
      <w:start w:val="1"/>
      <w:numFmt w:val="lowerLetter"/>
      <w:pStyle w:val="Muc-0"/>
      <w:lvlText w:val="%1."/>
      <w:lvlJc w:val="left"/>
      <w:pPr>
        <w:tabs>
          <w:tab w:val="num" w:pos="1134"/>
        </w:tabs>
        <w:ind w:left="1134" w:hanging="414"/>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nsid w:val="664112A3"/>
    <w:multiLevelType w:val="hybridMultilevel"/>
    <w:tmpl w:val="C8887E70"/>
    <w:lvl w:ilvl="0" w:tplc="21482E58">
      <w:start w:val="1"/>
      <w:numFmt w:val="decimal"/>
      <w:pStyle w:val="iu"/>
      <w:lvlText w:val="Điều %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2A1006"/>
    <w:multiLevelType w:val="multilevel"/>
    <w:tmpl w:val="D54673A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93E4174"/>
    <w:multiLevelType w:val="hybridMultilevel"/>
    <w:tmpl w:val="A2A2D400"/>
    <w:lvl w:ilvl="0" w:tplc="CCE282E2">
      <w:start w:val="5"/>
      <w:numFmt w:val="upperLetter"/>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4">
    <w:nsid w:val="6E213933"/>
    <w:multiLevelType w:val="hybridMultilevel"/>
    <w:tmpl w:val="AA029F62"/>
    <w:lvl w:ilvl="0" w:tplc="4A6A2B9E">
      <w:start w:val="17"/>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5">
    <w:nsid w:val="727E0E25"/>
    <w:multiLevelType w:val="hybridMultilevel"/>
    <w:tmpl w:val="6D70F4C2"/>
    <w:lvl w:ilvl="0" w:tplc="3A02C232">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72C3739B"/>
    <w:multiLevelType w:val="hybridMultilevel"/>
    <w:tmpl w:val="5F12B49C"/>
    <w:lvl w:ilvl="0" w:tplc="3AD216B4">
      <w:start w:val="100"/>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2E74ADC"/>
    <w:multiLevelType w:val="hybridMultilevel"/>
    <w:tmpl w:val="B8F668A8"/>
    <w:lvl w:ilvl="0" w:tplc="939AF00C">
      <w:start w:val="4"/>
      <w:numFmt w:val="upp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40BEB"/>
    <w:multiLevelType w:val="hybridMultilevel"/>
    <w:tmpl w:val="9F1EBB7E"/>
    <w:lvl w:ilvl="0" w:tplc="F7180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C3441B"/>
    <w:multiLevelType w:val="hybridMultilevel"/>
    <w:tmpl w:val="BF00E07A"/>
    <w:lvl w:ilvl="0" w:tplc="E46226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866C4"/>
    <w:multiLevelType w:val="hybridMultilevel"/>
    <w:tmpl w:val="898C4CDA"/>
    <w:lvl w:ilvl="0" w:tplc="04090013">
      <w:start w:val="1"/>
      <w:numFmt w:val="upp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5"/>
  </w:num>
  <w:num w:numId="3">
    <w:abstractNumId w:val="13"/>
  </w:num>
  <w:num w:numId="4">
    <w:abstractNumId w:val="20"/>
    <w:lvlOverride w:ilvl="0">
      <w:startOverride w:val="1"/>
    </w:lvlOverride>
  </w:num>
  <w:num w:numId="5">
    <w:abstractNumId w:val="21"/>
  </w:num>
  <w:num w:numId="6">
    <w:abstractNumId w:val="16"/>
  </w:num>
  <w:num w:numId="7">
    <w:abstractNumId w:val="19"/>
  </w:num>
  <w:num w:numId="8">
    <w:abstractNumId w:val="30"/>
  </w:num>
  <w:num w:numId="9">
    <w:abstractNumId w:val="7"/>
  </w:num>
  <w:num w:numId="10">
    <w:abstractNumId w:val="1"/>
  </w:num>
  <w:num w:numId="11">
    <w:abstractNumId w:val="28"/>
  </w:num>
  <w:num w:numId="12">
    <w:abstractNumId w:val="6"/>
  </w:num>
  <w:num w:numId="13">
    <w:abstractNumId w:val="20"/>
  </w:num>
  <w:num w:numId="14">
    <w:abstractNumId w:val="12"/>
  </w:num>
  <w:num w:numId="15">
    <w:abstractNumId w:val="14"/>
  </w:num>
  <w:num w:numId="16">
    <w:abstractNumId w:val="27"/>
  </w:num>
  <w:num w:numId="17">
    <w:abstractNumId w:val="3"/>
  </w:num>
  <w:num w:numId="18">
    <w:abstractNumId w:val="25"/>
  </w:num>
  <w:num w:numId="19">
    <w:abstractNumId w:val="4"/>
  </w:num>
  <w:num w:numId="20">
    <w:abstractNumId w:val="15"/>
  </w:num>
  <w:num w:numId="21">
    <w:abstractNumId w:val="26"/>
  </w:num>
  <w:num w:numId="22">
    <w:abstractNumId w:val="8"/>
  </w:num>
  <w:num w:numId="23">
    <w:abstractNumId w:val="23"/>
  </w:num>
  <w:num w:numId="24">
    <w:abstractNumId w:val="0"/>
  </w:num>
  <w:num w:numId="25">
    <w:abstractNumId w:val="2"/>
  </w:num>
  <w:num w:numId="26">
    <w:abstractNumId w:val="24"/>
  </w:num>
  <w:num w:numId="27">
    <w:abstractNumId w:val="17"/>
  </w:num>
  <w:num w:numId="28">
    <w:abstractNumId w:val="10"/>
  </w:num>
  <w:num w:numId="29">
    <w:abstractNumId w:val="22"/>
  </w:num>
  <w:num w:numId="30">
    <w:abstractNumId w:val="9"/>
  </w:num>
  <w:num w:numId="31">
    <w:abstractNumId w:val="29"/>
  </w:num>
  <w:num w:numId="32">
    <w:abstractNumId w:val="18"/>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AC"/>
    <w:rsid w:val="0000229D"/>
    <w:rsid w:val="000028B9"/>
    <w:rsid w:val="00002D09"/>
    <w:rsid w:val="00005B4C"/>
    <w:rsid w:val="0000706E"/>
    <w:rsid w:val="000070BC"/>
    <w:rsid w:val="00012753"/>
    <w:rsid w:val="00012C32"/>
    <w:rsid w:val="00013E3E"/>
    <w:rsid w:val="00013E6C"/>
    <w:rsid w:val="000140DF"/>
    <w:rsid w:val="0001456A"/>
    <w:rsid w:val="0001465D"/>
    <w:rsid w:val="00015BED"/>
    <w:rsid w:val="0001628C"/>
    <w:rsid w:val="00017001"/>
    <w:rsid w:val="000173EB"/>
    <w:rsid w:val="00017E43"/>
    <w:rsid w:val="00017F14"/>
    <w:rsid w:val="000205DD"/>
    <w:rsid w:val="00022D8C"/>
    <w:rsid w:val="0002417F"/>
    <w:rsid w:val="0002648B"/>
    <w:rsid w:val="000266C7"/>
    <w:rsid w:val="00026915"/>
    <w:rsid w:val="0003403F"/>
    <w:rsid w:val="00034125"/>
    <w:rsid w:val="00035746"/>
    <w:rsid w:val="00036368"/>
    <w:rsid w:val="00036F31"/>
    <w:rsid w:val="000414CB"/>
    <w:rsid w:val="00042056"/>
    <w:rsid w:val="00044EC7"/>
    <w:rsid w:val="000455DC"/>
    <w:rsid w:val="00046073"/>
    <w:rsid w:val="000462F4"/>
    <w:rsid w:val="00047C8D"/>
    <w:rsid w:val="00050267"/>
    <w:rsid w:val="00050862"/>
    <w:rsid w:val="00051700"/>
    <w:rsid w:val="0005242C"/>
    <w:rsid w:val="00052C01"/>
    <w:rsid w:val="00052E12"/>
    <w:rsid w:val="000532DB"/>
    <w:rsid w:val="000533E9"/>
    <w:rsid w:val="00053B90"/>
    <w:rsid w:val="00054614"/>
    <w:rsid w:val="000554E4"/>
    <w:rsid w:val="00055D45"/>
    <w:rsid w:val="00055F1B"/>
    <w:rsid w:val="00056309"/>
    <w:rsid w:val="0005781B"/>
    <w:rsid w:val="00060128"/>
    <w:rsid w:val="0006144A"/>
    <w:rsid w:val="00061D25"/>
    <w:rsid w:val="00061EAA"/>
    <w:rsid w:val="00062AE1"/>
    <w:rsid w:val="0006428D"/>
    <w:rsid w:val="00066D5A"/>
    <w:rsid w:val="0006771A"/>
    <w:rsid w:val="000705E0"/>
    <w:rsid w:val="0007123A"/>
    <w:rsid w:val="00071B6F"/>
    <w:rsid w:val="000723BD"/>
    <w:rsid w:val="0007244B"/>
    <w:rsid w:val="00072534"/>
    <w:rsid w:val="000730F7"/>
    <w:rsid w:val="000733F3"/>
    <w:rsid w:val="0007377E"/>
    <w:rsid w:val="0007419E"/>
    <w:rsid w:val="0007592C"/>
    <w:rsid w:val="00077EB2"/>
    <w:rsid w:val="00082A98"/>
    <w:rsid w:val="00082F1D"/>
    <w:rsid w:val="00083088"/>
    <w:rsid w:val="00084D36"/>
    <w:rsid w:val="0008624B"/>
    <w:rsid w:val="00087F60"/>
    <w:rsid w:val="00092206"/>
    <w:rsid w:val="000924A5"/>
    <w:rsid w:val="00092871"/>
    <w:rsid w:val="000929BB"/>
    <w:rsid w:val="00092C04"/>
    <w:rsid w:val="0009383C"/>
    <w:rsid w:val="000938F0"/>
    <w:rsid w:val="00093977"/>
    <w:rsid w:val="0009606B"/>
    <w:rsid w:val="0009766B"/>
    <w:rsid w:val="000A0DFB"/>
    <w:rsid w:val="000A21F3"/>
    <w:rsid w:val="000A300E"/>
    <w:rsid w:val="000A35D8"/>
    <w:rsid w:val="000A394A"/>
    <w:rsid w:val="000A3D3C"/>
    <w:rsid w:val="000A3D81"/>
    <w:rsid w:val="000A61DC"/>
    <w:rsid w:val="000A6C09"/>
    <w:rsid w:val="000A6D45"/>
    <w:rsid w:val="000A6F16"/>
    <w:rsid w:val="000B03F3"/>
    <w:rsid w:val="000B13AF"/>
    <w:rsid w:val="000B34A3"/>
    <w:rsid w:val="000B3900"/>
    <w:rsid w:val="000B50BA"/>
    <w:rsid w:val="000B6A6E"/>
    <w:rsid w:val="000C3541"/>
    <w:rsid w:val="000C3F2D"/>
    <w:rsid w:val="000C4E18"/>
    <w:rsid w:val="000C599D"/>
    <w:rsid w:val="000C5CC5"/>
    <w:rsid w:val="000C6B0C"/>
    <w:rsid w:val="000C6BED"/>
    <w:rsid w:val="000D05DA"/>
    <w:rsid w:val="000D10FF"/>
    <w:rsid w:val="000D23CB"/>
    <w:rsid w:val="000D5859"/>
    <w:rsid w:val="000D7851"/>
    <w:rsid w:val="000E01BC"/>
    <w:rsid w:val="000E07C6"/>
    <w:rsid w:val="000E28DE"/>
    <w:rsid w:val="000E2F4E"/>
    <w:rsid w:val="000E4C73"/>
    <w:rsid w:val="000E7CD8"/>
    <w:rsid w:val="000F1641"/>
    <w:rsid w:val="000F2CBF"/>
    <w:rsid w:val="000F3622"/>
    <w:rsid w:val="000F6920"/>
    <w:rsid w:val="000F73C2"/>
    <w:rsid w:val="000F764B"/>
    <w:rsid w:val="000F769A"/>
    <w:rsid w:val="00100338"/>
    <w:rsid w:val="001003DC"/>
    <w:rsid w:val="00100800"/>
    <w:rsid w:val="00100A54"/>
    <w:rsid w:val="00100F3C"/>
    <w:rsid w:val="00101045"/>
    <w:rsid w:val="001017E5"/>
    <w:rsid w:val="00102193"/>
    <w:rsid w:val="00103787"/>
    <w:rsid w:val="0010538F"/>
    <w:rsid w:val="001064CB"/>
    <w:rsid w:val="00106D98"/>
    <w:rsid w:val="001076D4"/>
    <w:rsid w:val="001107BC"/>
    <w:rsid w:val="001118CC"/>
    <w:rsid w:val="00111F0D"/>
    <w:rsid w:val="001136C0"/>
    <w:rsid w:val="00114E8E"/>
    <w:rsid w:val="001157EC"/>
    <w:rsid w:val="0011583D"/>
    <w:rsid w:val="001163A3"/>
    <w:rsid w:val="00116A43"/>
    <w:rsid w:val="00117247"/>
    <w:rsid w:val="00121C53"/>
    <w:rsid w:val="0012235A"/>
    <w:rsid w:val="0012284C"/>
    <w:rsid w:val="00122E1D"/>
    <w:rsid w:val="00123149"/>
    <w:rsid w:val="00125584"/>
    <w:rsid w:val="00125BEE"/>
    <w:rsid w:val="00125D63"/>
    <w:rsid w:val="0012669C"/>
    <w:rsid w:val="001307BC"/>
    <w:rsid w:val="00131531"/>
    <w:rsid w:val="00131B5F"/>
    <w:rsid w:val="0013239F"/>
    <w:rsid w:val="00133274"/>
    <w:rsid w:val="00136C4F"/>
    <w:rsid w:val="001373DD"/>
    <w:rsid w:val="0014001A"/>
    <w:rsid w:val="00140C69"/>
    <w:rsid w:val="00141E40"/>
    <w:rsid w:val="00142650"/>
    <w:rsid w:val="00142A05"/>
    <w:rsid w:val="00142B97"/>
    <w:rsid w:val="00142F8D"/>
    <w:rsid w:val="00143A01"/>
    <w:rsid w:val="00145B2D"/>
    <w:rsid w:val="001473F3"/>
    <w:rsid w:val="0015039B"/>
    <w:rsid w:val="001525B0"/>
    <w:rsid w:val="001525F2"/>
    <w:rsid w:val="00152B31"/>
    <w:rsid w:val="00153B41"/>
    <w:rsid w:val="0015458F"/>
    <w:rsid w:val="00156092"/>
    <w:rsid w:val="001572BC"/>
    <w:rsid w:val="00160058"/>
    <w:rsid w:val="00160D8C"/>
    <w:rsid w:val="0016224A"/>
    <w:rsid w:val="001635D5"/>
    <w:rsid w:val="00163611"/>
    <w:rsid w:val="00163E91"/>
    <w:rsid w:val="00164488"/>
    <w:rsid w:val="00164719"/>
    <w:rsid w:val="0016485D"/>
    <w:rsid w:val="00165438"/>
    <w:rsid w:val="00166B45"/>
    <w:rsid w:val="0017163E"/>
    <w:rsid w:val="00171C19"/>
    <w:rsid w:val="00173F85"/>
    <w:rsid w:val="001747EA"/>
    <w:rsid w:val="00176BAB"/>
    <w:rsid w:val="0017752B"/>
    <w:rsid w:val="00177589"/>
    <w:rsid w:val="001778A3"/>
    <w:rsid w:val="0018088C"/>
    <w:rsid w:val="00180B75"/>
    <w:rsid w:val="00180E62"/>
    <w:rsid w:val="0018114E"/>
    <w:rsid w:val="001847C3"/>
    <w:rsid w:val="00184C4A"/>
    <w:rsid w:val="00185802"/>
    <w:rsid w:val="00191FC3"/>
    <w:rsid w:val="00192097"/>
    <w:rsid w:val="0019209C"/>
    <w:rsid w:val="00193ADA"/>
    <w:rsid w:val="00193CD7"/>
    <w:rsid w:val="001940C8"/>
    <w:rsid w:val="001943D9"/>
    <w:rsid w:val="00194576"/>
    <w:rsid w:val="001958C1"/>
    <w:rsid w:val="00196933"/>
    <w:rsid w:val="00197D01"/>
    <w:rsid w:val="001A031B"/>
    <w:rsid w:val="001A1866"/>
    <w:rsid w:val="001A2A53"/>
    <w:rsid w:val="001A3600"/>
    <w:rsid w:val="001A387D"/>
    <w:rsid w:val="001A3EE1"/>
    <w:rsid w:val="001B0619"/>
    <w:rsid w:val="001B2289"/>
    <w:rsid w:val="001B2ADD"/>
    <w:rsid w:val="001B6322"/>
    <w:rsid w:val="001B6B39"/>
    <w:rsid w:val="001B75F1"/>
    <w:rsid w:val="001B7F40"/>
    <w:rsid w:val="001C35CA"/>
    <w:rsid w:val="001C3C22"/>
    <w:rsid w:val="001C3F90"/>
    <w:rsid w:val="001C54A2"/>
    <w:rsid w:val="001C55E8"/>
    <w:rsid w:val="001C63B6"/>
    <w:rsid w:val="001C7FCE"/>
    <w:rsid w:val="001D13CB"/>
    <w:rsid w:val="001D2AA5"/>
    <w:rsid w:val="001D3A40"/>
    <w:rsid w:val="001D3ACB"/>
    <w:rsid w:val="001D3D78"/>
    <w:rsid w:val="001D4D4D"/>
    <w:rsid w:val="001D5D5A"/>
    <w:rsid w:val="001D6BF4"/>
    <w:rsid w:val="001E0936"/>
    <w:rsid w:val="001E0A21"/>
    <w:rsid w:val="001E2BC9"/>
    <w:rsid w:val="001E2FFB"/>
    <w:rsid w:val="001E4F6B"/>
    <w:rsid w:val="001E63F9"/>
    <w:rsid w:val="001E79C4"/>
    <w:rsid w:val="001F0969"/>
    <w:rsid w:val="001F148D"/>
    <w:rsid w:val="001F1FF9"/>
    <w:rsid w:val="001F247E"/>
    <w:rsid w:val="001F3BC8"/>
    <w:rsid w:val="001F6FFE"/>
    <w:rsid w:val="001F71A8"/>
    <w:rsid w:val="002030BF"/>
    <w:rsid w:val="00203707"/>
    <w:rsid w:val="00203757"/>
    <w:rsid w:val="00204EEE"/>
    <w:rsid w:val="00204F51"/>
    <w:rsid w:val="00205BBF"/>
    <w:rsid w:val="00205DA0"/>
    <w:rsid w:val="00206AE7"/>
    <w:rsid w:val="00210010"/>
    <w:rsid w:val="00213CB3"/>
    <w:rsid w:val="00215ACC"/>
    <w:rsid w:val="00216D86"/>
    <w:rsid w:val="00216EFE"/>
    <w:rsid w:val="0022017D"/>
    <w:rsid w:val="00220E81"/>
    <w:rsid w:val="00221145"/>
    <w:rsid w:val="002218AC"/>
    <w:rsid w:val="00223570"/>
    <w:rsid w:val="002240B7"/>
    <w:rsid w:val="0022546C"/>
    <w:rsid w:val="00226400"/>
    <w:rsid w:val="00226AE5"/>
    <w:rsid w:val="00227D21"/>
    <w:rsid w:val="002309C7"/>
    <w:rsid w:val="00230B0D"/>
    <w:rsid w:val="00230FB6"/>
    <w:rsid w:val="00231C24"/>
    <w:rsid w:val="002323CE"/>
    <w:rsid w:val="00233894"/>
    <w:rsid w:val="002342D3"/>
    <w:rsid w:val="0023462F"/>
    <w:rsid w:val="002367C8"/>
    <w:rsid w:val="00240F01"/>
    <w:rsid w:val="002411D4"/>
    <w:rsid w:val="002428BB"/>
    <w:rsid w:val="00242A85"/>
    <w:rsid w:val="00243710"/>
    <w:rsid w:val="00243A96"/>
    <w:rsid w:val="00243C44"/>
    <w:rsid w:val="00243F0E"/>
    <w:rsid w:val="00245264"/>
    <w:rsid w:val="00245BAF"/>
    <w:rsid w:val="00246F6D"/>
    <w:rsid w:val="00250000"/>
    <w:rsid w:val="00250035"/>
    <w:rsid w:val="00250070"/>
    <w:rsid w:val="00251C1A"/>
    <w:rsid w:val="00252D80"/>
    <w:rsid w:val="0025444D"/>
    <w:rsid w:val="00255303"/>
    <w:rsid w:val="00256180"/>
    <w:rsid w:val="00262531"/>
    <w:rsid w:val="002629AB"/>
    <w:rsid w:val="002641D4"/>
    <w:rsid w:val="00264558"/>
    <w:rsid w:val="00264866"/>
    <w:rsid w:val="002658AF"/>
    <w:rsid w:val="00266B2F"/>
    <w:rsid w:val="00266BC9"/>
    <w:rsid w:val="0026702E"/>
    <w:rsid w:val="0027018F"/>
    <w:rsid w:val="002702C4"/>
    <w:rsid w:val="0027049C"/>
    <w:rsid w:val="00270FD3"/>
    <w:rsid w:val="002710FE"/>
    <w:rsid w:val="0027231F"/>
    <w:rsid w:val="00272A8D"/>
    <w:rsid w:val="00272AE2"/>
    <w:rsid w:val="00274724"/>
    <w:rsid w:val="002754FF"/>
    <w:rsid w:val="002764EC"/>
    <w:rsid w:val="00277595"/>
    <w:rsid w:val="00280A58"/>
    <w:rsid w:val="00283095"/>
    <w:rsid w:val="0028351B"/>
    <w:rsid w:val="00283DAA"/>
    <w:rsid w:val="00284C60"/>
    <w:rsid w:val="0028696B"/>
    <w:rsid w:val="002901AA"/>
    <w:rsid w:val="00291629"/>
    <w:rsid w:val="00291ABB"/>
    <w:rsid w:val="00292038"/>
    <w:rsid w:val="0029220B"/>
    <w:rsid w:val="00292D5E"/>
    <w:rsid w:val="002937D7"/>
    <w:rsid w:val="002952BD"/>
    <w:rsid w:val="00295316"/>
    <w:rsid w:val="002A14BF"/>
    <w:rsid w:val="002A249E"/>
    <w:rsid w:val="002A2F4D"/>
    <w:rsid w:val="002A3D55"/>
    <w:rsid w:val="002A41D3"/>
    <w:rsid w:val="002A4284"/>
    <w:rsid w:val="002A67E4"/>
    <w:rsid w:val="002B0C70"/>
    <w:rsid w:val="002B0D7B"/>
    <w:rsid w:val="002B28C4"/>
    <w:rsid w:val="002B2C6F"/>
    <w:rsid w:val="002B2D7F"/>
    <w:rsid w:val="002B2FE9"/>
    <w:rsid w:val="002B3B9E"/>
    <w:rsid w:val="002B598E"/>
    <w:rsid w:val="002B5A2D"/>
    <w:rsid w:val="002B6625"/>
    <w:rsid w:val="002B7287"/>
    <w:rsid w:val="002B7A6D"/>
    <w:rsid w:val="002C18E3"/>
    <w:rsid w:val="002C1CD4"/>
    <w:rsid w:val="002C241D"/>
    <w:rsid w:val="002C432E"/>
    <w:rsid w:val="002C5626"/>
    <w:rsid w:val="002C6736"/>
    <w:rsid w:val="002C7B74"/>
    <w:rsid w:val="002D001F"/>
    <w:rsid w:val="002D3431"/>
    <w:rsid w:val="002D3AA9"/>
    <w:rsid w:val="002D43F7"/>
    <w:rsid w:val="002D4CE5"/>
    <w:rsid w:val="002D5D98"/>
    <w:rsid w:val="002D6B68"/>
    <w:rsid w:val="002D6CAA"/>
    <w:rsid w:val="002D7200"/>
    <w:rsid w:val="002D745A"/>
    <w:rsid w:val="002E172F"/>
    <w:rsid w:val="002E1F1A"/>
    <w:rsid w:val="002E25B2"/>
    <w:rsid w:val="002E39F6"/>
    <w:rsid w:val="002E3C84"/>
    <w:rsid w:val="002E4B0B"/>
    <w:rsid w:val="002E53FA"/>
    <w:rsid w:val="002E77A6"/>
    <w:rsid w:val="002E7AD6"/>
    <w:rsid w:val="002F092E"/>
    <w:rsid w:val="002F0E46"/>
    <w:rsid w:val="002F2F0A"/>
    <w:rsid w:val="002F3808"/>
    <w:rsid w:val="002F3E03"/>
    <w:rsid w:val="002F3FB7"/>
    <w:rsid w:val="002F4580"/>
    <w:rsid w:val="002F4F2C"/>
    <w:rsid w:val="002F5F81"/>
    <w:rsid w:val="002F63A7"/>
    <w:rsid w:val="002F7AB1"/>
    <w:rsid w:val="00300781"/>
    <w:rsid w:val="00301E9A"/>
    <w:rsid w:val="00302559"/>
    <w:rsid w:val="003028F7"/>
    <w:rsid w:val="00304223"/>
    <w:rsid w:val="003052CF"/>
    <w:rsid w:val="00305C4A"/>
    <w:rsid w:val="00307E1D"/>
    <w:rsid w:val="00311524"/>
    <w:rsid w:val="00311567"/>
    <w:rsid w:val="003116A4"/>
    <w:rsid w:val="00311B64"/>
    <w:rsid w:val="00313055"/>
    <w:rsid w:val="0031305A"/>
    <w:rsid w:val="00313E4D"/>
    <w:rsid w:val="003140A9"/>
    <w:rsid w:val="00314273"/>
    <w:rsid w:val="00314EFA"/>
    <w:rsid w:val="003156E2"/>
    <w:rsid w:val="00315E5A"/>
    <w:rsid w:val="0031676B"/>
    <w:rsid w:val="00316923"/>
    <w:rsid w:val="00316FD6"/>
    <w:rsid w:val="003213DB"/>
    <w:rsid w:val="00321A3F"/>
    <w:rsid w:val="00323DFF"/>
    <w:rsid w:val="00323F18"/>
    <w:rsid w:val="0032509A"/>
    <w:rsid w:val="00325146"/>
    <w:rsid w:val="00325389"/>
    <w:rsid w:val="003257D2"/>
    <w:rsid w:val="0032582F"/>
    <w:rsid w:val="00325F67"/>
    <w:rsid w:val="003263AB"/>
    <w:rsid w:val="00326D74"/>
    <w:rsid w:val="00334160"/>
    <w:rsid w:val="00335E8C"/>
    <w:rsid w:val="0033666C"/>
    <w:rsid w:val="003371E0"/>
    <w:rsid w:val="00337392"/>
    <w:rsid w:val="00340BAD"/>
    <w:rsid w:val="003426E1"/>
    <w:rsid w:val="0034295F"/>
    <w:rsid w:val="00342A5F"/>
    <w:rsid w:val="00342ACA"/>
    <w:rsid w:val="0034461E"/>
    <w:rsid w:val="0034476A"/>
    <w:rsid w:val="0034484F"/>
    <w:rsid w:val="00344E45"/>
    <w:rsid w:val="003457EF"/>
    <w:rsid w:val="003458F1"/>
    <w:rsid w:val="00345FEE"/>
    <w:rsid w:val="003475BC"/>
    <w:rsid w:val="0035155D"/>
    <w:rsid w:val="00351E13"/>
    <w:rsid w:val="00352673"/>
    <w:rsid w:val="0035406D"/>
    <w:rsid w:val="00354D05"/>
    <w:rsid w:val="0035503E"/>
    <w:rsid w:val="00356012"/>
    <w:rsid w:val="00356761"/>
    <w:rsid w:val="00356D10"/>
    <w:rsid w:val="003577BB"/>
    <w:rsid w:val="00360583"/>
    <w:rsid w:val="00360A9D"/>
    <w:rsid w:val="00360DDA"/>
    <w:rsid w:val="00360F69"/>
    <w:rsid w:val="0036190F"/>
    <w:rsid w:val="00361CA0"/>
    <w:rsid w:val="003620D0"/>
    <w:rsid w:val="003630ED"/>
    <w:rsid w:val="0036496B"/>
    <w:rsid w:val="00370785"/>
    <w:rsid w:val="00370A29"/>
    <w:rsid w:val="003717D1"/>
    <w:rsid w:val="00372470"/>
    <w:rsid w:val="00372AC9"/>
    <w:rsid w:val="003735BC"/>
    <w:rsid w:val="0037361C"/>
    <w:rsid w:val="003778C2"/>
    <w:rsid w:val="00380551"/>
    <w:rsid w:val="00383858"/>
    <w:rsid w:val="00383AE6"/>
    <w:rsid w:val="00385133"/>
    <w:rsid w:val="003854BF"/>
    <w:rsid w:val="003860AE"/>
    <w:rsid w:val="0038637F"/>
    <w:rsid w:val="00387297"/>
    <w:rsid w:val="003872D2"/>
    <w:rsid w:val="003878B6"/>
    <w:rsid w:val="00390B00"/>
    <w:rsid w:val="00391203"/>
    <w:rsid w:val="00391FAD"/>
    <w:rsid w:val="00394038"/>
    <w:rsid w:val="003943A6"/>
    <w:rsid w:val="00397543"/>
    <w:rsid w:val="00397A4F"/>
    <w:rsid w:val="00397B4B"/>
    <w:rsid w:val="003A0105"/>
    <w:rsid w:val="003A02CA"/>
    <w:rsid w:val="003A053D"/>
    <w:rsid w:val="003A10F9"/>
    <w:rsid w:val="003A2666"/>
    <w:rsid w:val="003A2A2A"/>
    <w:rsid w:val="003A4C1E"/>
    <w:rsid w:val="003A5187"/>
    <w:rsid w:val="003A5D2C"/>
    <w:rsid w:val="003A6390"/>
    <w:rsid w:val="003A6E92"/>
    <w:rsid w:val="003A6F33"/>
    <w:rsid w:val="003A7A6E"/>
    <w:rsid w:val="003A7EB3"/>
    <w:rsid w:val="003A7F76"/>
    <w:rsid w:val="003A7FC7"/>
    <w:rsid w:val="003B29AF"/>
    <w:rsid w:val="003B2FFE"/>
    <w:rsid w:val="003B30D5"/>
    <w:rsid w:val="003B386B"/>
    <w:rsid w:val="003B3958"/>
    <w:rsid w:val="003B47F3"/>
    <w:rsid w:val="003B5F9A"/>
    <w:rsid w:val="003B6214"/>
    <w:rsid w:val="003B663B"/>
    <w:rsid w:val="003C0351"/>
    <w:rsid w:val="003C339D"/>
    <w:rsid w:val="003C3C2D"/>
    <w:rsid w:val="003C41A6"/>
    <w:rsid w:val="003C45D2"/>
    <w:rsid w:val="003C45DF"/>
    <w:rsid w:val="003C4BB7"/>
    <w:rsid w:val="003C5186"/>
    <w:rsid w:val="003C6C19"/>
    <w:rsid w:val="003C6EEE"/>
    <w:rsid w:val="003C6F07"/>
    <w:rsid w:val="003D3451"/>
    <w:rsid w:val="003D350B"/>
    <w:rsid w:val="003D5A8C"/>
    <w:rsid w:val="003D6FCB"/>
    <w:rsid w:val="003D7297"/>
    <w:rsid w:val="003D7812"/>
    <w:rsid w:val="003E0EB3"/>
    <w:rsid w:val="003E10A2"/>
    <w:rsid w:val="003E395E"/>
    <w:rsid w:val="003E420D"/>
    <w:rsid w:val="003E5DAB"/>
    <w:rsid w:val="003E7564"/>
    <w:rsid w:val="003F028A"/>
    <w:rsid w:val="003F0A41"/>
    <w:rsid w:val="003F0A4C"/>
    <w:rsid w:val="003F33EE"/>
    <w:rsid w:val="003F399B"/>
    <w:rsid w:val="003F4016"/>
    <w:rsid w:val="003F4C68"/>
    <w:rsid w:val="003F5856"/>
    <w:rsid w:val="003F70B7"/>
    <w:rsid w:val="003F78ED"/>
    <w:rsid w:val="00401414"/>
    <w:rsid w:val="004029D1"/>
    <w:rsid w:val="0040341A"/>
    <w:rsid w:val="00403A9D"/>
    <w:rsid w:val="0041006E"/>
    <w:rsid w:val="004108C2"/>
    <w:rsid w:val="0041146D"/>
    <w:rsid w:val="00411A3A"/>
    <w:rsid w:val="00411BDB"/>
    <w:rsid w:val="004120C7"/>
    <w:rsid w:val="00412665"/>
    <w:rsid w:val="00414697"/>
    <w:rsid w:val="00415819"/>
    <w:rsid w:val="004216B2"/>
    <w:rsid w:val="004223B3"/>
    <w:rsid w:val="0042375B"/>
    <w:rsid w:val="00423B59"/>
    <w:rsid w:val="0042443C"/>
    <w:rsid w:val="004249EB"/>
    <w:rsid w:val="004264B9"/>
    <w:rsid w:val="004266F4"/>
    <w:rsid w:val="00426CC5"/>
    <w:rsid w:val="00427FA7"/>
    <w:rsid w:val="004304C2"/>
    <w:rsid w:val="00430FEE"/>
    <w:rsid w:val="0043168A"/>
    <w:rsid w:val="00431FED"/>
    <w:rsid w:val="00434174"/>
    <w:rsid w:val="0043464D"/>
    <w:rsid w:val="0043511F"/>
    <w:rsid w:val="00437B28"/>
    <w:rsid w:val="00440C57"/>
    <w:rsid w:val="00442069"/>
    <w:rsid w:val="00443852"/>
    <w:rsid w:val="00443AAE"/>
    <w:rsid w:val="00443EA5"/>
    <w:rsid w:val="00445FF5"/>
    <w:rsid w:val="00447F22"/>
    <w:rsid w:val="00450F0B"/>
    <w:rsid w:val="0045135D"/>
    <w:rsid w:val="00451C51"/>
    <w:rsid w:val="00451CEF"/>
    <w:rsid w:val="00451F6D"/>
    <w:rsid w:val="00451F8B"/>
    <w:rsid w:val="00452383"/>
    <w:rsid w:val="004523EB"/>
    <w:rsid w:val="004524DE"/>
    <w:rsid w:val="00454F16"/>
    <w:rsid w:val="004560C1"/>
    <w:rsid w:val="00456163"/>
    <w:rsid w:val="004608BC"/>
    <w:rsid w:val="00460DBE"/>
    <w:rsid w:val="00461F7E"/>
    <w:rsid w:val="0046292D"/>
    <w:rsid w:val="004630CB"/>
    <w:rsid w:val="004660D4"/>
    <w:rsid w:val="00467DD5"/>
    <w:rsid w:val="00472325"/>
    <w:rsid w:val="00472718"/>
    <w:rsid w:val="0047283B"/>
    <w:rsid w:val="00473440"/>
    <w:rsid w:val="00474CA8"/>
    <w:rsid w:val="004764C9"/>
    <w:rsid w:val="004777BE"/>
    <w:rsid w:val="00480260"/>
    <w:rsid w:val="004816CF"/>
    <w:rsid w:val="00481CB3"/>
    <w:rsid w:val="00485551"/>
    <w:rsid w:val="00485D80"/>
    <w:rsid w:val="00485DE9"/>
    <w:rsid w:val="00490A45"/>
    <w:rsid w:val="00490F47"/>
    <w:rsid w:val="00492CD2"/>
    <w:rsid w:val="00494039"/>
    <w:rsid w:val="004950F4"/>
    <w:rsid w:val="00495FF8"/>
    <w:rsid w:val="004962C3"/>
    <w:rsid w:val="00496D8B"/>
    <w:rsid w:val="004972DD"/>
    <w:rsid w:val="004A0E0A"/>
    <w:rsid w:val="004A0F78"/>
    <w:rsid w:val="004A1294"/>
    <w:rsid w:val="004A34DF"/>
    <w:rsid w:val="004A3B56"/>
    <w:rsid w:val="004A45D3"/>
    <w:rsid w:val="004A46C9"/>
    <w:rsid w:val="004A57AA"/>
    <w:rsid w:val="004A6867"/>
    <w:rsid w:val="004A710E"/>
    <w:rsid w:val="004A735A"/>
    <w:rsid w:val="004A77C3"/>
    <w:rsid w:val="004B0343"/>
    <w:rsid w:val="004B0D64"/>
    <w:rsid w:val="004B190C"/>
    <w:rsid w:val="004B1BCC"/>
    <w:rsid w:val="004B2580"/>
    <w:rsid w:val="004B2E41"/>
    <w:rsid w:val="004B36F0"/>
    <w:rsid w:val="004B3CE6"/>
    <w:rsid w:val="004B4C10"/>
    <w:rsid w:val="004B50D7"/>
    <w:rsid w:val="004B6514"/>
    <w:rsid w:val="004B6659"/>
    <w:rsid w:val="004B6CBE"/>
    <w:rsid w:val="004B753D"/>
    <w:rsid w:val="004C0150"/>
    <w:rsid w:val="004C0EAB"/>
    <w:rsid w:val="004C15D5"/>
    <w:rsid w:val="004C1A7B"/>
    <w:rsid w:val="004C32A5"/>
    <w:rsid w:val="004C4C80"/>
    <w:rsid w:val="004C6975"/>
    <w:rsid w:val="004D03C1"/>
    <w:rsid w:val="004D16BE"/>
    <w:rsid w:val="004D1EDF"/>
    <w:rsid w:val="004D2077"/>
    <w:rsid w:val="004D2652"/>
    <w:rsid w:val="004D2A9F"/>
    <w:rsid w:val="004D2EEB"/>
    <w:rsid w:val="004D6897"/>
    <w:rsid w:val="004D750F"/>
    <w:rsid w:val="004E0A74"/>
    <w:rsid w:val="004E18C1"/>
    <w:rsid w:val="004E1CD2"/>
    <w:rsid w:val="004E2088"/>
    <w:rsid w:val="004E2117"/>
    <w:rsid w:val="004E2443"/>
    <w:rsid w:val="004E263E"/>
    <w:rsid w:val="004E2F93"/>
    <w:rsid w:val="004E4520"/>
    <w:rsid w:val="004E4703"/>
    <w:rsid w:val="004E4D49"/>
    <w:rsid w:val="004E5439"/>
    <w:rsid w:val="004E644C"/>
    <w:rsid w:val="004E78EE"/>
    <w:rsid w:val="004E7EEE"/>
    <w:rsid w:val="004E7FB3"/>
    <w:rsid w:val="004F16EA"/>
    <w:rsid w:val="004F30C5"/>
    <w:rsid w:val="004F3B44"/>
    <w:rsid w:val="004F42A5"/>
    <w:rsid w:val="004F492D"/>
    <w:rsid w:val="004F60EE"/>
    <w:rsid w:val="004F61D0"/>
    <w:rsid w:val="004F6C30"/>
    <w:rsid w:val="004F6EF7"/>
    <w:rsid w:val="004F6F01"/>
    <w:rsid w:val="004F6F94"/>
    <w:rsid w:val="004F78EC"/>
    <w:rsid w:val="005007E6"/>
    <w:rsid w:val="00500BBD"/>
    <w:rsid w:val="00500F1F"/>
    <w:rsid w:val="005016BA"/>
    <w:rsid w:val="00501B63"/>
    <w:rsid w:val="00502A71"/>
    <w:rsid w:val="00502AAC"/>
    <w:rsid w:val="00502FA8"/>
    <w:rsid w:val="00504299"/>
    <w:rsid w:val="005046E8"/>
    <w:rsid w:val="00504DF3"/>
    <w:rsid w:val="0050601E"/>
    <w:rsid w:val="00507206"/>
    <w:rsid w:val="0051113F"/>
    <w:rsid w:val="00512286"/>
    <w:rsid w:val="00512B4E"/>
    <w:rsid w:val="005142BB"/>
    <w:rsid w:val="00520B7E"/>
    <w:rsid w:val="00521371"/>
    <w:rsid w:val="00523BFA"/>
    <w:rsid w:val="00524BB9"/>
    <w:rsid w:val="00525EFE"/>
    <w:rsid w:val="0052638A"/>
    <w:rsid w:val="00526BE9"/>
    <w:rsid w:val="00527F78"/>
    <w:rsid w:val="00530230"/>
    <w:rsid w:val="005307CB"/>
    <w:rsid w:val="00531071"/>
    <w:rsid w:val="005311F7"/>
    <w:rsid w:val="005322F9"/>
    <w:rsid w:val="00533CE3"/>
    <w:rsid w:val="00536376"/>
    <w:rsid w:val="00537A11"/>
    <w:rsid w:val="00540367"/>
    <w:rsid w:val="00540669"/>
    <w:rsid w:val="0054106F"/>
    <w:rsid w:val="00542957"/>
    <w:rsid w:val="005444B5"/>
    <w:rsid w:val="00544BE6"/>
    <w:rsid w:val="005478D4"/>
    <w:rsid w:val="00550F20"/>
    <w:rsid w:val="005515D2"/>
    <w:rsid w:val="00552D76"/>
    <w:rsid w:val="00552F27"/>
    <w:rsid w:val="00553058"/>
    <w:rsid w:val="00553DE1"/>
    <w:rsid w:val="00554EA2"/>
    <w:rsid w:val="00555866"/>
    <w:rsid w:val="005616CD"/>
    <w:rsid w:val="00561C81"/>
    <w:rsid w:val="00561ECD"/>
    <w:rsid w:val="00562032"/>
    <w:rsid w:val="00564A92"/>
    <w:rsid w:val="00565620"/>
    <w:rsid w:val="00570D96"/>
    <w:rsid w:val="00572C1E"/>
    <w:rsid w:val="00573F85"/>
    <w:rsid w:val="00574099"/>
    <w:rsid w:val="0057608F"/>
    <w:rsid w:val="00576790"/>
    <w:rsid w:val="00576854"/>
    <w:rsid w:val="005775A3"/>
    <w:rsid w:val="00580034"/>
    <w:rsid w:val="005834E0"/>
    <w:rsid w:val="00586E6D"/>
    <w:rsid w:val="0058707F"/>
    <w:rsid w:val="0059142D"/>
    <w:rsid w:val="005925C5"/>
    <w:rsid w:val="005937B1"/>
    <w:rsid w:val="005964BE"/>
    <w:rsid w:val="00596A90"/>
    <w:rsid w:val="005A00A1"/>
    <w:rsid w:val="005A09D4"/>
    <w:rsid w:val="005A0DA6"/>
    <w:rsid w:val="005A232F"/>
    <w:rsid w:val="005A3181"/>
    <w:rsid w:val="005A3825"/>
    <w:rsid w:val="005A4429"/>
    <w:rsid w:val="005A4993"/>
    <w:rsid w:val="005A4D15"/>
    <w:rsid w:val="005A623F"/>
    <w:rsid w:val="005A6907"/>
    <w:rsid w:val="005A6A3B"/>
    <w:rsid w:val="005A735B"/>
    <w:rsid w:val="005A782A"/>
    <w:rsid w:val="005B01EA"/>
    <w:rsid w:val="005B110A"/>
    <w:rsid w:val="005B27A8"/>
    <w:rsid w:val="005B40C0"/>
    <w:rsid w:val="005B41B4"/>
    <w:rsid w:val="005B4850"/>
    <w:rsid w:val="005B5014"/>
    <w:rsid w:val="005B5755"/>
    <w:rsid w:val="005B672C"/>
    <w:rsid w:val="005B7AD2"/>
    <w:rsid w:val="005C1EE2"/>
    <w:rsid w:val="005C2B7B"/>
    <w:rsid w:val="005C2C1B"/>
    <w:rsid w:val="005C2D16"/>
    <w:rsid w:val="005C359D"/>
    <w:rsid w:val="005C4F0E"/>
    <w:rsid w:val="005C571D"/>
    <w:rsid w:val="005C5B6D"/>
    <w:rsid w:val="005C5E16"/>
    <w:rsid w:val="005C6801"/>
    <w:rsid w:val="005C7C24"/>
    <w:rsid w:val="005C7C92"/>
    <w:rsid w:val="005C7F7D"/>
    <w:rsid w:val="005D03B7"/>
    <w:rsid w:val="005D05F0"/>
    <w:rsid w:val="005D0A8A"/>
    <w:rsid w:val="005D7486"/>
    <w:rsid w:val="005E0A52"/>
    <w:rsid w:val="005E14AC"/>
    <w:rsid w:val="005E22D2"/>
    <w:rsid w:val="005E3293"/>
    <w:rsid w:val="005E42F7"/>
    <w:rsid w:val="005E4E16"/>
    <w:rsid w:val="005E5BAE"/>
    <w:rsid w:val="005E6C0F"/>
    <w:rsid w:val="005E6F46"/>
    <w:rsid w:val="005E725A"/>
    <w:rsid w:val="005F1DF9"/>
    <w:rsid w:val="005F209D"/>
    <w:rsid w:val="005F2134"/>
    <w:rsid w:val="005F32C0"/>
    <w:rsid w:val="005F43AC"/>
    <w:rsid w:val="005F4FDC"/>
    <w:rsid w:val="005F5B9D"/>
    <w:rsid w:val="005F7625"/>
    <w:rsid w:val="006003E8"/>
    <w:rsid w:val="006006CC"/>
    <w:rsid w:val="00600A09"/>
    <w:rsid w:val="00601632"/>
    <w:rsid w:val="00602030"/>
    <w:rsid w:val="00602A98"/>
    <w:rsid w:val="00604137"/>
    <w:rsid w:val="006041F8"/>
    <w:rsid w:val="006044E2"/>
    <w:rsid w:val="006044FD"/>
    <w:rsid w:val="00604521"/>
    <w:rsid w:val="006061F6"/>
    <w:rsid w:val="00606DE9"/>
    <w:rsid w:val="0061262E"/>
    <w:rsid w:val="00613092"/>
    <w:rsid w:val="00613F33"/>
    <w:rsid w:val="006140FC"/>
    <w:rsid w:val="006143C5"/>
    <w:rsid w:val="00616DD5"/>
    <w:rsid w:val="0061721E"/>
    <w:rsid w:val="00617785"/>
    <w:rsid w:val="0062086B"/>
    <w:rsid w:val="006213BC"/>
    <w:rsid w:val="006229F4"/>
    <w:rsid w:val="00623C7B"/>
    <w:rsid w:val="00624218"/>
    <w:rsid w:val="0062421A"/>
    <w:rsid w:val="006247B3"/>
    <w:rsid w:val="00624EC4"/>
    <w:rsid w:val="00625019"/>
    <w:rsid w:val="006253B8"/>
    <w:rsid w:val="00627612"/>
    <w:rsid w:val="00627FA9"/>
    <w:rsid w:val="00632FF9"/>
    <w:rsid w:val="006339B1"/>
    <w:rsid w:val="00634BEA"/>
    <w:rsid w:val="00634C79"/>
    <w:rsid w:val="00635383"/>
    <w:rsid w:val="00636F47"/>
    <w:rsid w:val="0063743D"/>
    <w:rsid w:val="006378E5"/>
    <w:rsid w:val="00637AD4"/>
    <w:rsid w:val="00637C29"/>
    <w:rsid w:val="00640058"/>
    <w:rsid w:val="0064216F"/>
    <w:rsid w:val="00642417"/>
    <w:rsid w:val="00642D48"/>
    <w:rsid w:val="00643B9B"/>
    <w:rsid w:val="00644AC6"/>
    <w:rsid w:val="00644F2D"/>
    <w:rsid w:val="006451D8"/>
    <w:rsid w:val="00645422"/>
    <w:rsid w:val="00647C74"/>
    <w:rsid w:val="00650336"/>
    <w:rsid w:val="00650B13"/>
    <w:rsid w:val="006516D4"/>
    <w:rsid w:val="00651EC8"/>
    <w:rsid w:val="00651FFF"/>
    <w:rsid w:val="00652638"/>
    <w:rsid w:val="00652740"/>
    <w:rsid w:val="00652D4A"/>
    <w:rsid w:val="006541EA"/>
    <w:rsid w:val="00655550"/>
    <w:rsid w:val="00656CFD"/>
    <w:rsid w:val="00656E90"/>
    <w:rsid w:val="0065727F"/>
    <w:rsid w:val="0065787E"/>
    <w:rsid w:val="0065793F"/>
    <w:rsid w:val="00657D3C"/>
    <w:rsid w:val="0066014E"/>
    <w:rsid w:val="00661958"/>
    <w:rsid w:val="0066260E"/>
    <w:rsid w:val="00662EA0"/>
    <w:rsid w:val="00663831"/>
    <w:rsid w:val="006650AA"/>
    <w:rsid w:val="00665995"/>
    <w:rsid w:val="00665D7D"/>
    <w:rsid w:val="0066676C"/>
    <w:rsid w:val="00666C2F"/>
    <w:rsid w:val="00666E00"/>
    <w:rsid w:val="00667848"/>
    <w:rsid w:val="00667B3C"/>
    <w:rsid w:val="00667BB3"/>
    <w:rsid w:val="00670342"/>
    <w:rsid w:val="006730AC"/>
    <w:rsid w:val="00675264"/>
    <w:rsid w:val="00675689"/>
    <w:rsid w:val="0067640E"/>
    <w:rsid w:val="00676BBB"/>
    <w:rsid w:val="00677BE5"/>
    <w:rsid w:val="00677FDD"/>
    <w:rsid w:val="00680AD0"/>
    <w:rsid w:val="00680CFD"/>
    <w:rsid w:val="00684839"/>
    <w:rsid w:val="0068491C"/>
    <w:rsid w:val="00685C1F"/>
    <w:rsid w:val="0068662B"/>
    <w:rsid w:val="00686A65"/>
    <w:rsid w:val="00686E5F"/>
    <w:rsid w:val="006875AF"/>
    <w:rsid w:val="006878BC"/>
    <w:rsid w:val="00692499"/>
    <w:rsid w:val="0069316A"/>
    <w:rsid w:val="0069358A"/>
    <w:rsid w:val="0069395C"/>
    <w:rsid w:val="00693F0E"/>
    <w:rsid w:val="00693FF7"/>
    <w:rsid w:val="00694665"/>
    <w:rsid w:val="00694C63"/>
    <w:rsid w:val="006972CB"/>
    <w:rsid w:val="0069784E"/>
    <w:rsid w:val="006A176A"/>
    <w:rsid w:val="006A3AB6"/>
    <w:rsid w:val="006A5CE6"/>
    <w:rsid w:val="006A64CF"/>
    <w:rsid w:val="006A6CE6"/>
    <w:rsid w:val="006A6D0F"/>
    <w:rsid w:val="006A7081"/>
    <w:rsid w:val="006B11C9"/>
    <w:rsid w:val="006B20EA"/>
    <w:rsid w:val="006B26E3"/>
    <w:rsid w:val="006B49CA"/>
    <w:rsid w:val="006B5F60"/>
    <w:rsid w:val="006B7FAE"/>
    <w:rsid w:val="006C0104"/>
    <w:rsid w:val="006C1F95"/>
    <w:rsid w:val="006C21E4"/>
    <w:rsid w:val="006C2E31"/>
    <w:rsid w:val="006C371B"/>
    <w:rsid w:val="006C4CBE"/>
    <w:rsid w:val="006C506B"/>
    <w:rsid w:val="006C6F52"/>
    <w:rsid w:val="006C7A59"/>
    <w:rsid w:val="006D1C9F"/>
    <w:rsid w:val="006D6EC4"/>
    <w:rsid w:val="006D7E96"/>
    <w:rsid w:val="006E05AD"/>
    <w:rsid w:val="006E2E63"/>
    <w:rsid w:val="006E5741"/>
    <w:rsid w:val="006E5C78"/>
    <w:rsid w:val="006E62A4"/>
    <w:rsid w:val="006E6FD5"/>
    <w:rsid w:val="006E7D54"/>
    <w:rsid w:val="006F079F"/>
    <w:rsid w:val="006F0F03"/>
    <w:rsid w:val="006F1390"/>
    <w:rsid w:val="006F1565"/>
    <w:rsid w:val="006F1DBA"/>
    <w:rsid w:val="006F20C9"/>
    <w:rsid w:val="006F217F"/>
    <w:rsid w:val="006F364F"/>
    <w:rsid w:val="006F41D5"/>
    <w:rsid w:val="006F700E"/>
    <w:rsid w:val="00700650"/>
    <w:rsid w:val="00701219"/>
    <w:rsid w:val="00701A13"/>
    <w:rsid w:val="0070244D"/>
    <w:rsid w:val="00702CE1"/>
    <w:rsid w:val="0070413C"/>
    <w:rsid w:val="00705D53"/>
    <w:rsid w:val="0070708C"/>
    <w:rsid w:val="00707303"/>
    <w:rsid w:val="0070786C"/>
    <w:rsid w:val="00707C71"/>
    <w:rsid w:val="00711567"/>
    <w:rsid w:val="00712380"/>
    <w:rsid w:val="00713E92"/>
    <w:rsid w:val="00713ED9"/>
    <w:rsid w:val="00715C44"/>
    <w:rsid w:val="00717E62"/>
    <w:rsid w:val="007201A8"/>
    <w:rsid w:val="0072044F"/>
    <w:rsid w:val="0072104C"/>
    <w:rsid w:val="00721A29"/>
    <w:rsid w:val="00723584"/>
    <w:rsid w:val="0072499A"/>
    <w:rsid w:val="00724A7E"/>
    <w:rsid w:val="00727137"/>
    <w:rsid w:val="007279ED"/>
    <w:rsid w:val="0073206B"/>
    <w:rsid w:val="007320FC"/>
    <w:rsid w:val="00732183"/>
    <w:rsid w:val="00733F15"/>
    <w:rsid w:val="007367DA"/>
    <w:rsid w:val="00737DC3"/>
    <w:rsid w:val="0074533D"/>
    <w:rsid w:val="00747C83"/>
    <w:rsid w:val="0075116F"/>
    <w:rsid w:val="00751437"/>
    <w:rsid w:val="00751845"/>
    <w:rsid w:val="0075384D"/>
    <w:rsid w:val="00753CAD"/>
    <w:rsid w:val="007543AF"/>
    <w:rsid w:val="0075479C"/>
    <w:rsid w:val="00755570"/>
    <w:rsid w:val="0075593E"/>
    <w:rsid w:val="00756456"/>
    <w:rsid w:val="00761009"/>
    <w:rsid w:val="0076262D"/>
    <w:rsid w:val="0076274C"/>
    <w:rsid w:val="0076299E"/>
    <w:rsid w:val="00763719"/>
    <w:rsid w:val="00764537"/>
    <w:rsid w:val="0076508A"/>
    <w:rsid w:val="00766F8B"/>
    <w:rsid w:val="0076735F"/>
    <w:rsid w:val="00770187"/>
    <w:rsid w:val="00770E45"/>
    <w:rsid w:val="00775F1D"/>
    <w:rsid w:val="00780D11"/>
    <w:rsid w:val="00781526"/>
    <w:rsid w:val="007826D4"/>
    <w:rsid w:val="00782895"/>
    <w:rsid w:val="0078379C"/>
    <w:rsid w:val="00784BBC"/>
    <w:rsid w:val="007862A7"/>
    <w:rsid w:val="00787933"/>
    <w:rsid w:val="007905C3"/>
    <w:rsid w:val="00793876"/>
    <w:rsid w:val="00793A89"/>
    <w:rsid w:val="00796204"/>
    <w:rsid w:val="0079622E"/>
    <w:rsid w:val="0079641E"/>
    <w:rsid w:val="00796D7C"/>
    <w:rsid w:val="007A0064"/>
    <w:rsid w:val="007A0C4C"/>
    <w:rsid w:val="007A0E0C"/>
    <w:rsid w:val="007A1D0A"/>
    <w:rsid w:val="007A2F65"/>
    <w:rsid w:val="007A338B"/>
    <w:rsid w:val="007A364B"/>
    <w:rsid w:val="007A525E"/>
    <w:rsid w:val="007A560D"/>
    <w:rsid w:val="007A6925"/>
    <w:rsid w:val="007B334D"/>
    <w:rsid w:val="007B5AC9"/>
    <w:rsid w:val="007B7AE6"/>
    <w:rsid w:val="007B7C68"/>
    <w:rsid w:val="007C2337"/>
    <w:rsid w:val="007C2755"/>
    <w:rsid w:val="007C5DDD"/>
    <w:rsid w:val="007C6B0E"/>
    <w:rsid w:val="007D02CE"/>
    <w:rsid w:val="007D0695"/>
    <w:rsid w:val="007D16E5"/>
    <w:rsid w:val="007D1C7D"/>
    <w:rsid w:val="007D3241"/>
    <w:rsid w:val="007D3C08"/>
    <w:rsid w:val="007D4A04"/>
    <w:rsid w:val="007D71C1"/>
    <w:rsid w:val="007D7B63"/>
    <w:rsid w:val="007D7CC7"/>
    <w:rsid w:val="007E095F"/>
    <w:rsid w:val="007E0CE1"/>
    <w:rsid w:val="007E1FB1"/>
    <w:rsid w:val="007E278B"/>
    <w:rsid w:val="007E27EF"/>
    <w:rsid w:val="007E2D92"/>
    <w:rsid w:val="007E31D0"/>
    <w:rsid w:val="007E49DC"/>
    <w:rsid w:val="007E4CAE"/>
    <w:rsid w:val="007E4E8A"/>
    <w:rsid w:val="007E4F14"/>
    <w:rsid w:val="007E5BB0"/>
    <w:rsid w:val="007E5C2E"/>
    <w:rsid w:val="007E7095"/>
    <w:rsid w:val="007E74D9"/>
    <w:rsid w:val="007E7F17"/>
    <w:rsid w:val="007F0D24"/>
    <w:rsid w:val="007F0EBB"/>
    <w:rsid w:val="007F109F"/>
    <w:rsid w:val="007F1DD5"/>
    <w:rsid w:val="007F3542"/>
    <w:rsid w:val="007F5424"/>
    <w:rsid w:val="007F6187"/>
    <w:rsid w:val="007F7A99"/>
    <w:rsid w:val="00800746"/>
    <w:rsid w:val="00800BC7"/>
    <w:rsid w:val="00802BC8"/>
    <w:rsid w:val="00806B6D"/>
    <w:rsid w:val="008109BF"/>
    <w:rsid w:val="00812EDA"/>
    <w:rsid w:val="008134DA"/>
    <w:rsid w:val="00814907"/>
    <w:rsid w:val="008179D7"/>
    <w:rsid w:val="00817CA3"/>
    <w:rsid w:val="00824898"/>
    <w:rsid w:val="00825912"/>
    <w:rsid w:val="00825BCF"/>
    <w:rsid w:val="00825DC0"/>
    <w:rsid w:val="00826C80"/>
    <w:rsid w:val="00827455"/>
    <w:rsid w:val="00827ECB"/>
    <w:rsid w:val="00830B07"/>
    <w:rsid w:val="0083133D"/>
    <w:rsid w:val="00831509"/>
    <w:rsid w:val="00831DDC"/>
    <w:rsid w:val="0083218D"/>
    <w:rsid w:val="00833772"/>
    <w:rsid w:val="00833AA3"/>
    <w:rsid w:val="00834466"/>
    <w:rsid w:val="00834B3D"/>
    <w:rsid w:val="00835521"/>
    <w:rsid w:val="00835A0A"/>
    <w:rsid w:val="008363B1"/>
    <w:rsid w:val="00836C2F"/>
    <w:rsid w:val="00836FEA"/>
    <w:rsid w:val="008410BE"/>
    <w:rsid w:val="008418CB"/>
    <w:rsid w:val="0084278E"/>
    <w:rsid w:val="008427B4"/>
    <w:rsid w:val="00843567"/>
    <w:rsid w:val="00843C7F"/>
    <w:rsid w:val="008445DE"/>
    <w:rsid w:val="008456BD"/>
    <w:rsid w:val="008473F6"/>
    <w:rsid w:val="00847736"/>
    <w:rsid w:val="00851861"/>
    <w:rsid w:val="008520B9"/>
    <w:rsid w:val="00852CFB"/>
    <w:rsid w:val="008537BF"/>
    <w:rsid w:val="0085762E"/>
    <w:rsid w:val="008601CA"/>
    <w:rsid w:val="00861669"/>
    <w:rsid w:val="00861B08"/>
    <w:rsid w:val="00861B15"/>
    <w:rsid w:val="0086293E"/>
    <w:rsid w:val="008630F5"/>
    <w:rsid w:val="00863363"/>
    <w:rsid w:val="00863DA5"/>
    <w:rsid w:val="00863E38"/>
    <w:rsid w:val="008649EA"/>
    <w:rsid w:val="00867B8B"/>
    <w:rsid w:val="00872878"/>
    <w:rsid w:val="00872F83"/>
    <w:rsid w:val="00873536"/>
    <w:rsid w:val="00875285"/>
    <w:rsid w:val="008758AA"/>
    <w:rsid w:val="00875984"/>
    <w:rsid w:val="00877056"/>
    <w:rsid w:val="008779DB"/>
    <w:rsid w:val="00880657"/>
    <w:rsid w:val="00880D31"/>
    <w:rsid w:val="008820DB"/>
    <w:rsid w:val="008822BD"/>
    <w:rsid w:val="00882370"/>
    <w:rsid w:val="0088402B"/>
    <w:rsid w:val="00884191"/>
    <w:rsid w:val="00884297"/>
    <w:rsid w:val="00884CA5"/>
    <w:rsid w:val="00887530"/>
    <w:rsid w:val="00887AC0"/>
    <w:rsid w:val="0089029D"/>
    <w:rsid w:val="0089065C"/>
    <w:rsid w:val="008906DC"/>
    <w:rsid w:val="00891B93"/>
    <w:rsid w:val="008922CE"/>
    <w:rsid w:val="008924E1"/>
    <w:rsid w:val="008926F4"/>
    <w:rsid w:val="00893937"/>
    <w:rsid w:val="008944DD"/>
    <w:rsid w:val="008950A0"/>
    <w:rsid w:val="008960CE"/>
    <w:rsid w:val="008961D1"/>
    <w:rsid w:val="008A06AD"/>
    <w:rsid w:val="008A2849"/>
    <w:rsid w:val="008A2ECA"/>
    <w:rsid w:val="008A3585"/>
    <w:rsid w:val="008A369B"/>
    <w:rsid w:val="008A3714"/>
    <w:rsid w:val="008A407D"/>
    <w:rsid w:val="008A468E"/>
    <w:rsid w:val="008A47C0"/>
    <w:rsid w:val="008A61ED"/>
    <w:rsid w:val="008A6E59"/>
    <w:rsid w:val="008A7148"/>
    <w:rsid w:val="008A7253"/>
    <w:rsid w:val="008B0032"/>
    <w:rsid w:val="008B2B01"/>
    <w:rsid w:val="008B365B"/>
    <w:rsid w:val="008B4A61"/>
    <w:rsid w:val="008B56C5"/>
    <w:rsid w:val="008B686F"/>
    <w:rsid w:val="008B6EFC"/>
    <w:rsid w:val="008C05A4"/>
    <w:rsid w:val="008C07B6"/>
    <w:rsid w:val="008C0E5C"/>
    <w:rsid w:val="008C1C73"/>
    <w:rsid w:val="008C2A59"/>
    <w:rsid w:val="008C2D3D"/>
    <w:rsid w:val="008C2F8C"/>
    <w:rsid w:val="008C57FA"/>
    <w:rsid w:val="008C6840"/>
    <w:rsid w:val="008C715C"/>
    <w:rsid w:val="008C7C22"/>
    <w:rsid w:val="008D1886"/>
    <w:rsid w:val="008D1D62"/>
    <w:rsid w:val="008D24A8"/>
    <w:rsid w:val="008D2D46"/>
    <w:rsid w:val="008D4084"/>
    <w:rsid w:val="008D59AB"/>
    <w:rsid w:val="008D7168"/>
    <w:rsid w:val="008D7370"/>
    <w:rsid w:val="008E134E"/>
    <w:rsid w:val="008E178D"/>
    <w:rsid w:val="008E190A"/>
    <w:rsid w:val="008E21A7"/>
    <w:rsid w:val="008E29EE"/>
    <w:rsid w:val="008E3270"/>
    <w:rsid w:val="008E33CA"/>
    <w:rsid w:val="008E356B"/>
    <w:rsid w:val="008E4435"/>
    <w:rsid w:val="008E6653"/>
    <w:rsid w:val="008F0161"/>
    <w:rsid w:val="008F074F"/>
    <w:rsid w:val="008F085F"/>
    <w:rsid w:val="008F1376"/>
    <w:rsid w:val="008F2526"/>
    <w:rsid w:val="008F2DAC"/>
    <w:rsid w:val="008F37BF"/>
    <w:rsid w:val="008F3E3E"/>
    <w:rsid w:val="008F5A16"/>
    <w:rsid w:val="008F6452"/>
    <w:rsid w:val="008F66D6"/>
    <w:rsid w:val="008F6E23"/>
    <w:rsid w:val="008F7E2C"/>
    <w:rsid w:val="008F7F6C"/>
    <w:rsid w:val="009013FD"/>
    <w:rsid w:val="00902DEB"/>
    <w:rsid w:val="009036A2"/>
    <w:rsid w:val="00903A26"/>
    <w:rsid w:val="00904B2D"/>
    <w:rsid w:val="009058D8"/>
    <w:rsid w:val="009060C2"/>
    <w:rsid w:val="00907CCF"/>
    <w:rsid w:val="00907F5F"/>
    <w:rsid w:val="00910CF0"/>
    <w:rsid w:val="00911063"/>
    <w:rsid w:val="00912100"/>
    <w:rsid w:val="00912904"/>
    <w:rsid w:val="00913E35"/>
    <w:rsid w:val="00914971"/>
    <w:rsid w:val="00915363"/>
    <w:rsid w:val="00917077"/>
    <w:rsid w:val="00917964"/>
    <w:rsid w:val="00920104"/>
    <w:rsid w:val="009202EE"/>
    <w:rsid w:val="00920C03"/>
    <w:rsid w:val="00924847"/>
    <w:rsid w:val="00924A73"/>
    <w:rsid w:val="00925C95"/>
    <w:rsid w:val="0093087E"/>
    <w:rsid w:val="00930FAA"/>
    <w:rsid w:val="00931102"/>
    <w:rsid w:val="00931349"/>
    <w:rsid w:val="00931451"/>
    <w:rsid w:val="0093159D"/>
    <w:rsid w:val="0093357C"/>
    <w:rsid w:val="00933C7E"/>
    <w:rsid w:val="00935C93"/>
    <w:rsid w:val="00935E1F"/>
    <w:rsid w:val="00936C9C"/>
    <w:rsid w:val="00936D19"/>
    <w:rsid w:val="00936DF2"/>
    <w:rsid w:val="00937E65"/>
    <w:rsid w:val="00937EB2"/>
    <w:rsid w:val="00941C96"/>
    <w:rsid w:val="00941FB1"/>
    <w:rsid w:val="00942283"/>
    <w:rsid w:val="00942FE9"/>
    <w:rsid w:val="009441EF"/>
    <w:rsid w:val="009446DB"/>
    <w:rsid w:val="009456B8"/>
    <w:rsid w:val="009470D4"/>
    <w:rsid w:val="00947613"/>
    <w:rsid w:val="009529AC"/>
    <w:rsid w:val="009530EA"/>
    <w:rsid w:val="009532E2"/>
    <w:rsid w:val="00956378"/>
    <w:rsid w:val="00957255"/>
    <w:rsid w:val="00957CFA"/>
    <w:rsid w:val="009602D9"/>
    <w:rsid w:val="0096183A"/>
    <w:rsid w:val="009618C7"/>
    <w:rsid w:val="00962E9B"/>
    <w:rsid w:val="00966D74"/>
    <w:rsid w:val="00970C4C"/>
    <w:rsid w:val="009711BD"/>
    <w:rsid w:val="00971A64"/>
    <w:rsid w:val="00971C11"/>
    <w:rsid w:val="00973618"/>
    <w:rsid w:val="00974A8D"/>
    <w:rsid w:val="00974B64"/>
    <w:rsid w:val="00975186"/>
    <w:rsid w:val="0097563F"/>
    <w:rsid w:val="00975CE2"/>
    <w:rsid w:val="0098062E"/>
    <w:rsid w:val="0098120A"/>
    <w:rsid w:val="0098198E"/>
    <w:rsid w:val="00983D0E"/>
    <w:rsid w:val="00986A1C"/>
    <w:rsid w:val="00986AC8"/>
    <w:rsid w:val="00986D33"/>
    <w:rsid w:val="009870CD"/>
    <w:rsid w:val="009875F0"/>
    <w:rsid w:val="00990414"/>
    <w:rsid w:val="00990BB1"/>
    <w:rsid w:val="009916C8"/>
    <w:rsid w:val="00992072"/>
    <w:rsid w:val="009928E6"/>
    <w:rsid w:val="00992CB9"/>
    <w:rsid w:val="009946C6"/>
    <w:rsid w:val="00995B38"/>
    <w:rsid w:val="00996020"/>
    <w:rsid w:val="0099629E"/>
    <w:rsid w:val="00996B95"/>
    <w:rsid w:val="00996F48"/>
    <w:rsid w:val="00997CC0"/>
    <w:rsid w:val="00997D41"/>
    <w:rsid w:val="00997DC6"/>
    <w:rsid w:val="009A00B9"/>
    <w:rsid w:val="009A0DF7"/>
    <w:rsid w:val="009A13C3"/>
    <w:rsid w:val="009A15C5"/>
    <w:rsid w:val="009A1E8A"/>
    <w:rsid w:val="009A27A6"/>
    <w:rsid w:val="009A5131"/>
    <w:rsid w:val="009A5218"/>
    <w:rsid w:val="009A554A"/>
    <w:rsid w:val="009A67EB"/>
    <w:rsid w:val="009A7F18"/>
    <w:rsid w:val="009B11B0"/>
    <w:rsid w:val="009B2765"/>
    <w:rsid w:val="009B3AEF"/>
    <w:rsid w:val="009B4B9E"/>
    <w:rsid w:val="009B5543"/>
    <w:rsid w:val="009B61A5"/>
    <w:rsid w:val="009B62E5"/>
    <w:rsid w:val="009B66BA"/>
    <w:rsid w:val="009C0F4E"/>
    <w:rsid w:val="009C14A1"/>
    <w:rsid w:val="009C20E3"/>
    <w:rsid w:val="009C32FD"/>
    <w:rsid w:val="009C3390"/>
    <w:rsid w:val="009C4691"/>
    <w:rsid w:val="009C540D"/>
    <w:rsid w:val="009C70DA"/>
    <w:rsid w:val="009C78C0"/>
    <w:rsid w:val="009C7D12"/>
    <w:rsid w:val="009D1CA4"/>
    <w:rsid w:val="009D2B52"/>
    <w:rsid w:val="009D42FA"/>
    <w:rsid w:val="009D7A00"/>
    <w:rsid w:val="009E13D8"/>
    <w:rsid w:val="009E1979"/>
    <w:rsid w:val="009E2179"/>
    <w:rsid w:val="009E2BCD"/>
    <w:rsid w:val="009E4731"/>
    <w:rsid w:val="009E511D"/>
    <w:rsid w:val="009E5718"/>
    <w:rsid w:val="009E75DF"/>
    <w:rsid w:val="009F0556"/>
    <w:rsid w:val="009F0F32"/>
    <w:rsid w:val="009F21A0"/>
    <w:rsid w:val="009F21AC"/>
    <w:rsid w:val="009F2935"/>
    <w:rsid w:val="009F3C7A"/>
    <w:rsid w:val="009F4B14"/>
    <w:rsid w:val="009F4B32"/>
    <w:rsid w:val="009F4F36"/>
    <w:rsid w:val="009F567D"/>
    <w:rsid w:val="009F6147"/>
    <w:rsid w:val="00A02253"/>
    <w:rsid w:val="00A0251B"/>
    <w:rsid w:val="00A0309E"/>
    <w:rsid w:val="00A0478E"/>
    <w:rsid w:val="00A04854"/>
    <w:rsid w:val="00A04A78"/>
    <w:rsid w:val="00A050D1"/>
    <w:rsid w:val="00A067E6"/>
    <w:rsid w:val="00A07823"/>
    <w:rsid w:val="00A10897"/>
    <w:rsid w:val="00A12919"/>
    <w:rsid w:val="00A129FC"/>
    <w:rsid w:val="00A142FE"/>
    <w:rsid w:val="00A14BF2"/>
    <w:rsid w:val="00A15490"/>
    <w:rsid w:val="00A1624C"/>
    <w:rsid w:val="00A1661D"/>
    <w:rsid w:val="00A177C6"/>
    <w:rsid w:val="00A2095B"/>
    <w:rsid w:val="00A20B0E"/>
    <w:rsid w:val="00A24643"/>
    <w:rsid w:val="00A26417"/>
    <w:rsid w:val="00A2668D"/>
    <w:rsid w:val="00A269A7"/>
    <w:rsid w:val="00A26DFA"/>
    <w:rsid w:val="00A30D96"/>
    <w:rsid w:val="00A30EFB"/>
    <w:rsid w:val="00A314BC"/>
    <w:rsid w:val="00A318AB"/>
    <w:rsid w:val="00A3247F"/>
    <w:rsid w:val="00A32A06"/>
    <w:rsid w:val="00A32ECB"/>
    <w:rsid w:val="00A33095"/>
    <w:rsid w:val="00A33894"/>
    <w:rsid w:val="00A342E3"/>
    <w:rsid w:val="00A34390"/>
    <w:rsid w:val="00A34525"/>
    <w:rsid w:val="00A36883"/>
    <w:rsid w:val="00A36B23"/>
    <w:rsid w:val="00A37A0F"/>
    <w:rsid w:val="00A425AE"/>
    <w:rsid w:val="00A4386D"/>
    <w:rsid w:val="00A445C9"/>
    <w:rsid w:val="00A45FE0"/>
    <w:rsid w:val="00A4729F"/>
    <w:rsid w:val="00A4731B"/>
    <w:rsid w:val="00A51AED"/>
    <w:rsid w:val="00A52D86"/>
    <w:rsid w:val="00A52F8F"/>
    <w:rsid w:val="00A54FC5"/>
    <w:rsid w:val="00A6016E"/>
    <w:rsid w:val="00A6035D"/>
    <w:rsid w:val="00A60DA7"/>
    <w:rsid w:val="00A61A3E"/>
    <w:rsid w:val="00A61CD0"/>
    <w:rsid w:val="00A62312"/>
    <w:rsid w:val="00A623DF"/>
    <w:rsid w:val="00A648CE"/>
    <w:rsid w:val="00A6498F"/>
    <w:rsid w:val="00A652BA"/>
    <w:rsid w:val="00A65CC0"/>
    <w:rsid w:val="00A66740"/>
    <w:rsid w:val="00A6721E"/>
    <w:rsid w:val="00A67AFE"/>
    <w:rsid w:val="00A7025A"/>
    <w:rsid w:val="00A70C43"/>
    <w:rsid w:val="00A71866"/>
    <w:rsid w:val="00A7224A"/>
    <w:rsid w:val="00A74354"/>
    <w:rsid w:val="00A769BC"/>
    <w:rsid w:val="00A77AF6"/>
    <w:rsid w:val="00A77E64"/>
    <w:rsid w:val="00A81553"/>
    <w:rsid w:val="00A819EF"/>
    <w:rsid w:val="00A82139"/>
    <w:rsid w:val="00A82B04"/>
    <w:rsid w:val="00A85B05"/>
    <w:rsid w:val="00A85CBD"/>
    <w:rsid w:val="00A86101"/>
    <w:rsid w:val="00A8664F"/>
    <w:rsid w:val="00A870F6"/>
    <w:rsid w:val="00A876A2"/>
    <w:rsid w:val="00A915FA"/>
    <w:rsid w:val="00A9302B"/>
    <w:rsid w:val="00A942E9"/>
    <w:rsid w:val="00A95663"/>
    <w:rsid w:val="00A95B5C"/>
    <w:rsid w:val="00A9792E"/>
    <w:rsid w:val="00AA28D4"/>
    <w:rsid w:val="00AA30D2"/>
    <w:rsid w:val="00AA43BA"/>
    <w:rsid w:val="00AA4658"/>
    <w:rsid w:val="00AA4EB9"/>
    <w:rsid w:val="00AA4F37"/>
    <w:rsid w:val="00AA5CFF"/>
    <w:rsid w:val="00AA5F99"/>
    <w:rsid w:val="00AA5FD5"/>
    <w:rsid w:val="00AA6DB0"/>
    <w:rsid w:val="00AA7C31"/>
    <w:rsid w:val="00AA7F0B"/>
    <w:rsid w:val="00AB1678"/>
    <w:rsid w:val="00AB1830"/>
    <w:rsid w:val="00AB398D"/>
    <w:rsid w:val="00AB4346"/>
    <w:rsid w:val="00AB5364"/>
    <w:rsid w:val="00AB54F7"/>
    <w:rsid w:val="00AB5FF7"/>
    <w:rsid w:val="00AB6184"/>
    <w:rsid w:val="00AB7E7C"/>
    <w:rsid w:val="00AC03EE"/>
    <w:rsid w:val="00AC2907"/>
    <w:rsid w:val="00AC325A"/>
    <w:rsid w:val="00AC455E"/>
    <w:rsid w:val="00AC46C7"/>
    <w:rsid w:val="00AC523B"/>
    <w:rsid w:val="00AC5623"/>
    <w:rsid w:val="00AC5C7E"/>
    <w:rsid w:val="00AC61F0"/>
    <w:rsid w:val="00AC6332"/>
    <w:rsid w:val="00AC649A"/>
    <w:rsid w:val="00AC74B3"/>
    <w:rsid w:val="00AD07E9"/>
    <w:rsid w:val="00AD0EEB"/>
    <w:rsid w:val="00AD547E"/>
    <w:rsid w:val="00AD5618"/>
    <w:rsid w:val="00AD6AD1"/>
    <w:rsid w:val="00AD6DEB"/>
    <w:rsid w:val="00AD7932"/>
    <w:rsid w:val="00AE009D"/>
    <w:rsid w:val="00AE15D7"/>
    <w:rsid w:val="00AE1BD4"/>
    <w:rsid w:val="00AE22DA"/>
    <w:rsid w:val="00AE2E08"/>
    <w:rsid w:val="00AE327D"/>
    <w:rsid w:val="00AE5F70"/>
    <w:rsid w:val="00AE66FC"/>
    <w:rsid w:val="00AE7DB1"/>
    <w:rsid w:val="00AF0F0A"/>
    <w:rsid w:val="00AF186A"/>
    <w:rsid w:val="00AF2FAD"/>
    <w:rsid w:val="00AF360E"/>
    <w:rsid w:val="00AF5283"/>
    <w:rsid w:val="00AF5550"/>
    <w:rsid w:val="00AF67D7"/>
    <w:rsid w:val="00AF7E8C"/>
    <w:rsid w:val="00B01D66"/>
    <w:rsid w:val="00B02710"/>
    <w:rsid w:val="00B0277C"/>
    <w:rsid w:val="00B02C62"/>
    <w:rsid w:val="00B02CFA"/>
    <w:rsid w:val="00B02D2F"/>
    <w:rsid w:val="00B0393B"/>
    <w:rsid w:val="00B04424"/>
    <w:rsid w:val="00B04C95"/>
    <w:rsid w:val="00B05309"/>
    <w:rsid w:val="00B11062"/>
    <w:rsid w:val="00B11794"/>
    <w:rsid w:val="00B117A8"/>
    <w:rsid w:val="00B117F6"/>
    <w:rsid w:val="00B138E7"/>
    <w:rsid w:val="00B13D7B"/>
    <w:rsid w:val="00B141B3"/>
    <w:rsid w:val="00B166B4"/>
    <w:rsid w:val="00B16EDC"/>
    <w:rsid w:val="00B173B2"/>
    <w:rsid w:val="00B178AD"/>
    <w:rsid w:val="00B22DEE"/>
    <w:rsid w:val="00B23469"/>
    <w:rsid w:val="00B23F90"/>
    <w:rsid w:val="00B26771"/>
    <w:rsid w:val="00B2679D"/>
    <w:rsid w:val="00B26ADE"/>
    <w:rsid w:val="00B272C6"/>
    <w:rsid w:val="00B276F8"/>
    <w:rsid w:val="00B30597"/>
    <w:rsid w:val="00B30677"/>
    <w:rsid w:val="00B32146"/>
    <w:rsid w:val="00B3303A"/>
    <w:rsid w:val="00B343EA"/>
    <w:rsid w:val="00B34B6C"/>
    <w:rsid w:val="00B35BDC"/>
    <w:rsid w:val="00B36108"/>
    <w:rsid w:val="00B36DBE"/>
    <w:rsid w:val="00B37111"/>
    <w:rsid w:val="00B37467"/>
    <w:rsid w:val="00B37B17"/>
    <w:rsid w:val="00B41110"/>
    <w:rsid w:val="00B41E55"/>
    <w:rsid w:val="00B421C4"/>
    <w:rsid w:val="00B428F7"/>
    <w:rsid w:val="00B47A5E"/>
    <w:rsid w:val="00B5039B"/>
    <w:rsid w:val="00B505FC"/>
    <w:rsid w:val="00B5068C"/>
    <w:rsid w:val="00B508AF"/>
    <w:rsid w:val="00B5090B"/>
    <w:rsid w:val="00B51659"/>
    <w:rsid w:val="00B53F4B"/>
    <w:rsid w:val="00B54EBE"/>
    <w:rsid w:val="00B57139"/>
    <w:rsid w:val="00B604CB"/>
    <w:rsid w:val="00B60EB8"/>
    <w:rsid w:val="00B633CD"/>
    <w:rsid w:val="00B63676"/>
    <w:rsid w:val="00B65938"/>
    <w:rsid w:val="00B675F5"/>
    <w:rsid w:val="00B67A3E"/>
    <w:rsid w:val="00B70651"/>
    <w:rsid w:val="00B70A2E"/>
    <w:rsid w:val="00B70DF8"/>
    <w:rsid w:val="00B71480"/>
    <w:rsid w:val="00B72493"/>
    <w:rsid w:val="00B757A0"/>
    <w:rsid w:val="00B76026"/>
    <w:rsid w:val="00B777E5"/>
    <w:rsid w:val="00B85984"/>
    <w:rsid w:val="00B866E4"/>
    <w:rsid w:val="00B86CEE"/>
    <w:rsid w:val="00B92072"/>
    <w:rsid w:val="00B9269E"/>
    <w:rsid w:val="00B92D9C"/>
    <w:rsid w:val="00B93F2B"/>
    <w:rsid w:val="00B95202"/>
    <w:rsid w:val="00B9526D"/>
    <w:rsid w:val="00BA160D"/>
    <w:rsid w:val="00BA443D"/>
    <w:rsid w:val="00BA5049"/>
    <w:rsid w:val="00BA7002"/>
    <w:rsid w:val="00BA725B"/>
    <w:rsid w:val="00BA7857"/>
    <w:rsid w:val="00BB0E2A"/>
    <w:rsid w:val="00BB14DC"/>
    <w:rsid w:val="00BB1941"/>
    <w:rsid w:val="00BB271B"/>
    <w:rsid w:val="00BB3E92"/>
    <w:rsid w:val="00BC2E5A"/>
    <w:rsid w:val="00BC3344"/>
    <w:rsid w:val="00BC3CA4"/>
    <w:rsid w:val="00BC4679"/>
    <w:rsid w:val="00BC6981"/>
    <w:rsid w:val="00BC6A6B"/>
    <w:rsid w:val="00BC7DD5"/>
    <w:rsid w:val="00BC7F20"/>
    <w:rsid w:val="00BC7F59"/>
    <w:rsid w:val="00BD0769"/>
    <w:rsid w:val="00BD07BF"/>
    <w:rsid w:val="00BD0BB3"/>
    <w:rsid w:val="00BD2013"/>
    <w:rsid w:val="00BD201E"/>
    <w:rsid w:val="00BD384A"/>
    <w:rsid w:val="00BD46C6"/>
    <w:rsid w:val="00BD6824"/>
    <w:rsid w:val="00BD7D5B"/>
    <w:rsid w:val="00BE1791"/>
    <w:rsid w:val="00BE2A45"/>
    <w:rsid w:val="00BE2C36"/>
    <w:rsid w:val="00BE3B40"/>
    <w:rsid w:val="00BE3E06"/>
    <w:rsid w:val="00BE56B8"/>
    <w:rsid w:val="00BE5AB7"/>
    <w:rsid w:val="00BE5F3F"/>
    <w:rsid w:val="00BE6473"/>
    <w:rsid w:val="00BE6494"/>
    <w:rsid w:val="00BE66B3"/>
    <w:rsid w:val="00BE6F76"/>
    <w:rsid w:val="00BE74EE"/>
    <w:rsid w:val="00BE74F4"/>
    <w:rsid w:val="00BE7CE5"/>
    <w:rsid w:val="00BF1716"/>
    <w:rsid w:val="00BF21B3"/>
    <w:rsid w:val="00BF295A"/>
    <w:rsid w:val="00BF3C8D"/>
    <w:rsid w:val="00BF53C7"/>
    <w:rsid w:val="00BF5B85"/>
    <w:rsid w:val="00BF669E"/>
    <w:rsid w:val="00BF74E4"/>
    <w:rsid w:val="00C013BD"/>
    <w:rsid w:val="00C02506"/>
    <w:rsid w:val="00C02CC8"/>
    <w:rsid w:val="00C032C8"/>
    <w:rsid w:val="00C0610D"/>
    <w:rsid w:val="00C12688"/>
    <w:rsid w:val="00C1644A"/>
    <w:rsid w:val="00C16E41"/>
    <w:rsid w:val="00C17CC0"/>
    <w:rsid w:val="00C208F2"/>
    <w:rsid w:val="00C2268A"/>
    <w:rsid w:val="00C22AC6"/>
    <w:rsid w:val="00C2457B"/>
    <w:rsid w:val="00C26643"/>
    <w:rsid w:val="00C27DBB"/>
    <w:rsid w:val="00C27F3F"/>
    <w:rsid w:val="00C27FBC"/>
    <w:rsid w:val="00C3033C"/>
    <w:rsid w:val="00C3049A"/>
    <w:rsid w:val="00C3099E"/>
    <w:rsid w:val="00C30A38"/>
    <w:rsid w:val="00C322A6"/>
    <w:rsid w:val="00C32D48"/>
    <w:rsid w:val="00C33B04"/>
    <w:rsid w:val="00C33C9D"/>
    <w:rsid w:val="00C34524"/>
    <w:rsid w:val="00C35842"/>
    <w:rsid w:val="00C359B1"/>
    <w:rsid w:val="00C36B70"/>
    <w:rsid w:val="00C37B34"/>
    <w:rsid w:val="00C37D2F"/>
    <w:rsid w:val="00C43933"/>
    <w:rsid w:val="00C454AF"/>
    <w:rsid w:val="00C45A86"/>
    <w:rsid w:val="00C45E1D"/>
    <w:rsid w:val="00C462FC"/>
    <w:rsid w:val="00C46704"/>
    <w:rsid w:val="00C46BF0"/>
    <w:rsid w:val="00C46C58"/>
    <w:rsid w:val="00C503E5"/>
    <w:rsid w:val="00C50CB4"/>
    <w:rsid w:val="00C511B6"/>
    <w:rsid w:val="00C5162A"/>
    <w:rsid w:val="00C51E53"/>
    <w:rsid w:val="00C52B63"/>
    <w:rsid w:val="00C53EA5"/>
    <w:rsid w:val="00C550E8"/>
    <w:rsid w:val="00C56F1B"/>
    <w:rsid w:val="00C57BA9"/>
    <w:rsid w:val="00C57C02"/>
    <w:rsid w:val="00C6039A"/>
    <w:rsid w:val="00C605DB"/>
    <w:rsid w:val="00C61535"/>
    <w:rsid w:val="00C6193D"/>
    <w:rsid w:val="00C62D85"/>
    <w:rsid w:val="00C63531"/>
    <w:rsid w:val="00C63E5B"/>
    <w:rsid w:val="00C647CE"/>
    <w:rsid w:val="00C64D6F"/>
    <w:rsid w:val="00C659C3"/>
    <w:rsid w:val="00C65B9C"/>
    <w:rsid w:val="00C66484"/>
    <w:rsid w:val="00C7008F"/>
    <w:rsid w:val="00C70FF2"/>
    <w:rsid w:val="00C72152"/>
    <w:rsid w:val="00C7231B"/>
    <w:rsid w:val="00C731A6"/>
    <w:rsid w:val="00C7380E"/>
    <w:rsid w:val="00C74232"/>
    <w:rsid w:val="00C74A48"/>
    <w:rsid w:val="00C74ED2"/>
    <w:rsid w:val="00C75434"/>
    <w:rsid w:val="00C754DF"/>
    <w:rsid w:val="00C7551D"/>
    <w:rsid w:val="00C76999"/>
    <w:rsid w:val="00C8043E"/>
    <w:rsid w:val="00C81380"/>
    <w:rsid w:val="00C82578"/>
    <w:rsid w:val="00C841D5"/>
    <w:rsid w:val="00C84829"/>
    <w:rsid w:val="00C84C71"/>
    <w:rsid w:val="00C8552E"/>
    <w:rsid w:val="00C85C2F"/>
    <w:rsid w:val="00C868BB"/>
    <w:rsid w:val="00C87FAE"/>
    <w:rsid w:val="00C9002C"/>
    <w:rsid w:val="00C90C1D"/>
    <w:rsid w:val="00C90C49"/>
    <w:rsid w:val="00C91B9F"/>
    <w:rsid w:val="00C925C3"/>
    <w:rsid w:val="00C92959"/>
    <w:rsid w:val="00C93692"/>
    <w:rsid w:val="00C96227"/>
    <w:rsid w:val="00C965B3"/>
    <w:rsid w:val="00CA1DFD"/>
    <w:rsid w:val="00CA3514"/>
    <w:rsid w:val="00CA3F40"/>
    <w:rsid w:val="00CA44ED"/>
    <w:rsid w:val="00CA45BF"/>
    <w:rsid w:val="00CA68AD"/>
    <w:rsid w:val="00CA6969"/>
    <w:rsid w:val="00CA7573"/>
    <w:rsid w:val="00CA7A79"/>
    <w:rsid w:val="00CB1B55"/>
    <w:rsid w:val="00CB1F25"/>
    <w:rsid w:val="00CB2F50"/>
    <w:rsid w:val="00CB3F4A"/>
    <w:rsid w:val="00CB4528"/>
    <w:rsid w:val="00CB596F"/>
    <w:rsid w:val="00CB6DF2"/>
    <w:rsid w:val="00CB7541"/>
    <w:rsid w:val="00CC01FF"/>
    <w:rsid w:val="00CC07C2"/>
    <w:rsid w:val="00CC0E17"/>
    <w:rsid w:val="00CC461C"/>
    <w:rsid w:val="00CC731A"/>
    <w:rsid w:val="00CD091E"/>
    <w:rsid w:val="00CD0969"/>
    <w:rsid w:val="00CD0B07"/>
    <w:rsid w:val="00CD13E7"/>
    <w:rsid w:val="00CD2299"/>
    <w:rsid w:val="00CD2B2A"/>
    <w:rsid w:val="00CD2FBE"/>
    <w:rsid w:val="00CD4E26"/>
    <w:rsid w:val="00CD5758"/>
    <w:rsid w:val="00CD76E7"/>
    <w:rsid w:val="00CD7805"/>
    <w:rsid w:val="00CD7C33"/>
    <w:rsid w:val="00CE1900"/>
    <w:rsid w:val="00CE21F0"/>
    <w:rsid w:val="00CE479A"/>
    <w:rsid w:val="00CE6407"/>
    <w:rsid w:val="00CF044B"/>
    <w:rsid w:val="00CF16B3"/>
    <w:rsid w:val="00CF226D"/>
    <w:rsid w:val="00CF2E8B"/>
    <w:rsid w:val="00CF43B2"/>
    <w:rsid w:val="00CF48E6"/>
    <w:rsid w:val="00CF624C"/>
    <w:rsid w:val="00CF667A"/>
    <w:rsid w:val="00D01851"/>
    <w:rsid w:val="00D032BC"/>
    <w:rsid w:val="00D03FC5"/>
    <w:rsid w:val="00D04199"/>
    <w:rsid w:val="00D04505"/>
    <w:rsid w:val="00D05102"/>
    <w:rsid w:val="00D072D6"/>
    <w:rsid w:val="00D0775A"/>
    <w:rsid w:val="00D07795"/>
    <w:rsid w:val="00D079F2"/>
    <w:rsid w:val="00D10347"/>
    <w:rsid w:val="00D108D8"/>
    <w:rsid w:val="00D12467"/>
    <w:rsid w:val="00D12544"/>
    <w:rsid w:val="00D13B27"/>
    <w:rsid w:val="00D1404D"/>
    <w:rsid w:val="00D1471C"/>
    <w:rsid w:val="00D151B9"/>
    <w:rsid w:val="00D16CAC"/>
    <w:rsid w:val="00D16D4F"/>
    <w:rsid w:val="00D17468"/>
    <w:rsid w:val="00D1752E"/>
    <w:rsid w:val="00D20025"/>
    <w:rsid w:val="00D2060F"/>
    <w:rsid w:val="00D2061E"/>
    <w:rsid w:val="00D207C2"/>
    <w:rsid w:val="00D20FBE"/>
    <w:rsid w:val="00D23B43"/>
    <w:rsid w:val="00D23C77"/>
    <w:rsid w:val="00D246B3"/>
    <w:rsid w:val="00D24BE4"/>
    <w:rsid w:val="00D253B2"/>
    <w:rsid w:val="00D25526"/>
    <w:rsid w:val="00D25B18"/>
    <w:rsid w:val="00D25DE0"/>
    <w:rsid w:val="00D26E19"/>
    <w:rsid w:val="00D275D0"/>
    <w:rsid w:val="00D27D70"/>
    <w:rsid w:val="00D30406"/>
    <w:rsid w:val="00D30D87"/>
    <w:rsid w:val="00D3115B"/>
    <w:rsid w:val="00D31E98"/>
    <w:rsid w:val="00D32153"/>
    <w:rsid w:val="00D3255B"/>
    <w:rsid w:val="00D3336E"/>
    <w:rsid w:val="00D35350"/>
    <w:rsid w:val="00D355AF"/>
    <w:rsid w:val="00D36141"/>
    <w:rsid w:val="00D37716"/>
    <w:rsid w:val="00D37838"/>
    <w:rsid w:val="00D403A5"/>
    <w:rsid w:val="00D40C50"/>
    <w:rsid w:val="00D40E11"/>
    <w:rsid w:val="00D423A1"/>
    <w:rsid w:val="00D42BA6"/>
    <w:rsid w:val="00D42F40"/>
    <w:rsid w:val="00D4341D"/>
    <w:rsid w:val="00D4412B"/>
    <w:rsid w:val="00D4459B"/>
    <w:rsid w:val="00D502B3"/>
    <w:rsid w:val="00D525DE"/>
    <w:rsid w:val="00D5283F"/>
    <w:rsid w:val="00D535A7"/>
    <w:rsid w:val="00D559A5"/>
    <w:rsid w:val="00D56055"/>
    <w:rsid w:val="00D5629A"/>
    <w:rsid w:val="00D56D20"/>
    <w:rsid w:val="00D60664"/>
    <w:rsid w:val="00D611D2"/>
    <w:rsid w:val="00D61C6B"/>
    <w:rsid w:val="00D64CD9"/>
    <w:rsid w:val="00D64FCA"/>
    <w:rsid w:val="00D650C3"/>
    <w:rsid w:val="00D6692D"/>
    <w:rsid w:val="00D70FA4"/>
    <w:rsid w:val="00D72724"/>
    <w:rsid w:val="00D7328D"/>
    <w:rsid w:val="00D734A8"/>
    <w:rsid w:val="00D735A3"/>
    <w:rsid w:val="00D73929"/>
    <w:rsid w:val="00D7436C"/>
    <w:rsid w:val="00D748F9"/>
    <w:rsid w:val="00D74ED5"/>
    <w:rsid w:val="00D75735"/>
    <w:rsid w:val="00D80A3B"/>
    <w:rsid w:val="00D80F25"/>
    <w:rsid w:val="00D8378F"/>
    <w:rsid w:val="00D838C9"/>
    <w:rsid w:val="00D83F27"/>
    <w:rsid w:val="00D843B2"/>
    <w:rsid w:val="00D847C5"/>
    <w:rsid w:val="00D8700A"/>
    <w:rsid w:val="00D87A01"/>
    <w:rsid w:val="00D9085C"/>
    <w:rsid w:val="00D90CE2"/>
    <w:rsid w:val="00D911F0"/>
    <w:rsid w:val="00D91BC1"/>
    <w:rsid w:val="00D92457"/>
    <w:rsid w:val="00D926F8"/>
    <w:rsid w:val="00D94025"/>
    <w:rsid w:val="00D94DCC"/>
    <w:rsid w:val="00D9740F"/>
    <w:rsid w:val="00D97DDC"/>
    <w:rsid w:val="00DA0745"/>
    <w:rsid w:val="00DA0CFE"/>
    <w:rsid w:val="00DA218B"/>
    <w:rsid w:val="00DA3FA3"/>
    <w:rsid w:val="00DA44F4"/>
    <w:rsid w:val="00DA6FAA"/>
    <w:rsid w:val="00DB0496"/>
    <w:rsid w:val="00DB1359"/>
    <w:rsid w:val="00DB14D4"/>
    <w:rsid w:val="00DB17B0"/>
    <w:rsid w:val="00DB18C0"/>
    <w:rsid w:val="00DB25A0"/>
    <w:rsid w:val="00DB2F6C"/>
    <w:rsid w:val="00DB32C1"/>
    <w:rsid w:val="00DB4375"/>
    <w:rsid w:val="00DB5217"/>
    <w:rsid w:val="00DB5CDE"/>
    <w:rsid w:val="00DB66FD"/>
    <w:rsid w:val="00DB6789"/>
    <w:rsid w:val="00DC039C"/>
    <w:rsid w:val="00DC04E0"/>
    <w:rsid w:val="00DC2BD5"/>
    <w:rsid w:val="00DC3036"/>
    <w:rsid w:val="00DC35FC"/>
    <w:rsid w:val="00DC3C45"/>
    <w:rsid w:val="00DC41F0"/>
    <w:rsid w:val="00DC5585"/>
    <w:rsid w:val="00DD053A"/>
    <w:rsid w:val="00DD05D1"/>
    <w:rsid w:val="00DD0C1D"/>
    <w:rsid w:val="00DD33E6"/>
    <w:rsid w:val="00DD35F8"/>
    <w:rsid w:val="00DD7CA6"/>
    <w:rsid w:val="00DE0190"/>
    <w:rsid w:val="00DE226F"/>
    <w:rsid w:val="00DE4688"/>
    <w:rsid w:val="00DE4F32"/>
    <w:rsid w:val="00DE5F23"/>
    <w:rsid w:val="00DE5F4C"/>
    <w:rsid w:val="00DE6596"/>
    <w:rsid w:val="00DE705E"/>
    <w:rsid w:val="00DE7D50"/>
    <w:rsid w:val="00DF176D"/>
    <w:rsid w:val="00DF2B76"/>
    <w:rsid w:val="00DF31E7"/>
    <w:rsid w:val="00DF49C9"/>
    <w:rsid w:val="00DF4DAE"/>
    <w:rsid w:val="00DF4E8F"/>
    <w:rsid w:val="00DF4FDA"/>
    <w:rsid w:val="00DF55E0"/>
    <w:rsid w:val="00DF765F"/>
    <w:rsid w:val="00DF788A"/>
    <w:rsid w:val="00DF79EE"/>
    <w:rsid w:val="00DF7BAD"/>
    <w:rsid w:val="00DF7FCF"/>
    <w:rsid w:val="00E0003E"/>
    <w:rsid w:val="00E01A86"/>
    <w:rsid w:val="00E02BFB"/>
    <w:rsid w:val="00E05778"/>
    <w:rsid w:val="00E05A94"/>
    <w:rsid w:val="00E05B32"/>
    <w:rsid w:val="00E06464"/>
    <w:rsid w:val="00E11C98"/>
    <w:rsid w:val="00E13F97"/>
    <w:rsid w:val="00E144C6"/>
    <w:rsid w:val="00E214CC"/>
    <w:rsid w:val="00E21B88"/>
    <w:rsid w:val="00E23CF4"/>
    <w:rsid w:val="00E2589F"/>
    <w:rsid w:val="00E262C0"/>
    <w:rsid w:val="00E26978"/>
    <w:rsid w:val="00E309EE"/>
    <w:rsid w:val="00E30CEC"/>
    <w:rsid w:val="00E316E4"/>
    <w:rsid w:val="00E32082"/>
    <w:rsid w:val="00E342E3"/>
    <w:rsid w:val="00E3612B"/>
    <w:rsid w:val="00E36989"/>
    <w:rsid w:val="00E37E6A"/>
    <w:rsid w:val="00E403EB"/>
    <w:rsid w:val="00E40818"/>
    <w:rsid w:val="00E40B78"/>
    <w:rsid w:val="00E4238B"/>
    <w:rsid w:val="00E43687"/>
    <w:rsid w:val="00E43C7F"/>
    <w:rsid w:val="00E452B7"/>
    <w:rsid w:val="00E45FF9"/>
    <w:rsid w:val="00E4651F"/>
    <w:rsid w:val="00E47324"/>
    <w:rsid w:val="00E5008F"/>
    <w:rsid w:val="00E51669"/>
    <w:rsid w:val="00E5252E"/>
    <w:rsid w:val="00E54751"/>
    <w:rsid w:val="00E55C9B"/>
    <w:rsid w:val="00E5605E"/>
    <w:rsid w:val="00E5652B"/>
    <w:rsid w:val="00E5684C"/>
    <w:rsid w:val="00E56A09"/>
    <w:rsid w:val="00E574C9"/>
    <w:rsid w:val="00E576C0"/>
    <w:rsid w:val="00E605BA"/>
    <w:rsid w:val="00E605EC"/>
    <w:rsid w:val="00E60BA2"/>
    <w:rsid w:val="00E6162E"/>
    <w:rsid w:val="00E61764"/>
    <w:rsid w:val="00E61AA5"/>
    <w:rsid w:val="00E62535"/>
    <w:rsid w:val="00E62551"/>
    <w:rsid w:val="00E63D91"/>
    <w:rsid w:val="00E66319"/>
    <w:rsid w:val="00E66D17"/>
    <w:rsid w:val="00E67845"/>
    <w:rsid w:val="00E70427"/>
    <w:rsid w:val="00E70D57"/>
    <w:rsid w:val="00E7120C"/>
    <w:rsid w:val="00E739E1"/>
    <w:rsid w:val="00E75644"/>
    <w:rsid w:val="00E757EA"/>
    <w:rsid w:val="00E7712A"/>
    <w:rsid w:val="00E772A1"/>
    <w:rsid w:val="00E82371"/>
    <w:rsid w:val="00E8256B"/>
    <w:rsid w:val="00E82D87"/>
    <w:rsid w:val="00E8316D"/>
    <w:rsid w:val="00E838D3"/>
    <w:rsid w:val="00E85AEE"/>
    <w:rsid w:val="00E879DC"/>
    <w:rsid w:val="00E87F22"/>
    <w:rsid w:val="00E93CC8"/>
    <w:rsid w:val="00E93D0F"/>
    <w:rsid w:val="00E955F3"/>
    <w:rsid w:val="00E95B68"/>
    <w:rsid w:val="00E96221"/>
    <w:rsid w:val="00E97CCC"/>
    <w:rsid w:val="00EA041D"/>
    <w:rsid w:val="00EA1443"/>
    <w:rsid w:val="00EA1A0D"/>
    <w:rsid w:val="00EA1AD1"/>
    <w:rsid w:val="00EA2DAB"/>
    <w:rsid w:val="00EA4EBE"/>
    <w:rsid w:val="00EA5E73"/>
    <w:rsid w:val="00EA6A68"/>
    <w:rsid w:val="00EA762C"/>
    <w:rsid w:val="00EB1DC5"/>
    <w:rsid w:val="00EB2173"/>
    <w:rsid w:val="00EB27FD"/>
    <w:rsid w:val="00EB4434"/>
    <w:rsid w:val="00EB4694"/>
    <w:rsid w:val="00EB482B"/>
    <w:rsid w:val="00EB48D2"/>
    <w:rsid w:val="00EB4D28"/>
    <w:rsid w:val="00EB62FF"/>
    <w:rsid w:val="00EB645F"/>
    <w:rsid w:val="00EB69B8"/>
    <w:rsid w:val="00EB7139"/>
    <w:rsid w:val="00EC0606"/>
    <w:rsid w:val="00EC120E"/>
    <w:rsid w:val="00EC129E"/>
    <w:rsid w:val="00EC1CAB"/>
    <w:rsid w:val="00EC1E77"/>
    <w:rsid w:val="00EC2196"/>
    <w:rsid w:val="00EC32D9"/>
    <w:rsid w:val="00EC35DA"/>
    <w:rsid w:val="00EC613B"/>
    <w:rsid w:val="00ED164E"/>
    <w:rsid w:val="00ED1BCB"/>
    <w:rsid w:val="00ED225F"/>
    <w:rsid w:val="00ED250E"/>
    <w:rsid w:val="00ED2820"/>
    <w:rsid w:val="00ED48B9"/>
    <w:rsid w:val="00ED4FE5"/>
    <w:rsid w:val="00ED59E3"/>
    <w:rsid w:val="00ED65C8"/>
    <w:rsid w:val="00EE01DC"/>
    <w:rsid w:val="00EE1CA2"/>
    <w:rsid w:val="00EE2C36"/>
    <w:rsid w:val="00EE3864"/>
    <w:rsid w:val="00EE42B5"/>
    <w:rsid w:val="00EE463F"/>
    <w:rsid w:val="00EE5E6F"/>
    <w:rsid w:val="00EE6941"/>
    <w:rsid w:val="00EE7897"/>
    <w:rsid w:val="00EF046B"/>
    <w:rsid w:val="00EF0AEC"/>
    <w:rsid w:val="00EF19F3"/>
    <w:rsid w:val="00EF2490"/>
    <w:rsid w:val="00EF3076"/>
    <w:rsid w:val="00EF3B8B"/>
    <w:rsid w:val="00EF41EA"/>
    <w:rsid w:val="00EF4B7B"/>
    <w:rsid w:val="00EF6144"/>
    <w:rsid w:val="00EF634E"/>
    <w:rsid w:val="00EF652E"/>
    <w:rsid w:val="00EF7BB8"/>
    <w:rsid w:val="00EF7F80"/>
    <w:rsid w:val="00F00567"/>
    <w:rsid w:val="00F00702"/>
    <w:rsid w:val="00F037AB"/>
    <w:rsid w:val="00F03AF7"/>
    <w:rsid w:val="00F0474B"/>
    <w:rsid w:val="00F04FD5"/>
    <w:rsid w:val="00F07796"/>
    <w:rsid w:val="00F1137A"/>
    <w:rsid w:val="00F12D82"/>
    <w:rsid w:val="00F13E60"/>
    <w:rsid w:val="00F14562"/>
    <w:rsid w:val="00F15799"/>
    <w:rsid w:val="00F16BE8"/>
    <w:rsid w:val="00F17E63"/>
    <w:rsid w:val="00F20AB0"/>
    <w:rsid w:val="00F22D81"/>
    <w:rsid w:val="00F23383"/>
    <w:rsid w:val="00F23B21"/>
    <w:rsid w:val="00F25633"/>
    <w:rsid w:val="00F27A30"/>
    <w:rsid w:val="00F30622"/>
    <w:rsid w:val="00F30A5F"/>
    <w:rsid w:val="00F30E3E"/>
    <w:rsid w:val="00F31A66"/>
    <w:rsid w:val="00F31D6F"/>
    <w:rsid w:val="00F31F9B"/>
    <w:rsid w:val="00F3252B"/>
    <w:rsid w:val="00F3472D"/>
    <w:rsid w:val="00F34B2D"/>
    <w:rsid w:val="00F3560D"/>
    <w:rsid w:val="00F367EB"/>
    <w:rsid w:val="00F37278"/>
    <w:rsid w:val="00F37439"/>
    <w:rsid w:val="00F4042E"/>
    <w:rsid w:val="00F411B2"/>
    <w:rsid w:val="00F413AF"/>
    <w:rsid w:val="00F44917"/>
    <w:rsid w:val="00F44CBB"/>
    <w:rsid w:val="00F45ADE"/>
    <w:rsid w:val="00F46321"/>
    <w:rsid w:val="00F46DE0"/>
    <w:rsid w:val="00F50645"/>
    <w:rsid w:val="00F52889"/>
    <w:rsid w:val="00F5289E"/>
    <w:rsid w:val="00F5317A"/>
    <w:rsid w:val="00F53D80"/>
    <w:rsid w:val="00F54094"/>
    <w:rsid w:val="00F55213"/>
    <w:rsid w:val="00F56DC5"/>
    <w:rsid w:val="00F5712F"/>
    <w:rsid w:val="00F57FED"/>
    <w:rsid w:val="00F61118"/>
    <w:rsid w:val="00F6126C"/>
    <w:rsid w:val="00F6350C"/>
    <w:rsid w:val="00F658A8"/>
    <w:rsid w:val="00F66214"/>
    <w:rsid w:val="00F6688A"/>
    <w:rsid w:val="00F66D3F"/>
    <w:rsid w:val="00F66E42"/>
    <w:rsid w:val="00F66FDD"/>
    <w:rsid w:val="00F677EA"/>
    <w:rsid w:val="00F70CCF"/>
    <w:rsid w:val="00F71AF5"/>
    <w:rsid w:val="00F7292A"/>
    <w:rsid w:val="00F75603"/>
    <w:rsid w:val="00F75654"/>
    <w:rsid w:val="00F758E7"/>
    <w:rsid w:val="00F8098A"/>
    <w:rsid w:val="00F8120D"/>
    <w:rsid w:val="00F828E0"/>
    <w:rsid w:val="00F83A64"/>
    <w:rsid w:val="00F83E3E"/>
    <w:rsid w:val="00F842A3"/>
    <w:rsid w:val="00F85F2D"/>
    <w:rsid w:val="00F86524"/>
    <w:rsid w:val="00F916DD"/>
    <w:rsid w:val="00F92C29"/>
    <w:rsid w:val="00F931F5"/>
    <w:rsid w:val="00F94C4E"/>
    <w:rsid w:val="00F9650B"/>
    <w:rsid w:val="00F9691D"/>
    <w:rsid w:val="00F96EFC"/>
    <w:rsid w:val="00F972D1"/>
    <w:rsid w:val="00F974AC"/>
    <w:rsid w:val="00FA1471"/>
    <w:rsid w:val="00FA1EE1"/>
    <w:rsid w:val="00FA4F39"/>
    <w:rsid w:val="00FA52B5"/>
    <w:rsid w:val="00FA671A"/>
    <w:rsid w:val="00FA6E3D"/>
    <w:rsid w:val="00FA7923"/>
    <w:rsid w:val="00FB126E"/>
    <w:rsid w:val="00FB1B43"/>
    <w:rsid w:val="00FB2254"/>
    <w:rsid w:val="00FB2DF0"/>
    <w:rsid w:val="00FB4916"/>
    <w:rsid w:val="00FB655D"/>
    <w:rsid w:val="00FB674C"/>
    <w:rsid w:val="00FB7352"/>
    <w:rsid w:val="00FC0A0F"/>
    <w:rsid w:val="00FC1E3F"/>
    <w:rsid w:val="00FC517B"/>
    <w:rsid w:val="00FC571E"/>
    <w:rsid w:val="00FC65F8"/>
    <w:rsid w:val="00FC68E6"/>
    <w:rsid w:val="00FC69BE"/>
    <w:rsid w:val="00FD048C"/>
    <w:rsid w:val="00FD065F"/>
    <w:rsid w:val="00FD07CA"/>
    <w:rsid w:val="00FD1910"/>
    <w:rsid w:val="00FD275A"/>
    <w:rsid w:val="00FD48E5"/>
    <w:rsid w:val="00FD510C"/>
    <w:rsid w:val="00FD5FFA"/>
    <w:rsid w:val="00FD631E"/>
    <w:rsid w:val="00FD6598"/>
    <w:rsid w:val="00FD66EC"/>
    <w:rsid w:val="00FE016B"/>
    <w:rsid w:val="00FE0B77"/>
    <w:rsid w:val="00FE0DFD"/>
    <w:rsid w:val="00FE119C"/>
    <w:rsid w:val="00FE2BBB"/>
    <w:rsid w:val="00FE4726"/>
    <w:rsid w:val="00FE4CCE"/>
    <w:rsid w:val="00FE5AA2"/>
    <w:rsid w:val="00FE5AD6"/>
    <w:rsid w:val="00FE5FD9"/>
    <w:rsid w:val="00FE6E98"/>
    <w:rsid w:val="00FF1D0E"/>
    <w:rsid w:val="00FF227B"/>
    <w:rsid w:val="00FF640B"/>
    <w:rsid w:val="00FF6C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header" w:qFormat="1"/>
    <w:lsdException w:name="footer" w:qFormat="1"/>
    <w:lsdException w:name="caption" w:qFormat="1"/>
    <w:lsdException w:name="table of figures" w:qFormat="1"/>
    <w:lsdException w:name="footnote reference" w:qFormat="1"/>
    <w:lsdException w:name="endnote reference" w:uiPriority="0"/>
    <w:lsdException w:name="endnote text"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Subtitle" w:semiHidden="0" w:uiPriority="0" w:unhideWhenUsed="0" w:qFormat="1"/>
    <w:lsdException w:name="Date" w:qFormat="1"/>
    <w:lsdException w:name="Strong" w:semiHidden="0" w:uiPriority="22" w:unhideWhenUsed="0" w:qFormat="1"/>
    <w:lsdException w:name="Emphasis" w:semiHidden="0" w:uiPriority="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E"/>
    <w:pPr>
      <w:widowControl w:val="0"/>
      <w:tabs>
        <w:tab w:val="right" w:pos="9072"/>
      </w:tabs>
      <w:spacing w:before="120" w:after="120"/>
      <w:ind w:firstLine="567"/>
      <w:jc w:val="both"/>
    </w:pPr>
    <w:rPr>
      <w:rFonts w:ascii="Times New Roman" w:hAnsi="Times New Roman"/>
      <w:sz w:val="28"/>
      <w:szCs w:val="22"/>
      <w:lang w:val="en-US" w:eastAsia="en-US"/>
    </w:rPr>
  </w:style>
  <w:style w:type="paragraph" w:styleId="Heading1">
    <w:name w:val="heading 1"/>
    <w:aliases w:val="DB,chuong"/>
    <w:link w:val="Heading1Char"/>
    <w:uiPriority w:val="9"/>
    <w:qFormat/>
    <w:rsid w:val="00AB54F7"/>
    <w:pPr>
      <w:widowControl w:val="0"/>
      <w:numPr>
        <w:numId w:val="1"/>
      </w:numPr>
      <w:tabs>
        <w:tab w:val="left" w:pos="1985"/>
      </w:tabs>
      <w:spacing w:before="240" w:after="240"/>
      <w:jc w:val="both"/>
      <w:outlineLvl w:val="0"/>
    </w:pPr>
    <w:rPr>
      <w:rFonts w:ascii="Times New Roman" w:eastAsia="Times New Roman" w:hAnsi="Times New Roman"/>
      <w:b/>
      <w:bCs/>
      <w:sz w:val="32"/>
      <w:szCs w:val="40"/>
      <w:lang w:val="en-US" w:eastAsia="en-US"/>
    </w:rPr>
  </w:style>
  <w:style w:type="paragraph" w:styleId="Heading2">
    <w:name w:val="heading 2"/>
    <w:link w:val="Heading2Char"/>
    <w:uiPriority w:val="9"/>
    <w:unhideWhenUsed/>
    <w:qFormat/>
    <w:rsid w:val="009529AC"/>
    <w:pPr>
      <w:widowControl w:val="0"/>
      <w:numPr>
        <w:ilvl w:val="1"/>
        <w:numId w:val="1"/>
      </w:numPr>
      <w:spacing w:before="120" w:after="120"/>
      <w:jc w:val="both"/>
      <w:outlineLvl w:val="1"/>
    </w:pPr>
    <w:rPr>
      <w:rFonts w:ascii="Times New Roman" w:eastAsia="Times New Roman" w:hAnsi="Times New Roman"/>
      <w:b/>
      <w:bCs/>
      <w:sz w:val="32"/>
      <w:szCs w:val="32"/>
      <w:lang w:val="en-US" w:eastAsia="en-US"/>
    </w:rPr>
  </w:style>
  <w:style w:type="paragraph" w:styleId="Heading3">
    <w:name w:val="heading 3"/>
    <w:link w:val="Heading3Char"/>
    <w:uiPriority w:val="9"/>
    <w:unhideWhenUsed/>
    <w:qFormat/>
    <w:rsid w:val="009529AC"/>
    <w:pPr>
      <w:widowControl w:val="0"/>
      <w:numPr>
        <w:ilvl w:val="2"/>
        <w:numId w:val="1"/>
      </w:numPr>
      <w:spacing w:before="120" w:after="120"/>
      <w:jc w:val="both"/>
      <w:outlineLvl w:val="2"/>
    </w:pPr>
    <w:rPr>
      <w:rFonts w:ascii="Times New Roman" w:eastAsia="Times New Roman" w:hAnsi="Times New Roman"/>
      <w:b/>
      <w:bCs/>
      <w:sz w:val="28"/>
      <w:szCs w:val="28"/>
      <w:lang w:val="en-US" w:eastAsia="en-US"/>
    </w:rPr>
  </w:style>
  <w:style w:type="paragraph" w:styleId="Heading4">
    <w:name w:val="heading 4"/>
    <w:link w:val="Heading4Char"/>
    <w:uiPriority w:val="9"/>
    <w:unhideWhenUsed/>
    <w:qFormat/>
    <w:rsid w:val="007E4CAE"/>
    <w:pPr>
      <w:widowControl w:val="0"/>
      <w:numPr>
        <w:ilvl w:val="3"/>
        <w:numId w:val="1"/>
      </w:numPr>
      <w:spacing w:before="120" w:after="120"/>
      <w:jc w:val="both"/>
      <w:outlineLvl w:val="3"/>
    </w:pPr>
    <w:rPr>
      <w:rFonts w:ascii="Times New Roman" w:eastAsia="Times New Roman" w:hAnsi="Times New Roman"/>
      <w:b/>
      <w:bCs/>
      <w:iCs/>
      <w:sz w:val="28"/>
      <w:szCs w:val="26"/>
      <w:lang w:val="en-US" w:eastAsia="en-US"/>
    </w:rPr>
  </w:style>
  <w:style w:type="paragraph" w:styleId="Heading5">
    <w:name w:val="heading 5"/>
    <w:link w:val="Heading5Char"/>
    <w:uiPriority w:val="9"/>
    <w:unhideWhenUsed/>
    <w:qFormat/>
    <w:rsid w:val="008D1D62"/>
    <w:pPr>
      <w:widowControl w:val="0"/>
      <w:numPr>
        <w:ilvl w:val="4"/>
        <w:numId w:val="1"/>
      </w:numPr>
      <w:spacing w:before="120" w:after="120"/>
      <w:jc w:val="both"/>
      <w:outlineLvl w:val="4"/>
    </w:pPr>
    <w:rPr>
      <w:rFonts w:ascii="Times New Roman" w:eastAsia="Times New Roman" w:hAnsi="Times New Roman"/>
      <w:b/>
      <w:i/>
      <w:sz w:val="26"/>
      <w:szCs w:val="26"/>
      <w:lang w:val="en-US" w:eastAsia="en-US"/>
    </w:rPr>
  </w:style>
  <w:style w:type="paragraph" w:styleId="Heading6">
    <w:name w:val="heading 6"/>
    <w:link w:val="Heading6Char"/>
    <w:uiPriority w:val="9"/>
    <w:unhideWhenUsed/>
    <w:qFormat/>
    <w:rsid w:val="00656E90"/>
    <w:pPr>
      <w:widowControl w:val="0"/>
      <w:numPr>
        <w:ilvl w:val="5"/>
        <w:numId w:val="1"/>
      </w:numPr>
      <w:spacing w:before="120" w:after="120"/>
      <w:jc w:val="both"/>
      <w:outlineLvl w:val="5"/>
    </w:pPr>
    <w:rPr>
      <w:rFonts w:ascii="Times New Roman" w:eastAsia="Times New Roman" w:hAnsi="Times New Roman"/>
      <w:i/>
      <w:iCs/>
      <w:sz w:val="28"/>
      <w:szCs w:val="26"/>
      <w:lang w:val="en-US" w:eastAsia="en-US"/>
    </w:rPr>
  </w:style>
  <w:style w:type="paragraph" w:styleId="Heading7">
    <w:name w:val="heading 7"/>
    <w:link w:val="Heading7Char"/>
    <w:uiPriority w:val="9"/>
    <w:unhideWhenUsed/>
    <w:qFormat/>
    <w:rsid w:val="009529AC"/>
    <w:pPr>
      <w:widowControl w:val="0"/>
      <w:numPr>
        <w:ilvl w:val="6"/>
        <w:numId w:val="1"/>
      </w:numPr>
      <w:spacing w:before="120" w:after="120"/>
      <w:jc w:val="both"/>
      <w:outlineLvl w:val="6"/>
    </w:pPr>
    <w:rPr>
      <w:rFonts w:ascii="Times New Roman" w:eastAsia="Times New Roman" w:hAnsi="Times New Roman"/>
      <w:i/>
      <w:iCs/>
      <w:sz w:val="26"/>
      <w:szCs w:val="26"/>
      <w:u w:val="single"/>
      <w:lang w:val="en-US" w:eastAsia="en-US"/>
    </w:rPr>
  </w:style>
  <w:style w:type="paragraph" w:styleId="Heading8">
    <w:name w:val="heading 8"/>
    <w:link w:val="Heading8Char"/>
    <w:uiPriority w:val="9"/>
    <w:unhideWhenUsed/>
    <w:qFormat/>
    <w:rsid w:val="00C62D85"/>
    <w:pPr>
      <w:widowControl w:val="0"/>
      <w:numPr>
        <w:ilvl w:val="7"/>
        <w:numId w:val="1"/>
      </w:numPr>
      <w:spacing w:before="120" w:after="120"/>
      <w:jc w:val="both"/>
      <w:outlineLvl w:val="7"/>
    </w:pPr>
    <w:rPr>
      <w:rFonts w:ascii="Times New Roman" w:eastAsia="Times New Roman" w:hAnsi="Times New Roman"/>
      <w:sz w:val="28"/>
      <w:szCs w:val="26"/>
      <w:lang w:val="en-US" w:eastAsia="en-US"/>
    </w:rPr>
  </w:style>
  <w:style w:type="paragraph" w:styleId="Heading9">
    <w:name w:val="heading 9"/>
    <w:aliases w:val="Textbang"/>
    <w:link w:val="Heading9Char"/>
    <w:uiPriority w:val="9"/>
    <w:unhideWhenUsed/>
    <w:qFormat/>
    <w:rsid w:val="00DC2BD5"/>
    <w:pPr>
      <w:widowControl w:val="0"/>
      <w:numPr>
        <w:ilvl w:val="8"/>
        <w:numId w:val="1"/>
      </w:numPr>
      <w:spacing w:before="120" w:after="120"/>
      <w:jc w:val="both"/>
      <w:outlineLvl w:val="8"/>
    </w:pPr>
    <w:rPr>
      <w:rFonts w:ascii="Times New Roman" w:eastAsia="Times New Roman" w:hAnsi="Times New Roman"/>
      <w:iCs/>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0">
    <w:name w:val="Style bulleted"/>
    <w:link w:val="StylebulletedChar"/>
    <w:qFormat/>
    <w:rsid w:val="004C1A7B"/>
    <w:pPr>
      <w:widowControl w:val="0"/>
      <w:numPr>
        <w:numId w:val="6"/>
      </w:numPr>
      <w:tabs>
        <w:tab w:val="right" w:pos="9072"/>
      </w:tabs>
      <w:spacing w:before="120" w:after="120"/>
      <w:jc w:val="both"/>
    </w:pPr>
    <w:rPr>
      <w:rFonts w:ascii="Times New Roman" w:hAnsi="Times New Roman"/>
      <w:sz w:val="28"/>
      <w:szCs w:val="22"/>
      <w:lang w:val="en-US" w:eastAsia="en-US"/>
    </w:rPr>
  </w:style>
  <w:style w:type="character" w:customStyle="1" w:styleId="StylebulletedChar">
    <w:name w:val="Style bulleted Char"/>
    <w:link w:val="Stylebulleted0"/>
    <w:rsid w:val="004C1A7B"/>
    <w:rPr>
      <w:rFonts w:ascii="Times New Roman" w:hAnsi="Times New Roman"/>
      <w:sz w:val="28"/>
      <w:szCs w:val="22"/>
    </w:rPr>
  </w:style>
  <w:style w:type="paragraph" w:customStyle="1" w:styleId="StyleHeading3LinespacingMultiple097li">
    <w:name w:val="Style Heading 3 + Line spacing:  Multiple 097 li"/>
    <w:basedOn w:val="Heading3"/>
    <w:rsid w:val="00665D7D"/>
    <w:pPr>
      <w:spacing w:line="233" w:lineRule="auto"/>
    </w:pPr>
    <w:rPr>
      <w:szCs w:val="20"/>
    </w:rPr>
  </w:style>
  <w:style w:type="character" w:customStyle="1" w:styleId="Heading3Char">
    <w:name w:val="Heading 3 Char"/>
    <w:link w:val="Heading3"/>
    <w:uiPriority w:val="9"/>
    <w:rsid w:val="009529AC"/>
    <w:rPr>
      <w:rFonts w:ascii="Times New Roman" w:eastAsia="Times New Roman" w:hAnsi="Times New Roman"/>
      <w:b/>
      <w:bCs/>
      <w:sz w:val="28"/>
      <w:szCs w:val="28"/>
      <w:lang w:val="en-US" w:eastAsia="en-US"/>
    </w:rPr>
  </w:style>
  <w:style w:type="paragraph" w:customStyle="1" w:styleId="StyleHeading4CD4LinespacingMultiple095li">
    <w:name w:val="Style Heading 4CD4 + Line spacing:  Multiple 095 li"/>
    <w:basedOn w:val="Heading4"/>
    <w:rsid w:val="00665D7D"/>
    <w:pPr>
      <w:spacing w:line="228" w:lineRule="auto"/>
      <w:ind w:firstLine="0"/>
    </w:pPr>
    <w:rPr>
      <w:i/>
      <w:iCs w:val="0"/>
      <w:szCs w:val="20"/>
    </w:rPr>
  </w:style>
  <w:style w:type="character" w:customStyle="1" w:styleId="Heading4Char">
    <w:name w:val="Heading 4 Char"/>
    <w:link w:val="Heading4"/>
    <w:uiPriority w:val="9"/>
    <w:rsid w:val="007E4CAE"/>
    <w:rPr>
      <w:rFonts w:ascii="Times New Roman" w:eastAsia="Times New Roman" w:hAnsi="Times New Roman"/>
      <w:b/>
      <w:bCs/>
      <w:iCs/>
      <w:sz w:val="28"/>
      <w:szCs w:val="26"/>
    </w:rPr>
  </w:style>
  <w:style w:type="character" w:customStyle="1" w:styleId="Heading5Char">
    <w:name w:val="Heading 5 Char"/>
    <w:link w:val="Heading5"/>
    <w:uiPriority w:val="9"/>
    <w:rsid w:val="008D1D62"/>
    <w:rPr>
      <w:rFonts w:ascii="Times New Roman" w:eastAsia="Times New Roman" w:hAnsi="Times New Roman"/>
      <w:b/>
      <w:i/>
      <w:sz w:val="26"/>
      <w:szCs w:val="26"/>
    </w:rPr>
  </w:style>
  <w:style w:type="character" w:customStyle="1" w:styleId="Heading6Char">
    <w:name w:val="Heading 6 Char"/>
    <w:link w:val="Heading6"/>
    <w:uiPriority w:val="9"/>
    <w:rsid w:val="00656E90"/>
    <w:rPr>
      <w:rFonts w:ascii="Times New Roman" w:eastAsia="Times New Roman" w:hAnsi="Times New Roman"/>
      <w:i/>
      <w:iCs/>
      <w:sz w:val="28"/>
      <w:szCs w:val="26"/>
    </w:rPr>
  </w:style>
  <w:style w:type="character" w:customStyle="1" w:styleId="Heading7Char">
    <w:name w:val="Heading 7 Char"/>
    <w:link w:val="Heading7"/>
    <w:uiPriority w:val="9"/>
    <w:rsid w:val="009529AC"/>
    <w:rPr>
      <w:rFonts w:ascii="Times New Roman" w:eastAsia="Times New Roman" w:hAnsi="Times New Roman"/>
      <w:i/>
      <w:iCs/>
      <w:sz w:val="26"/>
      <w:szCs w:val="26"/>
      <w:u w:val="single"/>
    </w:rPr>
  </w:style>
  <w:style w:type="character" w:customStyle="1" w:styleId="Heading8Char">
    <w:name w:val="Heading 8 Char"/>
    <w:link w:val="Heading8"/>
    <w:uiPriority w:val="9"/>
    <w:rsid w:val="00C62D85"/>
    <w:rPr>
      <w:rFonts w:ascii="Times New Roman" w:eastAsia="Times New Roman" w:hAnsi="Times New Roman"/>
      <w:sz w:val="28"/>
      <w:szCs w:val="26"/>
    </w:rPr>
  </w:style>
  <w:style w:type="character" w:customStyle="1" w:styleId="Heading2Char">
    <w:name w:val="Heading 2 Char"/>
    <w:link w:val="Heading2"/>
    <w:uiPriority w:val="9"/>
    <w:rsid w:val="009529AC"/>
    <w:rPr>
      <w:rFonts w:ascii="Times New Roman" w:eastAsia="Times New Roman" w:hAnsi="Times New Roman"/>
      <w:b/>
      <w:bCs/>
      <w:sz w:val="32"/>
      <w:szCs w:val="32"/>
    </w:rPr>
  </w:style>
  <w:style w:type="character" w:customStyle="1" w:styleId="Heading1Char">
    <w:name w:val="Heading 1 Char"/>
    <w:aliases w:val="DB Char,chuong Char"/>
    <w:link w:val="Heading1"/>
    <w:uiPriority w:val="9"/>
    <w:rsid w:val="00AB54F7"/>
    <w:rPr>
      <w:rFonts w:ascii="Times New Roman" w:eastAsia="Times New Roman" w:hAnsi="Times New Roman"/>
      <w:b/>
      <w:bCs/>
      <w:sz w:val="32"/>
      <w:szCs w:val="40"/>
    </w:rPr>
  </w:style>
  <w:style w:type="character" w:customStyle="1" w:styleId="Heading9Char">
    <w:name w:val="Heading 9 Char"/>
    <w:aliases w:val="Textbang Char"/>
    <w:link w:val="Heading9"/>
    <w:uiPriority w:val="9"/>
    <w:rsid w:val="00DC2BD5"/>
    <w:rPr>
      <w:rFonts w:ascii="Times New Roman" w:eastAsia="Times New Roman" w:hAnsi="Times New Roman"/>
      <w:iCs/>
      <w:sz w:val="28"/>
      <w:szCs w:val="26"/>
    </w:rPr>
  </w:style>
  <w:style w:type="paragraph" w:customStyle="1" w:styleId="Abstract1">
    <w:name w:val="Abstract 1"/>
    <w:qFormat/>
    <w:rsid w:val="009529AC"/>
    <w:pPr>
      <w:keepNext/>
      <w:keepLines/>
    </w:pPr>
    <w:rPr>
      <w:rFonts w:ascii="Times New Roman" w:hAnsi="Times New Roman"/>
      <w:i/>
      <w:sz w:val="24"/>
      <w:szCs w:val="24"/>
      <w:lang w:val="en-US" w:eastAsia="en-US"/>
    </w:rPr>
  </w:style>
  <w:style w:type="paragraph" w:customStyle="1" w:styleId="Abstract2">
    <w:name w:val="Abstract 2"/>
    <w:next w:val="Normal"/>
    <w:qFormat/>
    <w:rsid w:val="009529AC"/>
    <w:pPr>
      <w:keepNext/>
      <w:keepLines/>
      <w:jc w:val="center"/>
    </w:pPr>
    <w:rPr>
      <w:rFonts w:ascii="Times New Roman" w:hAnsi="Times New Roman"/>
      <w:i/>
      <w:sz w:val="26"/>
      <w:szCs w:val="22"/>
      <w:lang w:val="en-US" w:eastAsia="en-US"/>
    </w:rPr>
  </w:style>
  <w:style w:type="paragraph" w:styleId="Caption">
    <w:name w:val="caption"/>
    <w:aliases w:val="Hình"/>
    <w:link w:val="CaptionChar"/>
    <w:uiPriority w:val="99"/>
    <w:unhideWhenUsed/>
    <w:qFormat/>
    <w:rsid w:val="009529AC"/>
    <w:pPr>
      <w:widowControl w:val="0"/>
      <w:tabs>
        <w:tab w:val="left" w:pos="851"/>
      </w:tabs>
      <w:spacing w:before="120" w:after="120"/>
      <w:ind w:left="851" w:hanging="851"/>
    </w:pPr>
    <w:rPr>
      <w:rFonts w:ascii="Times New Roman" w:hAnsi="Times New Roman"/>
      <w:bCs/>
      <w:i/>
      <w:sz w:val="24"/>
      <w:szCs w:val="18"/>
      <w:lang w:val="en-US" w:eastAsia="en-US"/>
    </w:rPr>
  </w:style>
  <w:style w:type="paragraph" w:styleId="Date">
    <w:name w:val="Date"/>
    <w:next w:val="Normal"/>
    <w:link w:val="DateChar"/>
    <w:uiPriority w:val="99"/>
    <w:unhideWhenUsed/>
    <w:qFormat/>
    <w:rsid w:val="009529AC"/>
    <w:pPr>
      <w:widowControl w:val="0"/>
      <w:jc w:val="right"/>
    </w:pPr>
    <w:rPr>
      <w:rFonts w:ascii="Times New Roman" w:hAnsi="Times New Roman"/>
      <w:i/>
      <w:sz w:val="24"/>
      <w:szCs w:val="24"/>
      <w:lang w:val="en-US" w:eastAsia="en-US"/>
    </w:rPr>
  </w:style>
  <w:style w:type="character" w:customStyle="1" w:styleId="DateChar">
    <w:name w:val="Date Char"/>
    <w:link w:val="Date"/>
    <w:uiPriority w:val="99"/>
    <w:rsid w:val="009529AC"/>
    <w:rPr>
      <w:rFonts w:ascii="Times New Roman" w:hAnsi="Times New Roman"/>
      <w:i/>
      <w:sz w:val="24"/>
      <w:szCs w:val="24"/>
      <w:lang w:bidi="ar-SA"/>
    </w:rPr>
  </w:style>
  <w:style w:type="paragraph" w:customStyle="1" w:styleId="Dateofdocuments">
    <w:name w:val="Date of documents"/>
    <w:next w:val="Normal"/>
    <w:qFormat/>
    <w:rsid w:val="009529AC"/>
    <w:pPr>
      <w:jc w:val="right"/>
    </w:pPr>
    <w:rPr>
      <w:rFonts w:ascii="Times New Roman" w:eastAsia="Times New Roman" w:hAnsi="Times New Roman"/>
      <w:i/>
      <w:sz w:val="24"/>
      <w:szCs w:val="24"/>
      <w:lang w:val="en-US" w:eastAsia="en-US"/>
    </w:rPr>
  </w:style>
  <w:style w:type="paragraph" w:styleId="DocumentMap">
    <w:name w:val="Document Map"/>
    <w:basedOn w:val="Normal"/>
    <w:link w:val="DocumentMapChar"/>
    <w:uiPriority w:val="99"/>
    <w:semiHidden/>
    <w:unhideWhenUsed/>
    <w:rsid w:val="009529AC"/>
    <w:rPr>
      <w:rFonts w:ascii="Tahoma" w:hAnsi="Tahoma"/>
      <w:sz w:val="16"/>
      <w:szCs w:val="16"/>
      <w:lang w:val="x-none" w:eastAsia="x-none"/>
    </w:rPr>
  </w:style>
  <w:style w:type="character" w:customStyle="1" w:styleId="DocumentMapChar">
    <w:name w:val="Document Map Char"/>
    <w:link w:val="DocumentMap"/>
    <w:uiPriority w:val="99"/>
    <w:semiHidden/>
    <w:rsid w:val="009529AC"/>
    <w:rPr>
      <w:rFonts w:ascii="Tahoma" w:hAnsi="Tahoma" w:cs="Tahoma"/>
      <w:sz w:val="16"/>
      <w:szCs w:val="16"/>
    </w:rPr>
  </w:style>
  <w:style w:type="paragraph" w:customStyle="1" w:styleId="Equation">
    <w:name w:val="Equation"/>
    <w:basedOn w:val="Normal"/>
    <w:link w:val="EquationChar"/>
    <w:qFormat/>
    <w:rsid w:val="009529AC"/>
    <w:rPr>
      <w:rFonts w:ascii="Cambria Math" w:hAnsi="Cambria Math"/>
      <w:i/>
      <w:sz w:val="26"/>
      <w:szCs w:val="20"/>
      <w:lang w:val="x-none" w:eastAsia="x-none"/>
    </w:rPr>
  </w:style>
  <w:style w:type="paragraph" w:styleId="Footer">
    <w:name w:val="footer"/>
    <w:link w:val="FooterChar"/>
    <w:uiPriority w:val="99"/>
    <w:unhideWhenUsed/>
    <w:qFormat/>
    <w:rsid w:val="009529AC"/>
    <w:pPr>
      <w:keepNext/>
      <w:keepLines/>
      <w:suppressLineNumbers/>
      <w:tabs>
        <w:tab w:val="right" w:pos="9072"/>
        <w:tab w:val="right" w:pos="9360"/>
      </w:tabs>
      <w:suppressAutoHyphens/>
    </w:pPr>
    <w:rPr>
      <w:rFonts w:ascii="Times New Roman" w:hAnsi="Times New Roman"/>
      <w:i/>
      <w:color w:val="FF0000"/>
      <w:lang w:val="en-US" w:eastAsia="en-US"/>
    </w:rPr>
  </w:style>
  <w:style w:type="character" w:customStyle="1" w:styleId="FooterChar">
    <w:name w:val="Footer Char"/>
    <w:link w:val="Footer"/>
    <w:uiPriority w:val="99"/>
    <w:rsid w:val="009529AC"/>
    <w:rPr>
      <w:rFonts w:ascii="Times New Roman" w:hAnsi="Times New Roman"/>
      <w:i/>
      <w:color w:val="FF0000"/>
      <w:lang w:val="en-US" w:eastAsia="en-US" w:bidi="ar-SA"/>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BVI fnr, BVI fnr"/>
    <w:uiPriority w:val="99"/>
    <w:unhideWhenUsed/>
    <w:qFormat/>
    <w:rsid w:val="009529AC"/>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C"/>
    <w:basedOn w:val="Normal"/>
    <w:link w:val="FootnoteTextChar"/>
    <w:unhideWhenUsed/>
    <w:qFormat/>
    <w:rsid w:val="009529AC"/>
    <w:pPr>
      <w:spacing w:before="0" w:after="0"/>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9529AC"/>
    <w:rPr>
      <w:rFonts w:ascii="Times New Roman" w:hAnsi="Times New Roman" w:cs="Times New Roman"/>
      <w:sz w:val="20"/>
      <w:szCs w:val="20"/>
      <w:lang w:val="x-none" w:eastAsia="x-none"/>
    </w:rPr>
  </w:style>
  <w:style w:type="paragraph" w:styleId="Header">
    <w:name w:val="header"/>
    <w:link w:val="HeaderChar"/>
    <w:uiPriority w:val="99"/>
    <w:unhideWhenUsed/>
    <w:qFormat/>
    <w:rsid w:val="009529AC"/>
    <w:pPr>
      <w:keepNext/>
      <w:keepLines/>
      <w:suppressLineNumbers/>
      <w:tabs>
        <w:tab w:val="right" w:pos="9072"/>
      </w:tabs>
      <w:suppressAutoHyphens/>
    </w:pPr>
    <w:rPr>
      <w:rFonts w:ascii="Times New Roman" w:hAnsi="Times New Roman"/>
      <w:i/>
      <w:color w:val="FF0000"/>
      <w:lang w:val="en-US" w:eastAsia="en-US"/>
    </w:rPr>
  </w:style>
  <w:style w:type="character" w:customStyle="1" w:styleId="HeaderChar">
    <w:name w:val="Header Char"/>
    <w:link w:val="Header"/>
    <w:uiPriority w:val="99"/>
    <w:rsid w:val="009529AC"/>
    <w:rPr>
      <w:rFonts w:ascii="Times New Roman" w:hAnsi="Times New Roman"/>
      <w:i/>
      <w:color w:val="FF0000"/>
      <w:lang w:val="en-US" w:eastAsia="en-US" w:bidi="ar-SA"/>
    </w:rPr>
  </w:style>
  <w:style w:type="paragraph" w:customStyle="1" w:styleId="Impress">
    <w:name w:val="Impress"/>
    <w:basedOn w:val="Normal"/>
    <w:qFormat/>
    <w:rsid w:val="009529AC"/>
    <w:rPr>
      <w:i/>
      <w:u w:val="single"/>
    </w:rPr>
  </w:style>
  <w:style w:type="paragraph" w:customStyle="1" w:styleId="Information">
    <w:name w:val="Information"/>
    <w:link w:val="InformationChar"/>
    <w:qFormat/>
    <w:rsid w:val="009529AC"/>
    <w:pPr>
      <w:widowControl w:val="0"/>
    </w:pPr>
    <w:rPr>
      <w:rFonts w:ascii="Times New Roman" w:hAnsi="Times New Roman"/>
      <w:lang w:val="en-US" w:eastAsia="en-US"/>
    </w:rPr>
  </w:style>
  <w:style w:type="paragraph" w:styleId="ListParagraph">
    <w:name w:val="List Paragraph"/>
    <w:basedOn w:val="Normal"/>
    <w:link w:val="ListParagraphChar"/>
    <w:uiPriority w:val="34"/>
    <w:qFormat/>
    <w:rsid w:val="009529AC"/>
    <w:pPr>
      <w:ind w:firstLine="0"/>
      <w:contextualSpacing/>
    </w:pPr>
  </w:style>
  <w:style w:type="paragraph" w:customStyle="1" w:styleId="Noteoftables">
    <w:name w:val="Note of tables"/>
    <w:next w:val="Normal"/>
    <w:qFormat/>
    <w:rsid w:val="009529AC"/>
    <w:pPr>
      <w:jc w:val="right"/>
    </w:pPr>
    <w:rPr>
      <w:rFonts w:ascii="Times New Roman" w:eastAsia="Times New Roman" w:hAnsi="Times New Roman"/>
      <w:lang w:val="en-US" w:eastAsia="en-US"/>
    </w:rPr>
  </w:style>
  <w:style w:type="paragraph" w:customStyle="1" w:styleId="Notice">
    <w:name w:val="Notice"/>
    <w:link w:val="NoticeChar"/>
    <w:qFormat/>
    <w:rsid w:val="009529AC"/>
    <w:pPr>
      <w:widowControl w:val="0"/>
    </w:pPr>
    <w:rPr>
      <w:rFonts w:ascii="Times New Roman" w:hAnsi="Times New Roman"/>
      <w:lang w:val="en-US" w:eastAsia="en-US"/>
    </w:rPr>
  </w:style>
  <w:style w:type="paragraph" w:customStyle="1" w:styleId="Number">
    <w:name w:val="Number"/>
    <w:next w:val="Normal"/>
    <w:link w:val="NumberChar"/>
    <w:qFormat/>
    <w:rsid w:val="009529AC"/>
    <w:pPr>
      <w:widowControl w:val="0"/>
      <w:jc w:val="center"/>
    </w:pPr>
    <w:rPr>
      <w:rFonts w:ascii="Times New Roman" w:hAnsi="Times New Roman"/>
      <w:i/>
      <w:sz w:val="26"/>
      <w:lang w:val="en-US" w:eastAsia="en-US"/>
    </w:rPr>
  </w:style>
  <w:style w:type="paragraph" w:customStyle="1" w:styleId="OFFICER1">
    <w:name w:val="OFFICER 1"/>
    <w:qFormat/>
    <w:rsid w:val="009529AC"/>
    <w:pPr>
      <w:ind w:left="1418" w:hanging="1418"/>
      <w:jc w:val="center"/>
    </w:pPr>
    <w:rPr>
      <w:rFonts w:ascii="Times New Roman" w:hAnsi="Times New Roman"/>
      <w:sz w:val="24"/>
      <w:szCs w:val="40"/>
      <w:lang w:val="en-US" w:eastAsia="en-US"/>
    </w:rPr>
  </w:style>
  <w:style w:type="paragraph" w:customStyle="1" w:styleId="OFFICER2">
    <w:name w:val="OFFICER 2"/>
    <w:qFormat/>
    <w:rsid w:val="009529AC"/>
    <w:pPr>
      <w:ind w:left="1418" w:hanging="1418"/>
      <w:jc w:val="center"/>
    </w:pPr>
    <w:rPr>
      <w:rFonts w:ascii="Times New Roman" w:hAnsi="Times New Roman"/>
      <w:b/>
      <w:sz w:val="26"/>
      <w:szCs w:val="40"/>
      <w:lang w:val="en-US" w:eastAsia="en-US"/>
    </w:rPr>
  </w:style>
  <w:style w:type="paragraph" w:customStyle="1" w:styleId="Partner">
    <w:name w:val="Partner"/>
    <w:next w:val="Normal"/>
    <w:qFormat/>
    <w:rsid w:val="009529AC"/>
    <w:pPr>
      <w:keepNext/>
      <w:keepLines/>
      <w:spacing w:before="120" w:after="120"/>
      <w:jc w:val="both"/>
    </w:pPr>
    <w:rPr>
      <w:rFonts w:ascii="Times New Roman" w:eastAsia="Times New Roman" w:hAnsi="Times New Roman"/>
      <w:b/>
      <w:sz w:val="28"/>
      <w:szCs w:val="28"/>
      <w:lang w:val="es-ES" w:eastAsia="en-US"/>
    </w:rPr>
  </w:style>
  <w:style w:type="paragraph" w:customStyle="1" w:styleId="Signature1">
    <w:name w:val="Signature1"/>
    <w:qFormat/>
    <w:rsid w:val="009529AC"/>
    <w:pPr>
      <w:keepNext/>
      <w:keepLines/>
      <w:jc w:val="center"/>
    </w:pPr>
    <w:rPr>
      <w:rFonts w:ascii="Times New Roman" w:hAnsi="Times New Roman"/>
      <w:b/>
      <w:sz w:val="26"/>
      <w:szCs w:val="22"/>
      <w:lang w:val="en-US" w:eastAsia="en-US"/>
    </w:rPr>
  </w:style>
  <w:style w:type="paragraph" w:customStyle="1" w:styleId="SLOGAN1">
    <w:name w:val="SLOGAN 1"/>
    <w:link w:val="SLOGAN1Char"/>
    <w:qFormat/>
    <w:rsid w:val="009529AC"/>
    <w:pPr>
      <w:widowControl w:val="0"/>
      <w:jc w:val="center"/>
    </w:pPr>
    <w:rPr>
      <w:rFonts w:ascii="Times New Roman" w:hAnsi="Times New Roman"/>
      <w:b/>
      <w:sz w:val="24"/>
      <w:lang w:val="en-US" w:eastAsia="en-US"/>
    </w:rPr>
  </w:style>
  <w:style w:type="paragraph" w:customStyle="1" w:styleId="Slogan2">
    <w:name w:val="Slogan 2"/>
    <w:link w:val="Slogan2Char"/>
    <w:qFormat/>
    <w:rsid w:val="009529AC"/>
    <w:pPr>
      <w:widowControl w:val="0"/>
      <w:jc w:val="center"/>
    </w:pPr>
    <w:rPr>
      <w:rFonts w:ascii="Times New Roman" w:hAnsi="Times New Roman"/>
      <w:b/>
      <w:sz w:val="26"/>
      <w:lang w:val="en-US" w:eastAsia="en-US"/>
    </w:rPr>
  </w:style>
  <w:style w:type="table" w:customStyle="1" w:styleId="Sonstable">
    <w:name w:val="Son's table"/>
    <w:basedOn w:val="TableNormal"/>
    <w:uiPriority w:val="99"/>
    <w:qFormat/>
    <w:rsid w:val="009529AC"/>
    <w:pPr>
      <w:keepNext/>
      <w:keepLines/>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dotted" w:sz="4" w:space="0" w:color="auto"/>
        <w:insideV w:val="single" w:sz="2" w:space="0" w:color="000000"/>
      </w:tblBorders>
      <w:tblCellMar>
        <w:top w:w="0" w:type="dxa"/>
        <w:left w:w="108" w:type="dxa"/>
        <w:bottom w:w="0" w:type="dxa"/>
        <w:right w:w="108" w:type="dxa"/>
      </w:tblCellMar>
    </w:tblPr>
    <w:tcPr>
      <w:vAlign w:val="center"/>
    </w:tcPr>
    <w:tblStylePr w:type="firstRow">
      <w:rPr>
        <w:rFonts w:ascii="Times New Roman" w:hAnsi="Times New Roman"/>
        <w:b/>
        <w:sz w:val="20"/>
      </w:rPr>
    </w:tblStylePr>
    <w:tblStylePr w:type="firstCol">
      <w:rPr>
        <w:rFonts w:ascii="Times New Roman" w:hAnsi="Times New Roman"/>
        <w:b w:val="0"/>
        <w:sz w:val="20"/>
      </w:rPr>
    </w:tblStylePr>
  </w:style>
  <w:style w:type="paragraph" w:customStyle="1" w:styleId="Styleofbox">
    <w:name w:val="Style of box"/>
    <w:link w:val="StyleofboxChar"/>
    <w:qFormat/>
    <w:rsid w:val="009529AC"/>
    <w:pPr>
      <w:widowControl w:val="0"/>
      <w:pBdr>
        <w:top w:val="dotted" w:sz="4" w:space="1" w:color="auto"/>
        <w:left w:val="dotted" w:sz="4" w:space="4" w:color="auto"/>
        <w:bottom w:val="dotted" w:sz="4" w:space="1" w:color="auto"/>
        <w:right w:val="dotted" w:sz="4" w:space="4" w:color="auto"/>
      </w:pBdr>
      <w:shd w:val="pct12" w:color="auto" w:fill="auto"/>
      <w:tabs>
        <w:tab w:val="right" w:pos="9072"/>
      </w:tabs>
      <w:ind w:left="851" w:firstLine="283"/>
    </w:pPr>
    <w:rPr>
      <w:rFonts w:ascii="Times New Roman" w:hAnsi="Times New Roman"/>
      <w:i/>
      <w:sz w:val="26"/>
      <w:lang w:val="en-US" w:eastAsia="en-US"/>
    </w:rPr>
  </w:style>
  <w:style w:type="paragraph" w:customStyle="1" w:styleId="Styleofsignature">
    <w:name w:val="Style of signature"/>
    <w:qFormat/>
    <w:rsid w:val="009529AC"/>
    <w:pPr>
      <w:jc w:val="center"/>
    </w:pPr>
    <w:rPr>
      <w:rFonts w:ascii="Times New Roman" w:eastAsia="Times New Roman" w:hAnsi="Times New Roman"/>
      <w:b/>
      <w:sz w:val="24"/>
      <w:szCs w:val="26"/>
      <w:lang w:val="en-US" w:eastAsia="en-US"/>
    </w:rPr>
  </w:style>
  <w:style w:type="character" w:customStyle="1" w:styleId="Stylerepaire">
    <w:name w:val="Style repaire"/>
    <w:qFormat/>
    <w:rsid w:val="009529AC"/>
    <w:rPr>
      <w:color w:val="FF0000"/>
    </w:rPr>
  </w:style>
  <w:style w:type="character" w:customStyle="1" w:styleId="StyleSubscript">
    <w:name w:val="Style Subscript"/>
    <w:qFormat/>
    <w:rsid w:val="009529AC"/>
    <w:rPr>
      <w:vertAlign w:val="subscript"/>
    </w:rPr>
  </w:style>
  <w:style w:type="character" w:customStyle="1" w:styleId="StyleSuperscript">
    <w:name w:val="Style Superscript"/>
    <w:qFormat/>
    <w:rsid w:val="009529AC"/>
    <w:rPr>
      <w:vertAlign w:val="superscript"/>
    </w:rPr>
  </w:style>
  <w:style w:type="table" w:customStyle="1" w:styleId="TableElegant1">
    <w:name w:val="Table Elegant1"/>
    <w:basedOn w:val="TableNormal"/>
    <w:uiPriority w:val="99"/>
    <w:qFormat/>
    <w:rsid w:val="009529AC"/>
    <w:pPr>
      <w:keepNext/>
      <w:keepLines/>
      <w:tabs>
        <w:tab w:val="right" w:pos="9072"/>
      </w:tabs>
    </w:pPr>
    <w:rPr>
      <w:rFonts w:ascii="Times New Roman" w:hAnsi="Times New Roman"/>
    </w:rPr>
    <w:tblPr>
      <w:tblInd w:w="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tblStylePr w:type="firstRow">
      <w:rPr>
        <w:caps w:val="0"/>
        <w:color w:val="auto"/>
      </w:rPr>
      <w:tblPr/>
      <w:tcPr>
        <w:tcBorders>
          <w:tl2br w:val="none" w:sz="0" w:space="0" w:color="auto"/>
          <w:tr2bl w:val="none" w:sz="0" w:space="0" w:color="auto"/>
        </w:tcBorders>
        <w:shd w:val="clear" w:color="auto" w:fill="DDD9C3"/>
      </w:tcPr>
    </w:tblStylePr>
  </w:style>
  <w:style w:type="table" w:customStyle="1" w:styleId="TableGrid1">
    <w:name w:val="Table Grid1"/>
    <w:basedOn w:val="TableNormal"/>
    <w:uiPriority w:val="99"/>
    <w:qFormat/>
    <w:rsid w:val="009529AC"/>
    <w:pPr>
      <w:keepNext/>
      <w:keepLines/>
    </w:pPr>
    <w:rPr>
      <w:rFonts w:ascii="Times New Roman" w:hAnsi="Times New Roman"/>
    </w:rPr>
    <w:tblPr>
      <w:tblInd w:w="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style>
  <w:style w:type="table" w:styleId="TableGrid">
    <w:name w:val="Table Grid"/>
    <w:basedOn w:val="TableNormal"/>
    <w:uiPriority w:val="99"/>
    <w:qFormat/>
    <w:rsid w:val="009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uiPriority w:val="99"/>
    <w:unhideWhenUsed/>
    <w:qFormat/>
    <w:rsid w:val="009529AC"/>
    <w:pPr>
      <w:widowControl w:val="0"/>
      <w:tabs>
        <w:tab w:val="left" w:pos="1134"/>
        <w:tab w:val="right" w:leader="dot" w:pos="9062"/>
      </w:tabs>
    </w:pPr>
    <w:rPr>
      <w:rFonts w:ascii="Times New Roman" w:hAnsi="Times New Roman"/>
      <w:i/>
      <w:noProof/>
      <w:sz w:val="24"/>
      <w:szCs w:val="24"/>
      <w:lang w:val="en-US" w:eastAsia="en-US"/>
    </w:rPr>
  </w:style>
  <w:style w:type="paragraph" w:customStyle="1" w:styleId="Tablesfont">
    <w:name w:val="Table's font"/>
    <w:link w:val="TablesfontChar"/>
    <w:qFormat/>
    <w:rsid w:val="009529AC"/>
    <w:pPr>
      <w:widowControl w:val="0"/>
      <w:jc w:val="right"/>
    </w:pPr>
    <w:rPr>
      <w:rFonts w:ascii="Times New Roman" w:hAnsi="Times New Roman"/>
      <w:lang w:val="en-US" w:eastAsia="en-US"/>
    </w:rPr>
  </w:style>
  <w:style w:type="paragraph" w:customStyle="1" w:styleId="Title1">
    <w:name w:val="Title1"/>
    <w:next w:val="Normal"/>
    <w:qFormat/>
    <w:rsid w:val="009529AC"/>
    <w:pPr>
      <w:keepNext/>
      <w:keepLines/>
      <w:spacing w:before="120" w:after="120"/>
      <w:jc w:val="center"/>
    </w:pPr>
    <w:rPr>
      <w:rFonts w:ascii="Times New Roman" w:hAnsi="Times New Roman"/>
      <w:b/>
      <w:sz w:val="38"/>
      <w:szCs w:val="40"/>
      <w:lang w:val="en-US" w:eastAsia="en-US"/>
    </w:rPr>
  </w:style>
  <w:style w:type="paragraph" w:customStyle="1" w:styleId="TITLEOFTABLE">
    <w:name w:val="TITLE OF TABLE"/>
    <w:link w:val="TITLEOFTABLEChar"/>
    <w:qFormat/>
    <w:rsid w:val="009529AC"/>
    <w:pPr>
      <w:widowControl w:val="0"/>
      <w:spacing w:before="120" w:after="120"/>
      <w:jc w:val="center"/>
    </w:pPr>
    <w:rPr>
      <w:rFonts w:ascii="Times New Roman" w:hAnsi="Times New Roman"/>
      <w:b/>
      <w:sz w:val="24"/>
      <w:szCs w:val="24"/>
      <w:lang w:val="en-US" w:eastAsia="en-US"/>
    </w:rPr>
  </w:style>
  <w:style w:type="paragraph" w:customStyle="1" w:styleId="TITLEUNDERLINE">
    <w:name w:val="TITLE UNDERLINE"/>
    <w:link w:val="TITLEUNDERLINEChar"/>
    <w:qFormat/>
    <w:rsid w:val="009529AC"/>
    <w:pPr>
      <w:widowControl w:val="0"/>
      <w:spacing w:before="120" w:after="120"/>
      <w:jc w:val="center"/>
    </w:pPr>
    <w:rPr>
      <w:rFonts w:ascii="Times New Roman" w:hAnsi="Times New Roman"/>
      <w:b/>
      <w:sz w:val="32"/>
      <w:szCs w:val="32"/>
      <w:u w:val="single"/>
      <w:lang w:val="en-US" w:eastAsia="en-US"/>
    </w:rPr>
  </w:style>
  <w:style w:type="paragraph" w:styleId="TOC1">
    <w:name w:val="toc 1"/>
    <w:link w:val="TOC1Char"/>
    <w:uiPriority w:val="39"/>
    <w:unhideWhenUsed/>
    <w:qFormat/>
    <w:rsid w:val="00BD7D5B"/>
    <w:pPr>
      <w:widowControl w:val="0"/>
      <w:spacing w:before="120" w:after="120" w:line="360" w:lineRule="exact"/>
      <w:ind w:firstLine="567"/>
    </w:pPr>
    <w:rPr>
      <w:rFonts w:ascii="Cambria" w:hAnsi="Cambria"/>
      <w:b/>
      <w:bCs/>
      <w:caps/>
      <w:sz w:val="24"/>
      <w:szCs w:val="24"/>
      <w:lang w:val="en-US" w:eastAsia="en-US"/>
    </w:rPr>
  </w:style>
  <w:style w:type="paragraph" w:styleId="TOC2">
    <w:name w:val="toc 2"/>
    <w:basedOn w:val="TOC1"/>
    <w:link w:val="TOC2Char"/>
    <w:autoRedefine/>
    <w:uiPriority w:val="39"/>
    <w:unhideWhenUsed/>
    <w:qFormat/>
    <w:rsid w:val="005444B5"/>
    <w:pPr>
      <w:tabs>
        <w:tab w:val="right" w:leader="dot" w:pos="9062"/>
      </w:tabs>
    </w:pPr>
    <w:rPr>
      <w:rFonts w:ascii="Calibri" w:hAnsi="Calibri"/>
      <w:caps w:val="0"/>
      <w:sz w:val="20"/>
      <w:szCs w:val="20"/>
      <w:lang w:val="x-none" w:eastAsia="x-none"/>
    </w:rPr>
  </w:style>
  <w:style w:type="paragraph" w:styleId="TOC3">
    <w:name w:val="toc 3"/>
    <w:uiPriority w:val="39"/>
    <w:unhideWhenUsed/>
    <w:qFormat/>
    <w:rsid w:val="00BD7D5B"/>
    <w:pPr>
      <w:widowControl w:val="0"/>
      <w:spacing w:before="60" w:after="60" w:line="360" w:lineRule="exact"/>
      <w:ind w:left="278" w:firstLine="567"/>
    </w:pPr>
    <w:rPr>
      <w:rFonts w:cs="Calibri"/>
      <w:lang w:val="en-US" w:eastAsia="en-US"/>
    </w:rPr>
  </w:style>
  <w:style w:type="paragraph" w:styleId="TOC4">
    <w:name w:val="toc 4"/>
    <w:basedOn w:val="TOC3"/>
    <w:autoRedefine/>
    <w:uiPriority w:val="39"/>
    <w:unhideWhenUsed/>
    <w:qFormat/>
    <w:rsid w:val="009529AC"/>
    <w:pPr>
      <w:ind w:left="560"/>
    </w:pPr>
  </w:style>
  <w:style w:type="paragraph" w:styleId="TOC5">
    <w:name w:val="toc 5"/>
    <w:basedOn w:val="TOC4"/>
    <w:autoRedefine/>
    <w:uiPriority w:val="39"/>
    <w:unhideWhenUsed/>
    <w:qFormat/>
    <w:rsid w:val="009529AC"/>
    <w:pPr>
      <w:ind w:left="840"/>
    </w:pPr>
  </w:style>
  <w:style w:type="paragraph" w:styleId="TOC6">
    <w:name w:val="toc 6"/>
    <w:basedOn w:val="TOC4"/>
    <w:next w:val="Normal"/>
    <w:autoRedefine/>
    <w:uiPriority w:val="39"/>
    <w:unhideWhenUsed/>
    <w:qFormat/>
    <w:rsid w:val="009529AC"/>
    <w:pPr>
      <w:ind w:left="1120"/>
    </w:pPr>
  </w:style>
  <w:style w:type="paragraph" w:styleId="TOC7">
    <w:name w:val="toc 7"/>
    <w:basedOn w:val="TOC4"/>
    <w:next w:val="Normal"/>
    <w:autoRedefine/>
    <w:uiPriority w:val="39"/>
    <w:unhideWhenUsed/>
    <w:qFormat/>
    <w:rsid w:val="009529AC"/>
    <w:pPr>
      <w:ind w:left="1400"/>
    </w:pPr>
  </w:style>
  <w:style w:type="paragraph" w:styleId="TOC8">
    <w:name w:val="toc 8"/>
    <w:basedOn w:val="TOC4"/>
    <w:next w:val="Normal"/>
    <w:autoRedefine/>
    <w:uiPriority w:val="39"/>
    <w:unhideWhenUsed/>
    <w:qFormat/>
    <w:rsid w:val="009529AC"/>
    <w:pPr>
      <w:ind w:left="1680"/>
    </w:pPr>
  </w:style>
  <w:style w:type="paragraph" w:styleId="TOC9">
    <w:name w:val="toc 9"/>
    <w:basedOn w:val="TOC4"/>
    <w:next w:val="Normal"/>
    <w:autoRedefine/>
    <w:uiPriority w:val="39"/>
    <w:unhideWhenUsed/>
    <w:qFormat/>
    <w:rsid w:val="009529AC"/>
    <w:pPr>
      <w:ind w:left="1960"/>
    </w:pPr>
  </w:style>
  <w:style w:type="paragraph" w:styleId="BalloonText">
    <w:name w:val="Balloon Text"/>
    <w:basedOn w:val="Normal"/>
    <w:link w:val="BalloonTextChar"/>
    <w:uiPriority w:val="99"/>
    <w:semiHidden/>
    <w:unhideWhenUsed/>
    <w:rsid w:val="009529AC"/>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9529AC"/>
    <w:rPr>
      <w:rFonts w:ascii="Tahoma" w:hAnsi="Tahoma" w:cs="Times New Roman"/>
      <w:sz w:val="16"/>
      <w:szCs w:val="16"/>
      <w:lang w:val="x-none" w:eastAsia="x-none"/>
    </w:rPr>
  </w:style>
  <w:style w:type="numbering" w:customStyle="1" w:styleId="StyleBulleted">
    <w:name w:val="Style Bulleted"/>
    <w:rsid w:val="009529AC"/>
    <w:pPr>
      <w:numPr>
        <w:numId w:val="2"/>
      </w:numPr>
    </w:pPr>
  </w:style>
  <w:style w:type="character" w:styleId="Hyperlink">
    <w:name w:val="Hyperlink"/>
    <w:uiPriority w:val="99"/>
    <w:unhideWhenUsed/>
    <w:rsid w:val="00BF21B3"/>
    <w:rPr>
      <w:rFonts w:ascii="Times New Roman" w:hAnsi="Times New Roman"/>
      <w:color w:val="0000FF"/>
      <w:sz w:val="26"/>
      <w:u w:val="single"/>
    </w:rPr>
  </w:style>
  <w:style w:type="character" w:customStyle="1" w:styleId="apple-style-span">
    <w:name w:val="apple-style-span"/>
    <w:rsid w:val="009529AC"/>
  </w:style>
  <w:style w:type="paragraph" w:customStyle="1" w:styleId="Abstracttitle1">
    <w:name w:val="Abstract title 1"/>
    <w:link w:val="Abstracttitle1Char"/>
    <w:qFormat/>
    <w:rsid w:val="009529AC"/>
    <w:pPr>
      <w:widowControl w:val="0"/>
    </w:pPr>
    <w:rPr>
      <w:rFonts w:ascii="Times New Roman" w:hAnsi="Times New Roman"/>
      <w:i/>
      <w:sz w:val="24"/>
      <w:szCs w:val="24"/>
      <w:lang w:val="en-US" w:eastAsia="en-US"/>
    </w:rPr>
  </w:style>
  <w:style w:type="character" w:customStyle="1" w:styleId="Abstracttitle1Char">
    <w:name w:val="Abstract title 1 Char"/>
    <w:link w:val="Abstracttitle1"/>
    <w:rsid w:val="009529AC"/>
    <w:rPr>
      <w:rFonts w:ascii="Times New Roman" w:hAnsi="Times New Roman"/>
      <w:i/>
      <w:sz w:val="24"/>
      <w:szCs w:val="24"/>
      <w:lang w:bidi="ar-SA"/>
    </w:rPr>
  </w:style>
  <w:style w:type="paragraph" w:customStyle="1" w:styleId="Abstracttitle2">
    <w:name w:val="Abstract title 2"/>
    <w:link w:val="Abstracttitle2Char"/>
    <w:qFormat/>
    <w:rsid w:val="009529AC"/>
    <w:pPr>
      <w:widowControl w:val="0"/>
      <w:spacing w:before="120" w:after="120"/>
      <w:jc w:val="center"/>
    </w:pPr>
    <w:rPr>
      <w:rFonts w:ascii="Times New Roman" w:hAnsi="Times New Roman"/>
      <w:b/>
      <w:i/>
      <w:sz w:val="24"/>
      <w:szCs w:val="24"/>
      <w:lang w:val="en-US" w:eastAsia="en-US"/>
    </w:rPr>
  </w:style>
  <w:style w:type="character" w:customStyle="1" w:styleId="Abstracttitle2Char">
    <w:name w:val="Abstract title 2 Char"/>
    <w:link w:val="Abstracttitle2"/>
    <w:rsid w:val="009529AC"/>
    <w:rPr>
      <w:rFonts w:ascii="Times New Roman" w:hAnsi="Times New Roman"/>
      <w:b/>
      <w:i/>
      <w:sz w:val="24"/>
      <w:szCs w:val="24"/>
      <w:lang w:bidi="ar-SA"/>
    </w:rPr>
  </w:style>
  <w:style w:type="character" w:customStyle="1" w:styleId="EquationChar">
    <w:name w:val="Equation Char"/>
    <w:link w:val="Equation"/>
    <w:rsid w:val="009529AC"/>
    <w:rPr>
      <w:rFonts w:ascii="Cambria Math" w:hAnsi="Cambria Math" w:cs="Times New Roman"/>
      <w:i/>
      <w:sz w:val="26"/>
      <w:lang w:val="x-none" w:eastAsia="x-none"/>
    </w:rPr>
  </w:style>
  <w:style w:type="character" w:customStyle="1" w:styleId="InformationChar">
    <w:name w:val="Information Char"/>
    <w:link w:val="Information"/>
    <w:rsid w:val="009529AC"/>
    <w:rPr>
      <w:rFonts w:ascii="Times New Roman" w:hAnsi="Times New Roman"/>
      <w:lang w:val="en-US" w:eastAsia="en-US" w:bidi="ar-SA"/>
    </w:rPr>
  </w:style>
  <w:style w:type="table" w:customStyle="1" w:styleId="Noborder">
    <w:name w:val="No border"/>
    <w:basedOn w:val="TableNormal"/>
    <w:uiPriority w:val="99"/>
    <w:rsid w:val="009529AC"/>
    <w:pPr>
      <w:widowControl w:val="0"/>
      <w:tabs>
        <w:tab w:val="right" w:pos="9072"/>
      </w:tabs>
      <w:jc w:val="both"/>
    </w:pPr>
    <w:rPr>
      <w:rFonts w:ascii="Times New Roman" w:hAnsi="Times New Roman"/>
    </w:rPr>
    <w:tblPr>
      <w:tblInd w:w="0" w:type="dxa"/>
      <w:tblCellMar>
        <w:top w:w="0" w:type="dxa"/>
        <w:left w:w="108" w:type="dxa"/>
        <w:bottom w:w="0" w:type="dxa"/>
        <w:right w:w="108" w:type="dxa"/>
      </w:tblCellMar>
    </w:tblPr>
    <w:tcPr>
      <w:shd w:val="clear" w:color="auto" w:fill="auto"/>
    </w:tcPr>
    <w:tblStylePr w:type="firstRow">
      <w:rPr>
        <w:rFonts w:ascii="Times New Roman" w:hAnsi="Times New Roman"/>
        <w:b w:val="0"/>
        <w:caps w:val="0"/>
        <w:color w:val="auto"/>
        <w:u w:val="none"/>
      </w:rPr>
    </w:tblStylePr>
  </w:style>
  <w:style w:type="character" w:customStyle="1" w:styleId="NoticeChar">
    <w:name w:val="Notice Char"/>
    <w:link w:val="Notice"/>
    <w:rsid w:val="009529AC"/>
    <w:rPr>
      <w:rFonts w:ascii="Times New Roman" w:hAnsi="Times New Roman"/>
      <w:lang w:val="en-US" w:eastAsia="en-US" w:bidi="ar-SA"/>
    </w:rPr>
  </w:style>
  <w:style w:type="character" w:customStyle="1" w:styleId="NumberChar">
    <w:name w:val="Number Char"/>
    <w:link w:val="Number"/>
    <w:rsid w:val="009529AC"/>
    <w:rPr>
      <w:rFonts w:ascii="Times New Roman" w:hAnsi="Times New Roman"/>
      <w:i/>
      <w:sz w:val="26"/>
      <w:lang w:bidi="ar-SA"/>
    </w:rPr>
  </w:style>
  <w:style w:type="paragraph" w:customStyle="1" w:styleId="OFFICE1">
    <w:name w:val="OFFICE 1"/>
    <w:link w:val="OFFICE1Char"/>
    <w:qFormat/>
    <w:rsid w:val="009529AC"/>
    <w:pPr>
      <w:widowControl w:val="0"/>
      <w:jc w:val="center"/>
    </w:pPr>
    <w:rPr>
      <w:rFonts w:ascii="Times New Roman" w:hAnsi="Times New Roman"/>
      <w:b/>
      <w:kern w:val="32"/>
      <w:sz w:val="26"/>
      <w:lang w:val="en-US" w:eastAsia="en-US"/>
    </w:rPr>
  </w:style>
  <w:style w:type="character" w:customStyle="1" w:styleId="OFFICE1Char">
    <w:name w:val="OFFICE 1 Char"/>
    <w:link w:val="OFFICE1"/>
    <w:rsid w:val="009529AC"/>
    <w:rPr>
      <w:rFonts w:ascii="Times New Roman" w:hAnsi="Times New Roman"/>
      <w:b/>
      <w:kern w:val="32"/>
      <w:sz w:val="26"/>
      <w:lang w:bidi="ar-SA"/>
    </w:rPr>
  </w:style>
  <w:style w:type="paragraph" w:customStyle="1" w:styleId="OFFICE2">
    <w:name w:val="OFFICE 2"/>
    <w:link w:val="OFFICE2Char"/>
    <w:qFormat/>
    <w:rsid w:val="009529AC"/>
    <w:pPr>
      <w:widowControl w:val="0"/>
      <w:jc w:val="center"/>
    </w:pPr>
    <w:rPr>
      <w:rFonts w:ascii="Times New Roman" w:hAnsi="Times New Roman"/>
      <w:sz w:val="26"/>
      <w:lang w:val="en-US" w:eastAsia="en-US"/>
    </w:rPr>
  </w:style>
  <w:style w:type="character" w:customStyle="1" w:styleId="OFFICE2Char">
    <w:name w:val="OFFICE 2 Char"/>
    <w:link w:val="OFFICE2"/>
    <w:rsid w:val="009529AC"/>
    <w:rPr>
      <w:rFonts w:ascii="Times New Roman" w:hAnsi="Times New Roman"/>
      <w:sz w:val="26"/>
      <w:lang w:bidi="ar-SA"/>
    </w:rPr>
  </w:style>
  <w:style w:type="paragraph" w:customStyle="1" w:styleId="Receiver">
    <w:name w:val="Receiver"/>
    <w:basedOn w:val="Normal"/>
    <w:link w:val="ReceiverChar"/>
    <w:qFormat/>
    <w:rsid w:val="009529AC"/>
    <w:pPr>
      <w:tabs>
        <w:tab w:val="left" w:pos="1985"/>
      </w:tabs>
    </w:pPr>
    <w:rPr>
      <w:sz w:val="26"/>
      <w:szCs w:val="20"/>
      <w:lang w:val="x-none" w:eastAsia="x-none"/>
    </w:rPr>
  </w:style>
  <w:style w:type="character" w:customStyle="1" w:styleId="ReceiverChar">
    <w:name w:val="Receiver Char"/>
    <w:link w:val="Receiver"/>
    <w:rsid w:val="009529AC"/>
    <w:rPr>
      <w:rFonts w:ascii="Times New Roman" w:hAnsi="Times New Roman" w:cs="Times New Roman"/>
      <w:sz w:val="26"/>
      <w:lang w:val="x-none" w:eastAsia="x-none"/>
    </w:rPr>
  </w:style>
  <w:style w:type="paragraph" w:styleId="Signature">
    <w:name w:val="Signature"/>
    <w:link w:val="SignatureChar"/>
    <w:qFormat/>
    <w:rsid w:val="009529AC"/>
    <w:pPr>
      <w:jc w:val="center"/>
    </w:pPr>
    <w:rPr>
      <w:rFonts w:ascii="Times New Roman" w:hAnsi="Times New Roman"/>
      <w:b/>
      <w:sz w:val="26"/>
      <w:lang w:val="en-US" w:eastAsia="en-US"/>
    </w:rPr>
  </w:style>
  <w:style w:type="character" w:customStyle="1" w:styleId="SignatureChar">
    <w:name w:val="Signature Char"/>
    <w:link w:val="Signature"/>
    <w:rsid w:val="009529AC"/>
    <w:rPr>
      <w:rFonts w:ascii="Times New Roman" w:hAnsi="Times New Roman"/>
      <w:b/>
      <w:sz w:val="26"/>
      <w:lang w:bidi="ar-SA"/>
    </w:rPr>
  </w:style>
  <w:style w:type="character" w:customStyle="1" w:styleId="SLOGAN1Char">
    <w:name w:val="SLOGAN 1 Char"/>
    <w:link w:val="SLOGAN1"/>
    <w:rsid w:val="009529AC"/>
    <w:rPr>
      <w:rFonts w:ascii="Times New Roman" w:hAnsi="Times New Roman"/>
      <w:b/>
      <w:sz w:val="24"/>
      <w:lang w:bidi="ar-SA"/>
    </w:rPr>
  </w:style>
  <w:style w:type="character" w:customStyle="1" w:styleId="Slogan2Char">
    <w:name w:val="Slogan 2 Char"/>
    <w:link w:val="Slogan2"/>
    <w:rsid w:val="009529AC"/>
    <w:rPr>
      <w:rFonts w:ascii="Times New Roman" w:hAnsi="Times New Roman"/>
      <w:b/>
      <w:sz w:val="26"/>
      <w:lang w:bidi="ar-SA"/>
    </w:rPr>
  </w:style>
  <w:style w:type="character" w:customStyle="1" w:styleId="StyleofboxChar">
    <w:name w:val="Style of box Char"/>
    <w:link w:val="Styleofbox"/>
    <w:rsid w:val="009529AC"/>
    <w:rPr>
      <w:rFonts w:ascii="Times New Roman" w:hAnsi="Times New Roman"/>
      <w:i/>
      <w:sz w:val="26"/>
      <w:shd w:val="pct12" w:color="auto" w:fill="auto"/>
      <w:lang w:bidi="ar-SA"/>
    </w:rPr>
  </w:style>
  <w:style w:type="table" w:customStyle="1" w:styleId="Table1">
    <w:name w:val="Table 1"/>
    <w:basedOn w:val="TableNormal"/>
    <w:uiPriority w:val="99"/>
    <w:rsid w:val="009529AC"/>
    <w:pPr>
      <w:widowControl w:val="0"/>
      <w:tabs>
        <w:tab w:val="right" w:pos="9072"/>
      </w:tabs>
      <w:jc w:val="both"/>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tblStylePr w:type="firstRow">
      <w:rPr>
        <w:rFonts w:ascii="Times New Roman" w:hAnsi="Times New Roman"/>
        <w:b/>
        <w:caps w:val="0"/>
        <w:color w:val="auto"/>
        <w:u w:val="single"/>
      </w:rPr>
      <w:tbl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9529AC"/>
    <w:pPr>
      <w:widowControl w:val="0"/>
    </w:pPr>
    <w:rPr>
      <w:rFonts w:ascii="Times New Roman" w:hAnsi="Times New Roman"/>
    </w:rPr>
    <w:tblPr>
      <w:tblInd w:w="0" w:type="dxa"/>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CellMar>
        <w:top w:w="0" w:type="dxa"/>
        <w:left w:w="108" w:type="dxa"/>
        <w:bottom w:w="0" w:type="dxa"/>
        <w:right w:w="108" w:type="dxa"/>
      </w:tblCellMar>
    </w:tblPr>
    <w:tcPr>
      <w:vAlign w:val="center"/>
    </w:tcPr>
    <w:tblStylePr w:type="firstRow">
      <w:rPr>
        <w:rFonts w:ascii="Times New Roman" w:hAnsi="Times New Roman"/>
        <w:b w:val="0"/>
        <w:u w:val="none"/>
      </w:rPr>
    </w:tblStylePr>
  </w:style>
  <w:style w:type="table" w:customStyle="1" w:styleId="Table3">
    <w:name w:val="Table 3"/>
    <w:basedOn w:val="TableNormal"/>
    <w:uiPriority w:val="99"/>
    <w:rsid w:val="009529AC"/>
    <w:pPr>
      <w:widowControl w:val="0"/>
    </w:pPr>
    <w:tblPr>
      <w:tblInd w:w="0" w:type="dxa"/>
      <w:tblCellMar>
        <w:top w:w="0" w:type="dxa"/>
        <w:left w:w="108" w:type="dxa"/>
        <w:bottom w:w="0" w:type="dxa"/>
        <w:right w:w="108" w:type="dxa"/>
      </w:tblCellMar>
    </w:tblPr>
    <w:tblStylePr w:type="firstRow">
      <w:pPr>
        <w:wordWrap/>
        <w:spacing w:beforeLines="0" w:before="0" w:beforeAutospacing="0" w:afterLines="0" w:after="0" w:afterAutospacing="0" w:line="240" w:lineRule="auto"/>
        <w:ind w:firstLineChars="0" w:firstLine="0"/>
      </w:pPr>
      <w:rPr>
        <w:b/>
        <w:u w:val="single"/>
      </w:rPr>
      <w:tblPr/>
      <w:tcPr>
        <w:shd w:val="clear" w:color="auto" w:fill="C4BD97"/>
      </w:tcPr>
    </w:tblStylePr>
  </w:style>
  <w:style w:type="character" w:customStyle="1" w:styleId="TablesfontChar">
    <w:name w:val="Table's font Char"/>
    <w:link w:val="Tablesfont"/>
    <w:rsid w:val="009529AC"/>
    <w:rPr>
      <w:rFonts w:ascii="Times New Roman" w:hAnsi="Times New Roman"/>
      <w:lang w:val="en-US" w:eastAsia="en-US" w:bidi="ar-SA"/>
    </w:rPr>
  </w:style>
  <w:style w:type="character" w:customStyle="1" w:styleId="TITLEOFTABLEChar">
    <w:name w:val="TITLE OF TABLE Char"/>
    <w:link w:val="TITLEOFTABLE"/>
    <w:rsid w:val="009529AC"/>
    <w:rPr>
      <w:rFonts w:ascii="Times New Roman" w:hAnsi="Times New Roman"/>
      <w:b/>
      <w:sz w:val="24"/>
      <w:szCs w:val="24"/>
      <w:lang w:bidi="ar-SA"/>
    </w:rPr>
  </w:style>
  <w:style w:type="character" w:customStyle="1" w:styleId="TITLEUNDERLINEChar">
    <w:name w:val="TITLE UNDERLINE Char"/>
    <w:link w:val="TITLEUNDERLINE"/>
    <w:rsid w:val="009529AC"/>
    <w:rPr>
      <w:rFonts w:ascii="Times New Roman" w:hAnsi="Times New Roman"/>
      <w:b/>
      <w:sz w:val="32"/>
      <w:szCs w:val="32"/>
      <w:u w:val="single"/>
      <w:lang w:bidi="ar-SA"/>
    </w:rPr>
  </w:style>
  <w:style w:type="paragraph" w:styleId="Title">
    <w:name w:val="Title"/>
    <w:aliases w:val="TITLE"/>
    <w:next w:val="Normal"/>
    <w:link w:val="TitleChar"/>
    <w:qFormat/>
    <w:rsid w:val="009529AC"/>
    <w:pPr>
      <w:spacing w:before="240" w:after="240"/>
      <w:contextualSpacing/>
      <w:jc w:val="center"/>
    </w:pPr>
    <w:rPr>
      <w:rFonts w:ascii="Times New Roman" w:eastAsia="Times New Roman" w:hAnsi="Times New Roman"/>
      <w:b/>
      <w:spacing w:val="5"/>
      <w:kern w:val="28"/>
      <w:sz w:val="52"/>
      <w:szCs w:val="52"/>
      <w:lang w:val="en-US" w:eastAsia="en-US"/>
    </w:rPr>
  </w:style>
  <w:style w:type="character" w:customStyle="1" w:styleId="TitleChar">
    <w:name w:val="Title Char"/>
    <w:aliases w:val="TITLE Char"/>
    <w:link w:val="Title"/>
    <w:rsid w:val="009529AC"/>
    <w:rPr>
      <w:rFonts w:ascii="Times New Roman" w:eastAsia="Times New Roman" w:hAnsi="Times New Roman"/>
      <w:b/>
      <w:spacing w:val="5"/>
      <w:kern w:val="28"/>
      <w:sz w:val="52"/>
      <w:szCs w:val="52"/>
      <w:lang w:bidi="ar-SA"/>
    </w:rPr>
  </w:style>
  <w:style w:type="character" w:customStyle="1" w:styleId="TOC1Char">
    <w:name w:val="TOC 1 Char"/>
    <w:link w:val="TOC1"/>
    <w:uiPriority w:val="39"/>
    <w:rsid w:val="00BD7D5B"/>
    <w:rPr>
      <w:rFonts w:ascii="Cambria" w:hAnsi="Cambria"/>
      <w:b/>
      <w:bCs/>
      <w:caps/>
      <w:sz w:val="24"/>
      <w:szCs w:val="24"/>
      <w:lang w:bidi="ar-SA"/>
    </w:rPr>
  </w:style>
  <w:style w:type="character" w:customStyle="1" w:styleId="TOC2Char">
    <w:name w:val="TOC 2 Char"/>
    <w:link w:val="TOC2"/>
    <w:uiPriority w:val="39"/>
    <w:rsid w:val="005444B5"/>
    <w:rPr>
      <w:b/>
      <w:bCs/>
      <w:lang w:val="x-none" w:eastAsia="x-none"/>
    </w:rPr>
  </w:style>
  <w:style w:type="character" w:customStyle="1" w:styleId="Condensedby02pt">
    <w:name w:val="Condensed by  0.2 pt"/>
    <w:rsid w:val="009529AC"/>
    <w:rPr>
      <w:spacing w:val="-4"/>
    </w:rPr>
  </w:style>
  <w:style w:type="character" w:styleId="Emphasis">
    <w:name w:val="Emphasis"/>
    <w:qFormat/>
    <w:rsid w:val="009529AC"/>
    <w:rPr>
      <w:i/>
      <w:iCs/>
    </w:rPr>
  </w:style>
  <w:style w:type="paragraph" w:customStyle="1" w:styleId="iu">
    <w:name w:val="Điều"/>
    <w:basedOn w:val="Heading9"/>
    <w:qFormat/>
    <w:rsid w:val="009529AC"/>
    <w:pPr>
      <w:numPr>
        <w:ilvl w:val="0"/>
        <w:numId w:val="5"/>
      </w:numPr>
      <w:tabs>
        <w:tab w:val="left" w:pos="567"/>
      </w:tabs>
    </w:pPr>
  </w:style>
  <w:style w:type="character" w:customStyle="1" w:styleId="CaptionChar">
    <w:name w:val="Caption Char"/>
    <w:aliases w:val="Hình Char"/>
    <w:link w:val="Caption"/>
    <w:uiPriority w:val="99"/>
    <w:locked/>
    <w:rsid w:val="009529AC"/>
    <w:rPr>
      <w:rFonts w:ascii="Times New Roman" w:hAnsi="Times New Roman"/>
      <w:bCs/>
      <w:i/>
      <w:sz w:val="24"/>
      <w:szCs w:val="18"/>
      <w:lang w:bidi="ar-SA"/>
    </w:rPr>
  </w:style>
  <w:style w:type="paragraph" w:customStyle="1" w:styleId="muc-">
    <w:name w:val="muc -"/>
    <w:basedOn w:val="Normal"/>
    <w:qFormat/>
    <w:rsid w:val="009529AC"/>
    <w:pPr>
      <w:widowControl/>
      <w:numPr>
        <w:numId w:val="3"/>
      </w:numPr>
      <w:tabs>
        <w:tab w:val="clear" w:pos="9072"/>
        <w:tab w:val="left" w:pos="600"/>
      </w:tabs>
      <w:spacing w:line="276" w:lineRule="auto"/>
      <w:ind w:left="0" w:firstLine="0"/>
    </w:pPr>
    <w:rPr>
      <w:rFonts w:eastAsia="Times New Roman"/>
      <w:szCs w:val="20"/>
      <w:lang w:val="vi-VN" w:eastAsia="vi-VN"/>
    </w:rPr>
  </w:style>
  <w:style w:type="paragraph" w:customStyle="1" w:styleId="-muc-">
    <w:name w:val="- muc -"/>
    <w:basedOn w:val="muc-"/>
    <w:qFormat/>
    <w:rsid w:val="009529AC"/>
    <w:pPr>
      <w:tabs>
        <w:tab w:val="clear" w:pos="600"/>
        <w:tab w:val="left" w:pos="426"/>
      </w:tabs>
      <w:spacing w:before="0"/>
      <w:ind w:firstLine="567"/>
    </w:pPr>
  </w:style>
  <w:style w:type="paragraph" w:customStyle="1" w:styleId="Muc-0">
    <w:name w:val="Muc -"/>
    <w:basedOn w:val="Normal"/>
    <w:link w:val="Muc-Char"/>
    <w:qFormat/>
    <w:rsid w:val="009529AC"/>
    <w:pPr>
      <w:widowControl/>
      <w:numPr>
        <w:numId w:val="4"/>
      </w:numPr>
      <w:tabs>
        <w:tab w:val="clear" w:pos="9072"/>
        <w:tab w:val="num" w:pos="567"/>
      </w:tabs>
      <w:spacing w:before="60" w:after="60"/>
    </w:pPr>
    <w:rPr>
      <w:rFonts w:eastAsia="Times New Roman"/>
      <w:lang w:val="x-none" w:eastAsia="vi-VN"/>
    </w:rPr>
  </w:style>
  <w:style w:type="character" w:customStyle="1" w:styleId="Muc-Char">
    <w:name w:val="Muc - Char"/>
    <w:link w:val="Muc-0"/>
    <w:rsid w:val="009529AC"/>
    <w:rPr>
      <w:rFonts w:ascii="Times New Roman" w:eastAsia="Times New Roman" w:hAnsi="Times New Roman"/>
      <w:sz w:val="28"/>
      <w:szCs w:val="22"/>
      <w:lang w:val="x-none" w:eastAsia="vi-VN"/>
    </w:rPr>
  </w:style>
  <w:style w:type="paragraph" w:styleId="Subtitle">
    <w:name w:val="Subtitle"/>
    <w:basedOn w:val="Normal"/>
    <w:link w:val="SubtitleChar"/>
    <w:qFormat/>
    <w:rsid w:val="009529AC"/>
    <w:pPr>
      <w:widowControl/>
      <w:tabs>
        <w:tab w:val="clear" w:pos="9072"/>
      </w:tabs>
      <w:spacing w:before="0" w:after="0"/>
    </w:pPr>
    <w:rPr>
      <w:rFonts w:ascii=".VnTime" w:eastAsia="Times New Roman" w:hAnsi=".VnTime"/>
      <w:b/>
      <w:sz w:val="26"/>
      <w:szCs w:val="20"/>
      <w:lang w:val="x-none" w:eastAsia="x-none"/>
    </w:rPr>
  </w:style>
  <w:style w:type="character" w:customStyle="1" w:styleId="SubtitleChar">
    <w:name w:val="Subtitle Char"/>
    <w:link w:val="Subtitle"/>
    <w:rsid w:val="009529AC"/>
    <w:rPr>
      <w:rFonts w:ascii=".VnTime" w:eastAsia="Times New Roman" w:hAnsi=".VnTime" w:cs="Times New Roman"/>
      <w:b/>
      <w:sz w:val="26"/>
      <w:szCs w:val="20"/>
    </w:rPr>
  </w:style>
  <w:style w:type="character" w:customStyle="1" w:styleId="StyleUnderline">
    <w:name w:val="Style Underline"/>
    <w:qFormat/>
    <w:rsid w:val="009529AC"/>
    <w:rPr>
      <w:u w:val="single"/>
    </w:rPr>
  </w:style>
  <w:style w:type="paragraph" w:customStyle="1" w:styleId="StyleTablesfont12ptBoldCenteredBefore2ptAfter">
    <w:name w:val="Style Table's font + 12 pt Bold Centered Before:  2 pt After:"/>
    <w:basedOn w:val="Tablesfont"/>
    <w:rsid w:val="009529AC"/>
    <w:pPr>
      <w:spacing w:before="40" w:after="40"/>
      <w:jc w:val="center"/>
    </w:pPr>
    <w:rPr>
      <w:rFonts w:ascii="Arial" w:eastAsia="Times New Roman" w:hAnsi="Arial"/>
      <w:b/>
      <w:bCs/>
      <w:sz w:val="22"/>
    </w:rPr>
  </w:style>
  <w:style w:type="paragraph" w:customStyle="1" w:styleId="StyleTablesfont12ptLeftBefore2ptAfter2pt">
    <w:name w:val="Style Table's font + 12 pt Left Before:  2 pt After:  2 pt"/>
    <w:basedOn w:val="Tablesfont"/>
    <w:rsid w:val="009529AC"/>
    <w:pPr>
      <w:spacing w:before="40" w:after="40"/>
      <w:jc w:val="left"/>
    </w:pPr>
    <w:rPr>
      <w:rFonts w:ascii="Arial" w:eastAsia="Times New Roman" w:hAnsi="Arial"/>
      <w:sz w:val="22"/>
    </w:rPr>
  </w:style>
  <w:style w:type="paragraph" w:customStyle="1" w:styleId="StyleTablesfont12ptBefore2ptAfter2pt">
    <w:name w:val="Style Table's font + 12 pt Before:  2 pt After:  2 pt"/>
    <w:basedOn w:val="Tablesfont"/>
    <w:rsid w:val="009529AC"/>
    <w:pPr>
      <w:spacing w:before="40" w:after="40"/>
    </w:pPr>
    <w:rPr>
      <w:rFonts w:ascii="Arial" w:eastAsia="Times New Roman" w:hAnsi="Arial"/>
      <w:sz w:val="22"/>
    </w:rPr>
  </w:style>
  <w:style w:type="paragraph" w:customStyle="1" w:styleId="StyleTablesfont12ptBoldLeftBefore2ptAfter2pt">
    <w:name w:val="Style Table's font + 12 pt Bold Left Before:  2 pt After:  2 pt"/>
    <w:basedOn w:val="Tablesfont"/>
    <w:rsid w:val="009529AC"/>
    <w:pPr>
      <w:spacing w:before="40" w:after="40"/>
      <w:jc w:val="left"/>
    </w:pPr>
    <w:rPr>
      <w:rFonts w:ascii="Arial" w:eastAsia="Times New Roman" w:hAnsi="Arial"/>
      <w:b/>
      <w:bCs/>
      <w:sz w:val="22"/>
    </w:rPr>
  </w:style>
  <w:style w:type="paragraph" w:customStyle="1" w:styleId="StyleTablesfont12ptBoldBefore2ptAfter2pt">
    <w:name w:val="Style Table's font + 12 pt Bold Before:  2 pt After:  2 pt"/>
    <w:basedOn w:val="Tablesfont"/>
    <w:rsid w:val="009529AC"/>
    <w:pPr>
      <w:spacing w:before="40" w:after="40"/>
    </w:pPr>
    <w:rPr>
      <w:rFonts w:ascii="Arial" w:eastAsia="Times New Roman" w:hAnsi="Arial"/>
      <w:b/>
      <w:bCs/>
      <w:sz w:val="22"/>
    </w:rPr>
  </w:style>
  <w:style w:type="paragraph" w:customStyle="1" w:styleId="StyleInformation12ptBoldBefore2ptAfter2pt">
    <w:name w:val="Style Information + 12 pt Bold Before:  2 pt After:  2 pt"/>
    <w:basedOn w:val="Information"/>
    <w:rsid w:val="009529AC"/>
    <w:pPr>
      <w:spacing w:before="40" w:after="40"/>
    </w:pPr>
    <w:rPr>
      <w:rFonts w:ascii="Arial" w:eastAsia="Times New Roman" w:hAnsi="Arial"/>
      <w:b/>
      <w:bCs/>
    </w:rPr>
  </w:style>
  <w:style w:type="paragraph" w:customStyle="1" w:styleId="StyleInformation12ptBefore2ptAfter2pt">
    <w:name w:val="Style Information + 12 pt Before:  2 pt After:  2 pt"/>
    <w:basedOn w:val="Information"/>
    <w:rsid w:val="009529AC"/>
    <w:pPr>
      <w:spacing w:before="40" w:after="40"/>
    </w:pPr>
    <w:rPr>
      <w:rFonts w:ascii="Arial" w:eastAsia="Times New Roman" w:hAnsi="Arial"/>
    </w:rPr>
  </w:style>
  <w:style w:type="paragraph" w:customStyle="1" w:styleId="StyleInformation12ptItalic">
    <w:name w:val="Style Information + 12 pt Italic"/>
    <w:basedOn w:val="Information"/>
    <w:rsid w:val="009529AC"/>
    <w:rPr>
      <w:rFonts w:ascii="Arial" w:hAnsi="Arial"/>
      <w:i/>
      <w:iCs/>
      <w:sz w:val="24"/>
    </w:rPr>
  </w:style>
  <w:style w:type="paragraph" w:customStyle="1" w:styleId="StyleBefore2ptAfter2pt">
    <w:name w:val="Style Before:  2 pt After:  2 pt"/>
    <w:basedOn w:val="Normal"/>
    <w:rsid w:val="009529AC"/>
    <w:pPr>
      <w:spacing w:before="40" w:after="40"/>
    </w:pPr>
    <w:rPr>
      <w:rFonts w:eastAsia="Times New Roman"/>
      <w:sz w:val="24"/>
      <w:szCs w:val="20"/>
    </w:rPr>
  </w:style>
  <w:style w:type="paragraph" w:customStyle="1" w:styleId="StyleRightBefore2ptAfter2pt">
    <w:name w:val="Style Right Before:  2 pt After:  2 pt"/>
    <w:basedOn w:val="Normal"/>
    <w:rsid w:val="009529AC"/>
    <w:pPr>
      <w:spacing w:before="40" w:after="40"/>
      <w:jc w:val="right"/>
    </w:pPr>
    <w:rPr>
      <w:rFonts w:eastAsia="Times New Roman"/>
      <w:sz w:val="24"/>
      <w:szCs w:val="20"/>
    </w:rPr>
  </w:style>
  <w:style w:type="paragraph" w:customStyle="1" w:styleId="StyleBoldBefore2ptAfter2pt">
    <w:name w:val="Style Bold Before:  2 pt After:  2 pt"/>
    <w:basedOn w:val="Normal"/>
    <w:rsid w:val="009529AC"/>
    <w:pPr>
      <w:spacing w:before="40" w:after="40"/>
    </w:pPr>
    <w:rPr>
      <w:rFonts w:eastAsia="Times New Roman"/>
      <w:b/>
      <w:bCs/>
      <w:sz w:val="24"/>
      <w:szCs w:val="20"/>
    </w:rPr>
  </w:style>
  <w:style w:type="paragraph" w:customStyle="1" w:styleId="StyleTablesfont12ptCenteredBefore2ptAfter2pt">
    <w:name w:val="Style Table's font + 12 pt Centered Before:  2 pt After:  2 pt"/>
    <w:basedOn w:val="Tablesfont"/>
    <w:rsid w:val="009529AC"/>
    <w:pPr>
      <w:spacing w:before="40" w:after="40"/>
      <w:jc w:val="center"/>
    </w:pPr>
    <w:rPr>
      <w:rFonts w:ascii="Arial" w:eastAsia="Times New Roman" w:hAnsi="Arial"/>
      <w:sz w:val="22"/>
    </w:rPr>
  </w:style>
  <w:style w:type="paragraph" w:customStyle="1" w:styleId="CharCharCharCharCharCharCharCharCharCharCharCharCharCharChar">
    <w:name w:val="Char Char Char Char Char Char Char Char Char Char Char Char Char Char Char"/>
    <w:basedOn w:val="Normal"/>
    <w:rsid w:val="009529AC"/>
    <w:pPr>
      <w:widowControl/>
      <w:tabs>
        <w:tab w:val="clear" w:pos="9072"/>
      </w:tabs>
      <w:spacing w:before="0" w:after="160" w:line="240" w:lineRule="exact"/>
      <w:jc w:val="left"/>
    </w:pPr>
    <w:rPr>
      <w:rFonts w:ascii="Verdana" w:eastAsia="Times New Roman" w:hAnsi="Verdana"/>
      <w:sz w:val="20"/>
      <w:szCs w:val="20"/>
    </w:rPr>
  </w:style>
  <w:style w:type="paragraph" w:styleId="CommentText">
    <w:name w:val="annotation text"/>
    <w:basedOn w:val="Normal"/>
    <w:link w:val="CommentTextChar"/>
    <w:uiPriority w:val="99"/>
    <w:unhideWhenUsed/>
    <w:rsid w:val="009529AC"/>
    <w:rPr>
      <w:rFonts w:ascii="Arial" w:hAnsi="Arial"/>
      <w:sz w:val="20"/>
      <w:szCs w:val="20"/>
      <w:lang w:val="x-none" w:eastAsia="x-none"/>
    </w:rPr>
  </w:style>
  <w:style w:type="character" w:customStyle="1" w:styleId="CommentTextChar">
    <w:name w:val="Comment Text Char"/>
    <w:link w:val="CommentText"/>
    <w:uiPriority w:val="99"/>
    <w:rsid w:val="009529AC"/>
    <w:rPr>
      <w:rFonts w:ascii="Arial" w:hAnsi="Arial" w:cs="Times New Roman"/>
      <w:sz w:val="20"/>
      <w:szCs w:val="20"/>
    </w:rPr>
  </w:style>
  <w:style w:type="character" w:styleId="CommentReference">
    <w:name w:val="annotation reference"/>
    <w:uiPriority w:val="99"/>
    <w:semiHidden/>
    <w:unhideWhenUsed/>
    <w:rsid w:val="009529AC"/>
    <w:rPr>
      <w:sz w:val="16"/>
      <w:szCs w:val="16"/>
    </w:rPr>
  </w:style>
  <w:style w:type="paragraph" w:styleId="BodyText">
    <w:name w:val="Body Text"/>
    <w:basedOn w:val="Normal"/>
    <w:link w:val="BodyTextChar"/>
    <w:unhideWhenUsed/>
    <w:rsid w:val="000205DD"/>
    <w:pPr>
      <w:widowControl/>
      <w:tabs>
        <w:tab w:val="clear" w:pos="9072"/>
      </w:tabs>
      <w:spacing w:after="0" w:line="336" w:lineRule="auto"/>
      <w:ind w:firstLine="0"/>
    </w:pPr>
    <w:rPr>
      <w:rFonts w:ascii=".VnTime" w:eastAsia="Times New Roman" w:hAnsi=".VnTime"/>
      <w:sz w:val="26"/>
      <w:szCs w:val="20"/>
      <w:lang w:val="x-none" w:eastAsia="x-none"/>
    </w:rPr>
  </w:style>
  <w:style w:type="character" w:customStyle="1" w:styleId="BodyTextChar">
    <w:name w:val="Body Text Char"/>
    <w:link w:val="BodyText"/>
    <w:rsid w:val="000205DD"/>
    <w:rPr>
      <w:rFonts w:ascii=".VnTime" w:eastAsia="Times New Roman" w:hAnsi=".VnTime"/>
      <w:sz w:val="26"/>
    </w:rPr>
  </w:style>
  <w:style w:type="character" w:customStyle="1" w:styleId="Bodytext3NotItalic">
    <w:name w:val="Body text (3) + Not Italic"/>
    <w:aliases w:val="Spacing 0 pt119"/>
    <w:uiPriority w:val="99"/>
    <w:rsid w:val="00481CB3"/>
    <w:rPr>
      <w:rFonts w:ascii="Times New Roman" w:hAnsi="Times New Roman"/>
      <w:i w:val="0"/>
      <w:iCs w:val="0"/>
      <w:spacing w:val="4"/>
      <w:shd w:val="clear" w:color="auto" w:fill="FFFFFF"/>
    </w:rPr>
  </w:style>
  <w:style w:type="character" w:customStyle="1" w:styleId="Bodytext3">
    <w:name w:val="Body text (3)"/>
    <w:uiPriority w:val="99"/>
    <w:rsid w:val="00BC4679"/>
  </w:style>
  <w:style w:type="paragraph" w:styleId="NormalWeb">
    <w:name w:val="Normal (Web)"/>
    <w:aliases w:val="Char Char Char,Char Char Char Char Char Char Char Char Char Char,Char Char Char Char Char Char Char Char Char Char Char, Char Char Char"/>
    <w:basedOn w:val="Normal"/>
    <w:link w:val="NormalWebChar"/>
    <w:uiPriority w:val="99"/>
    <w:unhideWhenUsed/>
    <w:qFormat/>
    <w:rsid w:val="00A32ECB"/>
    <w:pPr>
      <w:widowControl/>
      <w:tabs>
        <w:tab w:val="clear" w:pos="9072"/>
      </w:tabs>
      <w:spacing w:before="100" w:beforeAutospacing="1" w:after="100" w:afterAutospacing="1"/>
      <w:ind w:firstLine="0"/>
      <w:jc w:val="left"/>
    </w:pPr>
    <w:rPr>
      <w:rFonts w:eastAsia="Times New Roman"/>
      <w:sz w:val="24"/>
      <w:szCs w:val="24"/>
      <w:lang w:val="x-none" w:eastAsia="x-none"/>
    </w:rPr>
  </w:style>
  <w:style w:type="paragraph" w:customStyle="1" w:styleId="Box">
    <w:name w:val="Box"/>
    <w:basedOn w:val="Normal"/>
    <w:qFormat/>
    <w:rsid w:val="005C571D"/>
    <w:pPr>
      <w:pBdr>
        <w:top w:val="single" w:sz="24" w:space="8" w:color="5B9BD5"/>
        <w:bottom w:val="single" w:sz="24" w:space="8" w:color="5B9BD5"/>
      </w:pBdr>
      <w:tabs>
        <w:tab w:val="clear" w:pos="9072"/>
        <w:tab w:val="left" w:pos="3686"/>
      </w:tabs>
      <w:spacing w:after="0"/>
      <w:ind w:left="284" w:firstLine="0"/>
    </w:pPr>
    <w:rPr>
      <w:rFonts w:ascii="Arial" w:hAnsi="Arial" w:cs="Arial"/>
      <w:i/>
      <w:iCs/>
      <w:color w:val="5B9BD5"/>
      <w:spacing w:val="-6"/>
      <w:w w:val="90"/>
      <w:sz w:val="22"/>
      <w:lang w:val="nl-NL"/>
    </w:rPr>
  </w:style>
  <w:style w:type="character" w:styleId="Strong">
    <w:name w:val="Strong"/>
    <w:uiPriority w:val="22"/>
    <w:qFormat/>
    <w:rsid w:val="00DC2BD5"/>
    <w:rPr>
      <w:rFonts w:ascii="Times New Roman" w:hAnsi="Times New Roman"/>
      <w:b/>
      <w:bCs/>
      <w:sz w:val="28"/>
    </w:rPr>
  </w:style>
  <w:style w:type="paragraph" w:styleId="BodyTextIndent2">
    <w:name w:val="Body Text Indent 2"/>
    <w:basedOn w:val="Normal"/>
    <w:link w:val="BodyTextIndent2Char"/>
    <w:uiPriority w:val="99"/>
    <w:unhideWhenUsed/>
    <w:rsid w:val="00574099"/>
    <w:pPr>
      <w:widowControl/>
      <w:tabs>
        <w:tab w:val="clear" w:pos="9072"/>
      </w:tabs>
      <w:spacing w:before="0" w:line="480" w:lineRule="auto"/>
      <w:ind w:left="360" w:firstLine="0"/>
      <w:jc w:val="left"/>
    </w:pPr>
    <w:rPr>
      <w:rFonts w:ascii="Calibri" w:hAnsi="Calibri"/>
      <w:sz w:val="22"/>
      <w:lang w:val="x-none" w:eastAsia="x-none"/>
    </w:rPr>
  </w:style>
  <w:style w:type="character" w:customStyle="1" w:styleId="BodyTextIndent2Char">
    <w:name w:val="Body Text Indent 2 Char"/>
    <w:link w:val="BodyTextIndent2"/>
    <w:uiPriority w:val="99"/>
    <w:rsid w:val="00574099"/>
    <w:rPr>
      <w:sz w:val="22"/>
      <w:szCs w:val="22"/>
    </w:rPr>
  </w:style>
  <w:style w:type="character" w:customStyle="1" w:styleId="apple-converted-space">
    <w:name w:val="apple-converted-space"/>
    <w:rsid w:val="007E31D0"/>
  </w:style>
  <w:style w:type="character" w:styleId="FollowedHyperlink">
    <w:name w:val="FollowedHyperlink"/>
    <w:uiPriority w:val="99"/>
    <w:semiHidden/>
    <w:unhideWhenUsed/>
    <w:rsid w:val="003630ED"/>
    <w:rPr>
      <w:color w:val="800080"/>
      <w:u w:val="single"/>
    </w:rPr>
  </w:style>
  <w:style w:type="paragraph" w:customStyle="1" w:styleId="font5">
    <w:name w:val="font5"/>
    <w:basedOn w:val="Normal"/>
    <w:rsid w:val="003630ED"/>
    <w:pPr>
      <w:widowControl/>
      <w:tabs>
        <w:tab w:val="clear" w:pos="9072"/>
      </w:tabs>
      <w:spacing w:before="100" w:beforeAutospacing="1" w:after="100" w:afterAutospacing="1"/>
      <w:ind w:firstLine="0"/>
      <w:jc w:val="left"/>
    </w:pPr>
    <w:rPr>
      <w:rFonts w:ascii="Arial" w:eastAsia="Times New Roman" w:hAnsi="Arial" w:cs="Arial"/>
      <w:b/>
      <w:bCs/>
      <w:color w:val="000000"/>
      <w:sz w:val="20"/>
      <w:szCs w:val="20"/>
    </w:rPr>
  </w:style>
  <w:style w:type="paragraph" w:customStyle="1" w:styleId="xl106">
    <w:name w:val="xl10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eastAsia="Times New Roman"/>
      <w:sz w:val="24"/>
      <w:szCs w:val="24"/>
    </w:rPr>
  </w:style>
  <w:style w:type="paragraph" w:customStyle="1" w:styleId="xl107">
    <w:name w:val="xl107"/>
    <w:basedOn w:val="Normal"/>
    <w:rsid w:val="003630ED"/>
    <w:pPr>
      <w:widowControl/>
      <w:tabs>
        <w:tab w:val="clear" w:pos="9072"/>
      </w:tabs>
      <w:spacing w:before="100" w:beforeAutospacing="1" w:after="100" w:afterAutospacing="1"/>
      <w:ind w:firstLine="0"/>
      <w:jc w:val="left"/>
    </w:pPr>
    <w:rPr>
      <w:rFonts w:eastAsia="Times New Roman"/>
      <w:sz w:val="24"/>
      <w:szCs w:val="24"/>
    </w:rPr>
  </w:style>
  <w:style w:type="paragraph" w:customStyle="1" w:styleId="xl108">
    <w:name w:val="xl108"/>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9">
    <w:name w:val="xl109"/>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10">
    <w:name w:val="xl110"/>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111">
    <w:name w:val="xl111"/>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112">
    <w:name w:val="xl112"/>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i/>
      <w:iCs/>
      <w:sz w:val="24"/>
      <w:szCs w:val="24"/>
    </w:rPr>
  </w:style>
  <w:style w:type="paragraph" w:customStyle="1" w:styleId="xl113">
    <w:name w:val="xl113"/>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115">
    <w:name w:val="xl115"/>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6">
    <w:name w:val="xl11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sz w:val="24"/>
      <w:szCs w:val="24"/>
    </w:rPr>
  </w:style>
  <w:style w:type="paragraph" w:customStyle="1" w:styleId="xl117">
    <w:name w:val="xl117"/>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sz w:val="24"/>
      <w:szCs w:val="24"/>
    </w:rPr>
  </w:style>
  <w:style w:type="paragraph" w:customStyle="1" w:styleId="xl118">
    <w:name w:val="xl118"/>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eastAsia="Times New Roman"/>
      <w:sz w:val="24"/>
      <w:szCs w:val="24"/>
    </w:rPr>
  </w:style>
  <w:style w:type="paragraph" w:customStyle="1" w:styleId="xl120">
    <w:name w:val="xl120"/>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1">
    <w:name w:val="xl121"/>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2">
    <w:name w:val="xl122"/>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3">
    <w:name w:val="xl123"/>
    <w:basedOn w:val="Normal"/>
    <w:rsid w:val="003630ED"/>
    <w:pPr>
      <w:widowControl/>
      <w:tabs>
        <w:tab w:val="clear" w:pos="9072"/>
      </w:tabs>
      <w:spacing w:before="100" w:beforeAutospacing="1" w:after="100" w:afterAutospacing="1"/>
      <w:ind w:firstLine="0"/>
      <w:jc w:val="left"/>
    </w:pPr>
    <w:rPr>
      <w:rFonts w:eastAsia="Times New Roman"/>
      <w:b/>
      <w:bCs/>
      <w:sz w:val="24"/>
      <w:szCs w:val="24"/>
    </w:rPr>
  </w:style>
  <w:style w:type="paragraph" w:customStyle="1" w:styleId="xl124">
    <w:name w:val="xl124"/>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5">
    <w:name w:val="xl125"/>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6">
    <w:name w:val="xl12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7">
    <w:name w:val="xl127"/>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8">
    <w:name w:val="xl128"/>
    <w:basedOn w:val="Normal"/>
    <w:rsid w:val="003630ED"/>
    <w:pPr>
      <w:widowControl/>
      <w:tabs>
        <w:tab w:val="clear" w:pos="9072"/>
      </w:tabs>
      <w:spacing w:before="100" w:beforeAutospacing="1" w:after="100" w:afterAutospacing="1"/>
      <w:ind w:firstLine="0"/>
      <w:jc w:val="left"/>
    </w:pPr>
    <w:rPr>
      <w:rFonts w:eastAsia="Times New Roman"/>
      <w:b/>
      <w:bCs/>
      <w:sz w:val="24"/>
      <w:szCs w:val="24"/>
    </w:rPr>
  </w:style>
  <w:style w:type="paragraph" w:styleId="BodyTextIndent">
    <w:name w:val="Body Text Indent"/>
    <w:basedOn w:val="Normal"/>
    <w:link w:val="BodyTextIndentChar"/>
    <w:unhideWhenUsed/>
    <w:rsid w:val="00325389"/>
    <w:pPr>
      <w:ind w:left="360"/>
    </w:pPr>
    <w:rPr>
      <w:lang w:val="x-none" w:eastAsia="x-none"/>
    </w:rPr>
  </w:style>
  <w:style w:type="character" w:customStyle="1" w:styleId="BodyTextIndentChar">
    <w:name w:val="Body Text Indent Char"/>
    <w:link w:val="BodyTextIndent"/>
    <w:rsid w:val="00325389"/>
    <w:rPr>
      <w:rFonts w:ascii="Times New Roman" w:hAnsi="Times New Roman"/>
      <w:sz w:val="28"/>
      <w:szCs w:val="22"/>
    </w:rPr>
  </w:style>
  <w:style w:type="paragraph" w:customStyle="1" w:styleId="xl119">
    <w:name w:val="xl119"/>
    <w:basedOn w:val="Normal"/>
    <w:rsid w:val="00561EC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9">
    <w:name w:val="xl129"/>
    <w:basedOn w:val="Normal"/>
    <w:rsid w:val="00561ECD"/>
    <w:pPr>
      <w:widowControl/>
      <w:pBdr>
        <w:top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styleId="CommentSubject">
    <w:name w:val="annotation subject"/>
    <w:basedOn w:val="CommentText"/>
    <w:next w:val="CommentText"/>
    <w:link w:val="CommentSubjectChar"/>
    <w:uiPriority w:val="99"/>
    <w:semiHidden/>
    <w:unhideWhenUsed/>
    <w:rsid w:val="00B421C4"/>
    <w:rPr>
      <w:rFonts w:ascii="Times New Roman" w:hAnsi="Times New Roman"/>
      <w:b/>
      <w:bCs/>
    </w:rPr>
  </w:style>
  <w:style w:type="character" w:customStyle="1" w:styleId="CommentSubjectChar">
    <w:name w:val="Comment Subject Char"/>
    <w:link w:val="CommentSubject"/>
    <w:uiPriority w:val="99"/>
    <w:semiHidden/>
    <w:rsid w:val="00B421C4"/>
    <w:rPr>
      <w:rFonts w:ascii="Times New Roman" w:hAnsi="Times New Roman" w:cs="Times New Roman"/>
      <w:b/>
      <w:bCs/>
      <w:sz w:val="20"/>
      <w:szCs w:val="20"/>
    </w:rPr>
  </w:style>
  <w:style w:type="paragraph" w:styleId="EndnoteText">
    <w:name w:val="endnote text"/>
    <w:basedOn w:val="Normal"/>
    <w:link w:val="EndnoteTextChar"/>
    <w:rsid w:val="00245264"/>
    <w:pPr>
      <w:widowControl/>
      <w:tabs>
        <w:tab w:val="clear" w:pos="9072"/>
      </w:tabs>
      <w:spacing w:before="0" w:after="0"/>
      <w:ind w:firstLine="0"/>
      <w:jc w:val="left"/>
    </w:pPr>
    <w:rPr>
      <w:rFonts w:eastAsia="Times New Roman"/>
      <w:sz w:val="20"/>
      <w:szCs w:val="20"/>
      <w:lang w:val="x-none" w:eastAsia="x-none"/>
    </w:rPr>
  </w:style>
  <w:style w:type="character" w:customStyle="1" w:styleId="EndnoteTextChar">
    <w:name w:val="Endnote Text Char"/>
    <w:link w:val="EndnoteText"/>
    <w:rsid w:val="00245264"/>
    <w:rPr>
      <w:rFonts w:ascii="Times New Roman" w:eastAsia="Times New Roman" w:hAnsi="Times New Roman"/>
    </w:rPr>
  </w:style>
  <w:style w:type="character" w:styleId="EndnoteReference">
    <w:name w:val="endnote reference"/>
    <w:rsid w:val="00245264"/>
    <w:rPr>
      <w:vertAlign w:val="superscript"/>
    </w:rPr>
  </w:style>
  <w:style w:type="paragraph" w:styleId="BodyText2">
    <w:name w:val="Body Text 2"/>
    <w:basedOn w:val="Normal"/>
    <w:link w:val="BodyText2Char"/>
    <w:uiPriority w:val="99"/>
    <w:semiHidden/>
    <w:unhideWhenUsed/>
    <w:rsid w:val="00245264"/>
    <w:pPr>
      <w:spacing w:line="480" w:lineRule="auto"/>
    </w:pPr>
    <w:rPr>
      <w:lang w:val="x-none" w:eastAsia="x-none"/>
    </w:rPr>
  </w:style>
  <w:style w:type="character" w:customStyle="1" w:styleId="BodyText2Char">
    <w:name w:val="Body Text 2 Char"/>
    <w:link w:val="BodyText2"/>
    <w:uiPriority w:val="99"/>
    <w:semiHidden/>
    <w:rsid w:val="00245264"/>
    <w:rPr>
      <w:rFonts w:ascii="Times New Roman" w:hAnsi="Times New Roman"/>
      <w:sz w:val="28"/>
      <w:szCs w:val="22"/>
    </w:rPr>
  </w:style>
  <w:style w:type="paragraph" w:customStyle="1" w:styleId="qowt-stl-normal">
    <w:name w:val="qowt-stl-normal"/>
    <w:basedOn w:val="Normal"/>
    <w:rsid w:val="004D2077"/>
    <w:pPr>
      <w:widowControl/>
      <w:tabs>
        <w:tab w:val="clear" w:pos="9072"/>
      </w:tabs>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9C540D"/>
    <w:rPr>
      <w:rFonts w:ascii="Times New Roman" w:hAnsi="Times New Roman"/>
      <w:sz w:val="28"/>
      <w:szCs w:val="22"/>
      <w:lang w:val="en-US" w:eastAsia="en-US"/>
    </w:rPr>
  </w:style>
  <w:style w:type="character" w:customStyle="1" w:styleId="searchtext">
    <w:name w:val="searchtext"/>
    <w:rsid w:val="00E4238B"/>
  </w:style>
  <w:style w:type="character" w:customStyle="1" w:styleId="NormalWebChar">
    <w:name w:val="Normal (Web) Char"/>
    <w:aliases w:val="Char Char Char Char,Char Char Char Char Char Char Char Char Char Char Char1,Char Char Char Char Char Char Char Char Char Char Char Char, Char Char Char Char"/>
    <w:link w:val="NormalWeb"/>
    <w:locked/>
    <w:rsid w:val="00077EB2"/>
    <w:rPr>
      <w:rFonts w:ascii="Times New Roman" w:eastAsia="Times New Roman" w:hAnsi="Times New Roman"/>
      <w:sz w:val="24"/>
      <w:szCs w:val="24"/>
    </w:rPr>
  </w:style>
  <w:style w:type="character" w:customStyle="1" w:styleId="Bodytext20">
    <w:name w:val="Body text (2)_"/>
    <w:link w:val="Bodytext21"/>
    <w:rsid w:val="00930FAA"/>
    <w:rPr>
      <w:sz w:val="22"/>
      <w:szCs w:val="22"/>
      <w:shd w:val="clear" w:color="auto" w:fill="FFFFFF"/>
    </w:rPr>
  </w:style>
  <w:style w:type="paragraph" w:customStyle="1" w:styleId="Bodytext21">
    <w:name w:val="Body text (2)"/>
    <w:basedOn w:val="Normal"/>
    <w:link w:val="Bodytext20"/>
    <w:rsid w:val="00930FAA"/>
    <w:pPr>
      <w:shd w:val="clear" w:color="auto" w:fill="FFFFFF"/>
      <w:tabs>
        <w:tab w:val="clear" w:pos="9072"/>
      </w:tabs>
      <w:spacing w:after="0" w:line="295" w:lineRule="exact"/>
      <w:ind w:hanging="260"/>
      <w:jc w:val="left"/>
    </w:pPr>
    <w:rPr>
      <w:rFonts w:ascii="Calibri" w:hAnsi="Calibri"/>
      <w:sz w:val="22"/>
      <w:lang w:val="x-none" w:eastAsia="x-none"/>
    </w:rPr>
  </w:style>
  <w:style w:type="character" w:customStyle="1" w:styleId="text">
    <w:name w:val="text"/>
    <w:rsid w:val="00A4386D"/>
  </w:style>
  <w:style w:type="character" w:customStyle="1" w:styleId="card-send-timesendtime">
    <w:name w:val="card-send-time__sendtime"/>
    <w:rsid w:val="00A4386D"/>
  </w:style>
  <w:style w:type="paragraph" w:styleId="TOCHeading">
    <w:name w:val="TOC Heading"/>
    <w:basedOn w:val="Heading1"/>
    <w:next w:val="Normal"/>
    <w:uiPriority w:val="39"/>
    <w:semiHidden/>
    <w:unhideWhenUsed/>
    <w:qFormat/>
    <w:rsid w:val="008D59AB"/>
    <w:pPr>
      <w:keepNext/>
      <w:keepLines/>
      <w:widowControl/>
      <w:numPr>
        <w:numId w:val="0"/>
      </w:numPr>
      <w:tabs>
        <w:tab w:val="clear" w:pos="1985"/>
      </w:tabs>
      <w:spacing w:before="480" w:after="0" w:line="276" w:lineRule="auto"/>
      <w:jc w:val="left"/>
      <w:outlineLvl w:val="9"/>
    </w:pPr>
    <w:rPr>
      <w:rFonts w:ascii="Cambria" w:hAnsi="Cambria"/>
      <w:color w:val="365F91"/>
      <w:sz w:val="28"/>
      <w:szCs w:val="28"/>
    </w:rPr>
  </w:style>
  <w:style w:type="character" w:customStyle="1" w:styleId="Bodytext5">
    <w:name w:val="Body text (5)_"/>
    <w:link w:val="Bodytext50"/>
    <w:uiPriority w:val="99"/>
    <w:locked/>
    <w:rsid w:val="00BD0769"/>
    <w:rPr>
      <w:rFonts w:eastAsia="Times New Roman"/>
      <w:i/>
      <w:iCs/>
      <w:sz w:val="26"/>
      <w:szCs w:val="26"/>
      <w:shd w:val="clear" w:color="auto" w:fill="FFFFFF"/>
    </w:rPr>
  </w:style>
  <w:style w:type="paragraph" w:customStyle="1" w:styleId="Bodytext50">
    <w:name w:val="Body text (5)"/>
    <w:basedOn w:val="Normal"/>
    <w:link w:val="Bodytext5"/>
    <w:uiPriority w:val="99"/>
    <w:rsid w:val="00BD0769"/>
    <w:pPr>
      <w:shd w:val="clear" w:color="auto" w:fill="FFFFFF"/>
      <w:tabs>
        <w:tab w:val="clear" w:pos="9072"/>
      </w:tabs>
      <w:spacing w:before="240" w:after="0" w:line="240" w:lineRule="atLeast"/>
      <w:ind w:hanging="280"/>
      <w:jc w:val="left"/>
    </w:pPr>
    <w:rPr>
      <w:rFonts w:ascii="Calibri" w:eastAsia="Times New Roman" w:hAnsi="Calibri"/>
      <w:i/>
      <w:iCs/>
      <w:sz w:val="26"/>
      <w:szCs w:val="26"/>
    </w:rPr>
  </w:style>
  <w:style w:type="paragraph" w:customStyle="1" w:styleId="Noidung">
    <w:name w:val="Noi dung"/>
    <w:basedOn w:val="Normal"/>
    <w:qFormat/>
    <w:rsid w:val="0068662B"/>
    <w:pPr>
      <w:tabs>
        <w:tab w:val="clear" w:pos="9072"/>
      </w:tabs>
      <w:spacing w:after="60" w:line="252" w:lineRule="auto"/>
      <w:ind w:firstLine="0"/>
    </w:pPr>
    <w:rPr>
      <w:rFonts w:eastAsia="Times New Roman"/>
      <w:color w:val="000000"/>
      <w:szCs w:val="28"/>
      <w:lang w:val="vi-VN"/>
    </w:rPr>
  </w:style>
  <w:style w:type="character" w:customStyle="1" w:styleId="ListParagraphChar">
    <w:name w:val="List Paragraph Char"/>
    <w:link w:val="ListParagraph"/>
    <w:uiPriority w:val="34"/>
    <w:locked/>
    <w:rsid w:val="00EB62FF"/>
    <w:rPr>
      <w:rFonts w:ascii="Times New Roman" w:hAnsi="Times New Roman"/>
      <w:sz w:val="28"/>
      <w:szCs w:val="22"/>
      <w:lang w:val="en-US" w:eastAsia="en-US"/>
    </w:rPr>
  </w:style>
  <w:style w:type="paragraph" w:customStyle="1" w:styleId="01PHNI">
    <w:name w:val="01.PHẦN I"/>
    <w:basedOn w:val="Heading1"/>
    <w:qFormat/>
    <w:rsid w:val="00EB62FF"/>
    <w:pPr>
      <w:keepNext/>
      <w:widowControl/>
      <w:numPr>
        <w:numId w:val="30"/>
      </w:numPr>
      <w:tabs>
        <w:tab w:val="clear" w:pos="1985"/>
      </w:tabs>
      <w:spacing w:before="60" w:after="60"/>
      <w:jc w:val="center"/>
    </w:pPr>
    <w:rPr>
      <w:bCs w:val="0"/>
      <w:kern w:val="28"/>
      <w:sz w:val="28"/>
      <w:szCs w:val="20"/>
    </w:rPr>
  </w:style>
  <w:style w:type="paragraph" w:customStyle="1" w:styleId="02I">
    <w:name w:val="02.I"/>
    <w:basedOn w:val="Heading2"/>
    <w:qFormat/>
    <w:rsid w:val="00EB62FF"/>
    <w:pPr>
      <w:keepNext/>
      <w:widowControl/>
      <w:numPr>
        <w:numId w:val="30"/>
      </w:numPr>
      <w:spacing w:line="264" w:lineRule="auto"/>
    </w:pPr>
    <w:rPr>
      <w:bCs w:val="0"/>
      <w:sz w:val="28"/>
      <w:szCs w:val="20"/>
    </w:rPr>
  </w:style>
  <w:style w:type="paragraph" w:customStyle="1" w:styleId="031">
    <w:name w:val="03.1"/>
    <w:basedOn w:val="Heading3"/>
    <w:qFormat/>
    <w:rsid w:val="00EB62FF"/>
    <w:pPr>
      <w:keepNext/>
      <w:widowControl/>
      <w:numPr>
        <w:ilvl w:val="7"/>
        <w:numId w:val="30"/>
      </w:numPr>
      <w:spacing w:line="264" w:lineRule="auto"/>
      <w:ind w:firstLine="720"/>
    </w:pPr>
    <w:rPr>
      <w:bCs w:val="0"/>
      <w:szCs w:val="20"/>
    </w:rPr>
  </w:style>
  <w:style w:type="paragraph" w:customStyle="1" w:styleId="041">
    <w:name w:val="04.1"/>
    <w:basedOn w:val="Heading4"/>
    <w:qFormat/>
    <w:rsid w:val="00EB62FF"/>
    <w:pPr>
      <w:keepNext/>
      <w:numPr>
        <w:ilvl w:val="8"/>
        <w:numId w:val="30"/>
      </w:numPr>
      <w:spacing w:line="264" w:lineRule="auto"/>
      <w:ind w:firstLine="720"/>
    </w:pPr>
    <w:rPr>
      <w:bCs w:val="0"/>
      <w:iCs w:val="0"/>
      <w:szCs w:val="20"/>
    </w:rPr>
  </w:style>
  <w:style w:type="paragraph" w:customStyle="1" w:styleId="051">
    <w:name w:val="05.1"/>
    <w:basedOn w:val="Heading5"/>
    <w:qFormat/>
    <w:rsid w:val="00EB62FF"/>
    <w:pPr>
      <w:keepNext/>
      <w:numPr>
        <w:numId w:val="30"/>
      </w:numPr>
    </w:pPr>
    <w:rPr>
      <w:b w:val="0"/>
      <w:i w:val="0"/>
      <w:sz w:val="20"/>
      <w:szCs w:val="20"/>
    </w:rPr>
  </w:style>
  <w:style w:type="paragraph" w:customStyle="1" w:styleId="06a">
    <w:name w:val="06.a"/>
    <w:basedOn w:val="Heading6"/>
    <w:qFormat/>
    <w:rsid w:val="00EB62FF"/>
    <w:pPr>
      <w:keepNext/>
      <w:numPr>
        <w:numId w:val="30"/>
      </w:numPr>
      <w:spacing w:line="264" w:lineRule="auto"/>
    </w:pPr>
    <w:rPr>
      <w:iCs w:val="0"/>
      <w:szCs w:val="20"/>
    </w:rPr>
  </w:style>
  <w:style w:type="paragraph" w:customStyle="1" w:styleId="071">
    <w:name w:val="07.(1)"/>
    <w:basedOn w:val="Heading7"/>
    <w:qFormat/>
    <w:rsid w:val="00EB62FF"/>
    <w:pPr>
      <w:numPr>
        <w:numId w:val="30"/>
      </w:numPr>
      <w:spacing w:line="264" w:lineRule="auto"/>
      <w:ind w:left="0"/>
    </w:pPr>
    <w:rPr>
      <w:i w:val="0"/>
      <w:iCs w:val="0"/>
      <w:sz w:val="28"/>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header" w:qFormat="1"/>
    <w:lsdException w:name="footer" w:qFormat="1"/>
    <w:lsdException w:name="caption" w:qFormat="1"/>
    <w:lsdException w:name="table of figures" w:qFormat="1"/>
    <w:lsdException w:name="footnote reference" w:qFormat="1"/>
    <w:lsdException w:name="endnote reference" w:uiPriority="0"/>
    <w:lsdException w:name="endnote text"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Subtitle" w:semiHidden="0" w:uiPriority="0" w:unhideWhenUsed="0" w:qFormat="1"/>
    <w:lsdException w:name="Date" w:qFormat="1"/>
    <w:lsdException w:name="Strong" w:semiHidden="0" w:uiPriority="22" w:unhideWhenUsed="0" w:qFormat="1"/>
    <w:lsdException w:name="Emphasis" w:semiHidden="0" w:uiPriority="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E"/>
    <w:pPr>
      <w:widowControl w:val="0"/>
      <w:tabs>
        <w:tab w:val="right" w:pos="9072"/>
      </w:tabs>
      <w:spacing w:before="120" w:after="120"/>
      <w:ind w:firstLine="567"/>
      <w:jc w:val="both"/>
    </w:pPr>
    <w:rPr>
      <w:rFonts w:ascii="Times New Roman" w:hAnsi="Times New Roman"/>
      <w:sz w:val="28"/>
      <w:szCs w:val="22"/>
      <w:lang w:val="en-US" w:eastAsia="en-US"/>
    </w:rPr>
  </w:style>
  <w:style w:type="paragraph" w:styleId="Heading1">
    <w:name w:val="heading 1"/>
    <w:aliases w:val="DB,chuong"/>
    <w:link w:val="Heading1Char"/>
    <w:uiPriority w:val="9"/>
    <w:qFormat/>
    <w:rsid w:val="00AB54F7"/>
    <w:pPr>
      <w:widowControl w:val="0"/>
      <w:numPr>
        <w:numId w:val="1"/>
      </w:numPr>
      <w:tabs>
        <w:tab w:val="left" w:pos="1985"/>
      </w:tabs>
      <w:spacing w:before="240" w:after="240"/>
      <w:jc w:val="both"/>
      <w:outlineLvl w:val="0"/>
    </w:pPr>
    <w:rPr>
      <w:rFonts w:ascii="Times New Roman" w:eastAsia="Times New Roman" w:hAnsi="Times New Roman"/>
      <w:b/>
      <w:bCs/>
      <w:sz w:val="32"/>
      <w:szCs w:val="40"/>
      <w:lang w:val="en-US" w:eastAsia="en-US"/>
    </w:rPr>
  </w:style>
  <w:style w:type="paragraph" w:styleId="Heading2">
    <w:name w:val="heading 2"/>
    <w:link w:val="Heading2Char"/>
    <w:uiPriority w:val="9"/>
    <w:unhideWhenUsed/>
    <w:qFormat/>
    <w:rsid w:val="009529AC"/>
    <w:pPr>
      <w:widowControl w:val="0"/>
      <w:numPr>
        <w:ilvl w:val="1"/>
        <w:numId w:val="1"/>
      </w:numPr>
      <w:spacing w:before="120" w:after="120"/>
      <w:jc w:val="both"/>
      <w:outlineLvl w:val="1"/>
    </w:pPr>
    <w:rPr>
      <w:rFonts w:ascii="Times New Roman" w:eastAsia="Times New Roman" w:hAnsi="Times New Roman"/>
      <w:b/>
      <w:bCs/>
      <w:sz w:val="32"/>
      <w:szCs w:val="32"/>
      <w:lang w:val="en-US" w:eastAsia="en-US"/>
    </w:rPr>
  </w:style>
  <w:style w:type="paragraph" w:styleId="Heading3">
    <w:name w:val="heading 3"/>
    <w:link w:val="Heading3Char"/>
    <w:uiPriority w:val="9"/>
    <w:unhideWhenUsed/>
    <w:qFormat/>
    <w:rsid w:val="009529AC"/>
    <w:pPr>
      <w:widowControl w:val="0"/>
      <w:numPr>
        <w:ilvl w:val="2"/>
        <w:numId w:val="1"/>
      </w:numPr>
      <w:spacing w:before="120" w:after="120"/>
      <w:jc w:val="both"/>
      <w:outlineLvl w:val="2"/>
    </w:pPr>
    <w:rPr>
      <w:rFonts w:ascii="Times New Roman" w:eastAsia="Times New Roman" w:hAnsi="Times New Roman"/>
      <w:b/>
      <w:bCs/>
      <w:sz w:val="28"/>
      <w:szCs w:val="28"/>
      <w:lang w:val="en-US" w:eastAsia="en-US"/>
    </w:rPr>
  </w:style>
  <w:style w:type="paragraph" w:styleId="Heading4">
    <w:name w:val="heading 4"/>
    <w:link w:val="Heading4Char"/>
    <w:uiPriority w:val="9"/>
    <w:unhideWhenUsed/>
    <w:qFormat/>
    <w:rsid w:val="007E4CAE"/>
    <w:pPr>
      <w:widowControl w:val="0"/>
      <w:numPr>
        <w:ilvl w:val="3"/>
        <w:numId w:val="1"/>
      </w:numPr>
      <w:spacing w:before="120" w:after="120"/>
      <w:jc w:val="both"/>
      <w:outlineLvl w:val="3"/>
    </w:pPr>
    <w:rPr>
      <w:rFonts w:ascii="Times New Roman" w:eastAsia="Times New Roman" w:hAnsi="Times New Roman"/>
      <w:b/>
      <w:bCs/>
      <w:iCs/>
      <w:sz w:val="28"/>
      <w:szCs w:val="26"/>
      <w:lang w:val="en-US" w:eastAsia="en-US"/>
    </w:rPr>
  </w:style>
  <w:style w:type="paragraph" w:styleId="Heading5">
    <w:name w:val="heading 5"/>
    <w:link w:val="Heading5Char"/>
    <w:uiPriority w:val="9"/>
    <w:unhideWhenUsed/>
    <w:qFormat/>
    <w:rsid w:val="008D1D62"/>
    <w:pPr>
      <w:widowControl w:val="0"/>
      <w:numPr>
        <w:ilvl w:val="4"/>
        <w:numId w:val="1"/>
      </w:numPr>
      <w:spacing w:before="120" w:after="120"/>
      <w:jc w:val="both"/>
      <w:outlineLvl w:val="4"/>
    </w:pPr>
    <w:rPr>
      <w:rFonts w:ascii="Times New Roman" w:eastAsia="Times New Roman" w:hAnsi="Times New Roman"/>
      <w:b/>
      <w:i/>
      <w:sz w:val="26"/>
      <w:szCs w:val="26"/>
      <w:lang w:val="en-US" w:eastAsia="en-US"/>
    </w:rPr>
  </w:style>
  <w:style w:type="paragraph" w:styleId="Heading6">
    <w:name w:val="heading 6"/>
    <w:link w:val="Heading6Char"/>
    <w:uiPriority w:val="9"/>
    <w:unhideWhenUsed/>
    <w:qFormat/>
    <w:rsid w:val="00656E90"/>
    <w:pPr>
      <w:widowControl w:val="0"/>
      <w:numPr>
        <w:ilvl w:val="5"/>
        <w:numId w:val="1"/>
      </w:numPr>
      <w:spacing w:before="120" w:after="120"/>
      <w:jc w:val="both"/>
      <w:outlineLvl w:val="5"/>
    </w:pPr>
    <w:rPr>
      <w:rFonts w:ascii="Times New Roman" w:eastAsia="Times New Roman" w:hAnsi="Times New Roman"/>
      <w:i/>
      <w:iCs/>
      <w:sz w:val="28"/>
      <w:szCs w:val="26"/>
      <w:lang w:val="en-US" w:eastAsia="en-US"/>
    </w:rPr>
  </w:style>
  <w:style w:type="paragraph" w:styleId="Heading7">
    <w:name w:val="heading 7"/>
    <w:link w:val="Heading7Char"/>
    <w:uiPriority w:val="9"/>
    <w:unhideWhenUsed/>
    <w:qFormat/>
    <w:rsid w:val="009529AC"/>
    <w:pPr>
      <w:widowControl w:val="0"/>
      <w:numPr>
        <w:ilvl w:val="6"/>
        <w:numId w:val="1"/>
      </w:numPr>
      <w:spacing w:before="120" w:after="120"/>
      <w:jc w:val="both"/>
      <w:outlineLvl w:val="6"/>
    </w:pPr>
    <w:rPr>
      <w:rFonts w:ascii="Times New Roman" w:eastAsia="Times New Roman" w:hAnsi="Times New Roman"/>
      <w:i/>
      <w:iCs/>
      <w:sz w:val="26"/>
      <w:szCs w:val="26"/>
      <w:u w:val="single"/>
      <w:lang w:val="en-US" w:eastAsia="en-US"/>
    </w:rPr>
  </w:style>
  <w:style w:type="paragraph" w:styleId="Heading8">
    <w:name w:val="heading 8"/>
    <w:link w:val="Heading8Char"/>
    <w:uiPriority w:val="9"/>
    <w:unhideWhenUsed/>
    <w:qFormat/>
    <w:rsid w:val="00C62D85"/>
    <w:pPr>
      <w:widowControl w:val="0"/>
      <w:numPr>
        <w:ilvl w:val="7"/>
        <w:numId w:val="1"/>
      </w:numPr>
      <w:spacing w:before="120" w:after="120"/>
      <w:jc w:val="both"/>
      <w:outlineLvl w:val="7"/>
    </w:pPr>
    <w:rPr>
      <w:rFonts w:ascii="Times New Roman" w:eastAsia="Times New Roman" w:hAnsi="Times New Roman"/>
      <w:sz w:val="28"/>
      <w:szCs w:val="26"/>
      <w:lang w:val="en-US" w:eastAsia="en-US"/>
    </w:rPr>
  </w:style>
  <w:style w:type="paragraph" w:styleId="Heading9">
    <w:name w:val="heading 9"/>
    <w:aliases w:val="Textbang"/>
    <w:link w:val="Heading9Char"/>
    <w:uiPriority w:val="9"/>
    <w:unhideWhenUsed/>
    <w:qFormat/>
    <w:rsid w:val="00DC2BD5"/>
    <w:pPr>
      <w:widowControl w:val="0"/>
      <w:numPr>
        <w:ilvl w:val="8"/>
        <w:numId w:val="1"/>
      </w:numPr>
      <w:spacing w:before="120" w:after="120"/>
      <w:jc w:val="both"/>
      <w:outlineLvl w:val="8"/>
    </w:pPr>
    <w:rPr>
      <w:rFonts w:ascii="Times New Roman" w:eastAsia="Times New Roman" w:hAnsi="Times New Roman"/>
      <w:iCs/>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0">
    <w:name w:val="Style bulleted"/>
    <w:link w:val="StylebulletedChar"/>
    <w:qFormat/>
    <w:rsid w:val="004C1A7B"/>
    <w:pPr>
      <w:widowControl w:val="0"/>
      <w:numPr>
        <w:numId w:val="6"/>
      </w:numPr>
      <w:tabs>
        <w:tab w:val="right" w:pos="9072"/>
      </w:tabs>
      <w:spacing w:before="120" w:after="120"/>
      <w:jc w:val="both"/>
    </w:pPr>
    <w:rPr>
      <w:rFonts w:ascii="Times New Roman" w:hAnsi="Times New Roman"/>
      <w:sz w:val="28"/>
      <w:szCs w:val="22"/>
      <w:lang w:val="en-US" w:eastAsia="en-US"/>
    </w:rPr>
  </w:style>
  <w:style w:type="character" w:customStyle="1" w:styleId="StylebulletedChar">
    <w:name w:val="Style bulleted Char"/>
    <w:link w:val="Stylebulleted0"/>
    <w:rsid w:val="004C1A7B"/>
    <w:rPr>
      <w:rFonts w:ascii="Times New Roman" w:hAnsi="Times New Roman"/>
      <w:sz w:val="28"/>
      <w:szCs w:val="22"/>
    </w:rPr>
  </w:style>
  <w:style w:type="paragraph" w:customStyle="1" w:styleId="StyleHeading3LinespacingMultiple097li">
    <w:name w:val="Style Heading 3 + Line spacing:  Multiple 097 li"/>
    <w:basedOn w:val="Heading3"/>
    <w:rsid w:val="00665D7D"/>
    <w:pPr>
      <w:spacing w:line="233" w:lineRule="auto"/>
    </w:pPr>
    <w:rPr>
      <w:szCs w:val="20"/>
    </w:rPr>
  </w:style>
  <w:style w:type="character" w:customStyle="1" w:styleId="Heading3Char">
    <w:name w:val="Heading 3 Char"/>
    <w:link w:val="Heading3"/>
    <w:uiPriority w:val="9"/>
    <w:rsid w:val="009529AC"/>
    <w:rPr>
      <w:rFonts w:ascii="Times New Roman" w:eastAsia="Times New Roman" w:hAnsi="Times New Roman"/>
      <w:b/>
      <w:bCs/>
      <w:sz w:val="28"/>
      <w:szCs w:val="28"/>
      <w:lang w:val="en-US" w:eastAsia="en-US"/>
    </w:rPr>
  </w:style>
  <w:style w:type="paragraph" w:customStyle="1" w:styleId="StyleHeading4CD4LinespacingMultiple095li">
    <w:name w:val="Style Heading 4CD4 + Line spacing:  Multiple 095 li"/>
    <w:basedOn w:val="Heading4"/>
    <w:rsid w:val="00665D7D"/>
    <w:pPr>
      <w:spacing w:line="228" w:lineRule="auto"/>
      <w:ind w:firstLine="0"/>
    </w:pPr>
    <w:rPr>
      <w:i/>
      <w:iCs w:val="0"/>
      <w:szCs w:val="20"/>
    </w:rPr>
  </w:style>
  <w:style w:type="character" w:customStyle="1" w:styleId="Heading4Char">
    <w:name w:val="Heading 4 Char"/>
    <w:link w:val="Heading4"/>
    <w:uiPriority w:val="9"/>
    <w:rsid w:val="007E4CAE"/>
    <w:rPr>
      <w:rFonts w:ascii="Times New Roman" w:eastAsia="Times New Roman" w:hAnsi="Times New Roman"/>
      <w:b/>
      <w:bCs/>
      <w:iCs/>
      <w:sz w:val="28"/>
      <w:szCs w:val="26"/>
    </w:rPr>
  </w:style>
  <w:style w:type="character" w:customStyle="1" w:styleId="Heading5Char">
    <w:name w:val="Heading 5 Char"/>
    <w:link w:val="Heading5"/>
    <w:uiPriority w:val="9"/>
    <w:rsid w:val="008D1D62"/>
    <w:rPr>
      <w:rFonts w:ascii="Times New Roman" w:eastAsia="Times New Roman" w:hAnsi="Times New Roman"/>
      <w:b/>
      <w:i/>
      <w:sz w:val="26"/>
      <w:szCs w:val="26"/>
    </w:rPr>
  </w:style>
  <w:style w:type="character" w:customStyle="1" w:styleId="Heading6Char">
    <w:name w:val="Heading 6 Char"/>
    <w:link w:val="Heading6"/>
    <w:uiPriority w:val="9"/>
    <w:rsid w:val="00656E90"/>
    <w:rPr>
      <w:rFonts w:ascii="Times New Roman" w:eastAsia="Times New Roman" w:hAnsi="Times New Roman"/>
      <w:i/>
      <w:iCs/>
      <w:sz w:val="28"/>
      <w:szCs w:val="26"/>
    </w:rPr>
  </w:style>
  <w:style w:type="character" w:customStyle="1" w:styleId="Heading7Char">
    <w:name w:val="Heading 7 Char"/>
    <w:link w:val="Heading7"/>
    <w:uiPriority w:val="9"/>
    <w:rsid w:val="009529AC"/>
    <w:rPr>
      <w:rFonts w:ascii="Times New Roman" w:eastAsia="Times New Roman" w:hAnsi="Times New Roman"/>
      <w:i/>
      <w:iCs/>
      <w:sz w:val="26"/>
      <w:szCs w:val="26"/>
      <w:u w:val="single"/>
    </w:rPr>
  </w:style>
  <w:style w:type="character" w:customStyle="1" w:styleId="Heading8Char">
    <w:name w:val="Heading 8 Char"/>
    <w:link w:val="Heading8"/>
    <w:uiPriority w:val="9"/>
    <w:rsid w:val="00C62D85"/>
    <w:rPr>
      <w:rFonts w:ascii="Times New Roman" w:eastAsia="Times New Roman" w:hAnsi="Times New Roman"/>
      <w:sz w:val="28"/>
      <w:szCs w:val="26"/>
    </w:rPr>
  </w:style>
  <w:style w:type="character" w:customStyle="1" w:styleId="Heading2Char">
    <w:name w:val="Heading 2 Char"/>
    <w:link w:val="Heading2"/>
    <w:uiPriority w:val="9"/>
    <w:rsid w:val="009529AC"/>
    <w:rPr>
      <w:rFonts w:ascii="Times New Roman" w:eastAsia="Times New Roman" w:hAnsi="Times New Roman"/>
      <w:b/>
      <w:bCs/>
      <w:sz w:val="32"/>
      <w:szCs w:val="32"/>
    </w:rPr>
  </w:style>
  <w:style w:type="character" w:customStyle="1" w:styleId="Heading1Char">
    <w:name w:val="Heading 1 Char"/>
    <w:aliases w:val="DB Char,chuong Char"/>
    <w:link w:val="Heading1"/>
    <w:uiPriority w:val="9"/>
    <w:rsid w:val="00AB54F7"/>
    <w:rPr>
      <w:rFonts w:ascii="Times New Roman" w:eastAsia="Times New Roman" w:hAnsi="Times New Roman"/>
      <w:b/>
      <w:bCs/>
      <w:sz w:val="32"/>
      <w:szCs w:val="40"/>
    </w:rPr>
  </w:style>
  <w:style w:type="character" w:customStyle="1" w:styleId="Heading9Char">
    <w:name w:val="Heading 9 Char"/>
    <w:aliases w:val="Textbang Char"/>
    <w:link w:val="Heading9"/>
    <w:uiPriority w:val="9"/>
    <w:rsid w:val="00DC2BD5"/>
    <w:rPr>
      <w:rFonts w:ascii="Times New Roman" w:eastAsia="Times New Roman" w:hAnsi="Times New Roman"/>
      <w:iCs/>
      <w:sz w:val="28"/>
      <w:szCs w:val="26"/>
    </w:rPr>
  </w:style>
  <w:style w:type="paragraph" w:customStyle="1" w:styleId="Abstract1">
    <w:name w:val="Abstract 1"/>
    <w:qFormat/>
    <w:rsid w:val="009529AC"/>
    <w:pPr>
      <w:keepNext/>
      <w:keepLines/>
    </w:pPr>
    <w:rPr>
      <w:rFonts w:ascii="Times New Roman" w:hAnsi="Times New Roman"/>
      <w:i/>
      <w:sz w:val="24"/>
      <w:szCs w:val="24"/>
      <w:lang w:val="en-US" w:eastAsia="en-US"/>
    </w:rPr>
  </w:style>
  <w:style w:type="paragraph" w:customStyle="1" w:styleId="Abstract2">
    <w:name w:val="Abstract 2"/>
    <w:next w:val="Normal"/>
    <w:qFormat/>
    <w:rsid w:val="009529AC"/>
    <w:pPr>
      <w:keepNext/>
      <w:keepLines/>
      <w:jc w:val="center"/>
    </w:pPr>
    <w:rPr>
      <w:rFonts w:ascii="Times New Roman" w:hAnsi="Times New Roman"/>
      <w:i/>
      <w:sz w:val="26"/>
      <w:szCs w:val="22"/>
      <w:lang w:val="en-US" w:eastAsia="en-US"/>
    </w:rPr>
  </w:style>
  <w:style w:type="paragraph" w:styleId="Caption">
    <w:name w:val="caption"/>
    <w:aliases w:val="Hình"/>
    <w:link w:val="CaptionChar"/>
    <w:uiPriority w:val="99"/>
    <w:unhideWhenUsed/>
    <w:qFormat/>
    <w:rsid w:val="009529AC"/>
    <w:pPr>
      <w:widowControl w:val="0"/>
      <w:tabs>
        <w:tab w:val="left" w:pos="851"/>
      </w:tabs>
      <w:spacing w:before="120" w:after="120"/>
      <w:ind w:left="851" w:hanging="851"/>
    </w:pPr>
    <w:rPr>
      <w:rFonts w:ascii="Times New Roman" w:hAnsi="Times New Roman"/>
      <w:bCs/>
      <w:i/>
      <w:sz w:val="24"/>
      <w:szCs w:val="18"/>
      <w:lang w:val="en-US" w:eastAsia="en-US"/>
    </w:rPr>
  </w:style>
  <w:style w:type="paragraph" w:styleId="Date">
    <w:name w:val="Date"/>
    <w:next w:val="Normal"/>
    <w:link w:val="DateChar"/>
    <w:uiPriority w:val="99"/>
    <w:unhideWhenUsed/>
    <w:qFormat/>
    <w:rsid w:val="009529AC"/>
    <w:pPr>
      <w:widowControl w:val="0"/>
      <w:jc w:val="right"/>
    </w:pPr>
    <w:rPr>
      <w:rFonts w:ascii="Times New Roman" w:hAnsi="Times New Roman"/>
      <w:i/>
      <w:sz w:val="24"/>
      <w:szCs w:val="24"/>
      <w:lang w:val="en-US" w:eastAsia="en-US"/>
    </w:rPr>
  </w:style>
  <w:style w:type="character" w:customStyle="1" w:styleId="DateChar">
    <w:name w:val="Date Char"/>
    <w:link w:val="Date"/>
    <w:uiPriority w:val="99"/>
    <w:rsid w:val="009529AC"/>
    <w:rPr>
      <w:rFonts w:ascii="Times New Roman" w:hAnsi="Times New Roman"/>
      <w:i/>
      <w:sz w:val="24"/>
      <w:szCs w:val="24"/>
      <w:lang w:bidi="ar-SA"/>
    </w:rPr>
  </w:style>
  <w:style w:type="paragraph" w:customStyle="1" w:styleId="Dateofdocuments">
    <w:name w:val="Date of documents"/>
    <w:next w:val="Normal"/>
    <w:qFormat/>
    <w:rsid w:val="009529AC"/>
    <w:pPr>
      <w:jc w:val="right"/>
    </w:pPr>
    <w:rPr>
      <w:rFonts w:ascii="Times New Roman" w:eastAsia="Times New Roman" w:hAnsi="Times New Roman"/>
      <w:i/>
      <w:sz w:val="24"/>
      <w:szCs w:val="24"/>
      <w:lang w:val="en-US" w:eastAsia="en-US"/>
    </w:rPr>
  </w:style>
  <w:style w:type="paragraph" w:styleId="DocumentMap">
    <w:name w:val="Document Map"/>
    <w:basedOn w:val="Normal"/>
    <w:link w:val="DocumentMapChar"/>
    <w:uiPriority w:val="99"/>
    <w:semiHidden/>
    <w:unhideWhenUsed/>
    <w:rsid w:val="009529AC"/>
    <w:rPr>
      <w:rFonts w:ascii="Tahoma" w:hAnsi="Tahoma"/>
      <w:sz w:val="16"/>
      <w:szCs w:val="16"/>
      <w:lang w:val="x-none" w:eastAsia="x-none"/>
    </w:rPr>
  </w:style>
  <w:style w:type="character" w:customStyle="1" w:styleId="DocumentMapChar">
    <w:name w:val="Document Map Char"/>
    <w:link w:val="DocumentMap"/>
    <w:uiPriority w:val="99"/>
    <w:semiHidden/>
    <w:rsid w:val="009529AC"/>
    <w:rPr>
      <w:rFonts w:ascii="Tahoma" w:hAnsi="Tahoma" w:cs="Tahoma"/>
      <w:sz w:val="16"/>
      <w:szCs w:val="16"/>
    </w:rPr>
  </w:style>
  <w:style w:type="paragraph" w:customStyle="1" w:styleId="Equation">
    <w:name w:val="Equation"/>
    <w:basedOn w:val="Normal"/>
    <w:link w:val="EquationChar"/>
    <w:qFormat/>
    <w:rsid w:val="009529AC"/>
    <w:rPr>
      <w:rFonts w:ascii="Cambria Math" w:hAnsi="Cambria Math"/>
      <w:i/>
      <w:sz w:val="26"/>
      <w:szCs w:val="20"/>
      <w:lang w:val="x-none" w:eastAsia="x-none"/>
    </w:rPr>
  </w:style>
  <w:style w:type="paragraph" w:styleId="Footer">
    <w:name w:val="footer"/>
    <w:link w:val="FooterChar"/>
    <w:uiPriority w:val="99"/>
    <w:unhideWhenUsed/>
    <w:qFormat/>
    <w:rsid w:val="009529AC"/>
    <w:pPr>
      <w:keepNext/>
      <w:keepLines/>
      <w:suppressLineNumbers/>
      <w:tabs>
        <w:tab w:val="right" w:pos="9072"/>
        <w:tab w:val="right" w:pos="9360"/>
      </w:tabs>
      <w:suppressAutoHyphens/>
    </w:pPr>
    <w:rPr>
      <w:rFonts w:ascii="Times New Roman" w:hAnsi="Times New Roman"/>
      <w:i/>
      <w:color w:val="FF0000"/>
      <w:lang w:val="en-US" w:eastAsia="en-US"/>
    </w:rPr>
  </w:style>
  <w:style w:type="character" w:customStyle="1" w:styleId="FooterChar">
    <w:name w:val="Footer Char"/>
    <w:link w:val="Footer"/>
    <w:uiPriority w:val="99"/>
    <w:rsid w:val="009529AC"/>
    <w:rPr>
      <w:rFonts w:ascii="Times New Roman" w:hAnsi="Times New Roman"/>
      <w:i/>
      <w:color w:val="FF0000"/>
      <w:lang w:val="en-US" w:eastAsia="en-US" w:bidi="ar-SA"/>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BVI fnr, BVI fnr"/>
    <w:uiPriority w:val="99"/>
    <w:unhideWhenUsed/>
    <w:qFormat/>
    <w:rsid w:val="009529AC"/>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C"/>
    <w:basedOn w:val="Normal"/>
    <w:link w:val="FootnoteTextChar"/>
    <w:unhideWhenUsed/>
    <w:qFormat/>
    <w:rsid w:val="009529AC"/>
    <w:pPr>
      <w:spacing w:before="0" w:after="0"/>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9529AC"/>
    <w:rPr>
      <w:rFonts w:ascii="Times New Roman" w:hAnsi="Times New Roman" w:cs="Times New Roman"/>
      <w:sz w:val="20"/>
      <w:szCs w:val="20"/>
      <w:lang w:val="x-none" w:eastAsia="x-none"/>
    </w:rPr>
  </w:style>
  <w:style w:type="paragraph" w:styleId="Header">
    <w:name w:val="header"/>
    <w:link w:val="HeaderChar"/>
    <w:uiPriority w:val="99"/>
    <w:unhideWhenUsed/>
    <w:qFormat/>
    <w:rsid w:val="009529AC"/>
    <w:pPr>
      <w:keepNext/>
      <w:keepLines/>
      <w:suppressLineNumbers/>
      <w:tabs>
        <w:tab w:val="right" w:pos="9072"/>
      </w:tabs>
      <w:suppressAutoHyphens/>
    </w:pPr>
    <w:rPr>
      <w:rFonts w:ascii="Times New Roman" w:hAnsi="Times New Roman"/>
      <w:i/>
      <w:color w:val="FF0000"/>
      <w:lang w:val="en-US" w:eastAsia="en-US"/>
    </w:rPr>
  </w:style>
  <w:style w:type="character" w:customStyle="1" w:styleId="HeaderChar">
    <w:name w:val="Header Char"/>
    <w:link w:val="Header"/>
    <w:uiPriority w:val="99"/>
    <w:rsid w:val="009529AC"/>
    <w:rPr>
      <w:rFonts w:ascii="Times New Roman" w:hAnsi="Times New Roman"/>
      <w:i/>
      <w:color w:val="FF0000"/>
      <w:lang w:val="en-US" w:eastAsia="en-US" w:bidi="ar-SA"/>
    </w:rPr>
  </w:style>
  <w:style w:type="paragraph" w:customStyle="1" w:styleId="Impress">
    <w:name w:val="Impress"/>
    <w:basedOn w:val="Normal"/>
    <w:qFormat/>
    <w:rsid w:val="009529AC"/>
    <w:rPr>
      <w:i/>
      <w:u w:val="single"/>
    </w:rPr>
  </w:style>
  <w:style w:type="paragraph" w:customStyle="1" w:styleId="Information">
    <w:name w:val="Information"/>
    <w:link w:val="InformationChar"/>
    <w:qFormat/>
    <w:rsid w:val="009529AC"/>
    <w:pPr>
      <w:widowControl w:val="0"/>
    </w:pPr>
    <w:rPr>
      <w:rFonts w:ascii="Times New Roman" w:hAnsi="Times New Roman"/>
      <w:lang w:val="en-US" w:eastAsia="en-US"/>
    </w:rPr>
  </w:style>
  <w:style w:type="paragraph" w:styleId="ListParagraph">
    <w:name w:val="List Paragraph"/>
    <w:basedOn w:val="Normal"/>
    <w:link w:val="ListParagraphChar"/>
    <w:uiPriority w:val="34"/>
    <w:qFormat/>
    <w:rsid w:val="009529AC"/>
    <w:pPr>
      <w:ind w:firstLine="0"/>
      <w:contextualSpacing/>
    </w:pPr>
  </w:style>
  <w:style w:type="paragraph" w:customStyle="1" w:styleId="Noteoftables">
    <w:name w:val="Note of tables"/>
    <w:next w:val="Normal"/>
    <w:qFormat/>
    <w:rsid w:val="009529AC"/>
    <w:pPr>
      <w:jc w:val="right"/>
    </w:pPr>
    <w:rPr>
      <w:rFonts w:ascii="Times New Roman" w:eastAsia="Times New Roman" w:hAnsi="Times New Roman"/>
      <w:lang w:val="en-US" w:eastAsia="en-US"/>
    </w:rPr>
  </w:style>
  <w:style w:type="paragraph" w:customStyle="1" w:styleId="Notice">
    <w:name w:val="Notice"/>
    <w:link w:val="NoticeChar"/>
    <w:qFormat/>
    <w:rsid w:val="009529AC"/>
    <w:pPr>
      <w:widowControl w:val="0"/>
    </w:pPr>
    <w:rPr>
      <w:rFonts w:ascii="Times New Roman" w:hAnsi="Times New Roman"/>
      <w:lang w:val="en-US" w:eastAsia="en-US"/>
    </w:rPr>
  </w:style>
  <w:style w:type="paragraph" w:customStyle="1" w:styleId="Number">
    <w:name w:val="Number"/>
    <w:next w:val="Normal"/>
    <w:link w:val="NumberChar"/>
    <w:qFormat/>
    <w:rsid w:val="009529AC"/>
    <w:pPr>
      <w:widowControl w:val="0"/>
      <w:jc w:val="center"/>
    </w:pPr>
    <w:rPr>
      <w:rFonts w:ascii="Times New Roman" w:hAnsi="Times New Roman"/>
      <w:i/>
      <w:sz w:val="26"/>
      <w:lang w:val="en-US" w:eastAsia="en-US"/>
    </w:rPr>
  </w:style>
  <w:style w:type="paragraph" w:customStyle="1" w:styleId="OFFICER1">
    <w:name w:val="OFFICER 1"/>
    <w:qFormat/>
    <w:rsid w:val="009529AC"/>
    <w:pPr>
      <w:ind w:left="1418" w:hanging="1418"/>
      <w:jc w:val="center"/>
    </w:pPr>
    <w:rPr>
      <w:rFonts w:ascii="Times New Roman" w:hAnsi="Times New Roman"/>
      <w:sz w:val="24"/>
      <w:szCs w:val="40"/>
      <w:lang w:val="en-US" w:eastAsia="en-US"/>
    </w:rPr>
  </w:style>
  <w:style w:type="paragraph" w:customStyle="1" w:styleId="OFFICER2">
    <w:name w:val="OFFICER 2"/>
    <w:qFormat/>
    <w:rsid w:val="009529AC"/>
    <w:pPr>
      <w:ind w:left="1418" w:hanging="1418"/>
      <w:jc w:val="center"/>
    </w:pPr>
    <w:rPr>
      <w:rFonts w:ascii="Times New Roman" w:hAnsi="Times New Roman"/>
      <w:b/>
      <w:sz w:val="26"/>
      <w:szCs w:val="40"/>
      <w:lang w:val="en-US" w:eastAsia="en-US"/>
    </w:rPr>
  </w:style>
  <w:style w:type="paragraph" w:customStyle="1" w:styleId="Partner">
    <w:name w:val="Partner"/>
    <w:next w:val="Normal"/>
    <w:qFormat/>
    <w:rsid w:val="009529AC"/>
    <w:pPr>
      <w:keepNext/>
      <w:keepLines/>
      <w:spacing w:before="120" w:after="120"/>
      <w:jc w:val="both"/>
    </w:pPr>
    <w:rPr>
      <w:rFonts w:ascii="Times New Roman" w:eastAsia="Times New Roman" w:hAnsi="Times New Roman"/>
      <w:b/>
      <w:sz w:val="28"/>
      <w:szCs w:val="28"/>
      <w:lang w:val="es-ES" w:eastAsia="en-US"/>
    </w:rPr>
  </w:style>
  <w:style w:type="paragraph" w:customStyle="1" w:styleId="Signature1">
    <w:name w:val="Signature1"/>
    <w:qFormat/>
    <w:rsid w:val="009529AC"/>
    <w:pPr>
      <w:keepNext/>
      <w:keepLines/>
      <w:jc w:val="center"/>
    </w:pPr>
    <w:rPr>
      <w:rFonts w:ascii="Times New Roman" w:hAnsi="Times New Roman"/>
      <w:b/>
      <w:sz w:val="26"/>
      <w:szCs w:val="22"/>
      <w:lang w:val="en-US" w:eastAsia="en-US"/>
    </w:rPr>
  </w:style>
  <w:style w:type="paragraph" w:customStyle="1" w:styleId="SLOGAN1">
    <w:name w:val="SLOGAN 1"/>
    <w:link w:val="SLOGAN1Char"/>
    <w:qFormat/>
    <w:rsid w:val="009529AC"/>
    <w:pPr>
      <w:widowControl w:val="0"/>
      <w:jc w:val="center"/>
    </w:pPr>
    <w:rPr>
      <w:rFonts w:ascii="Times New Roman" w:hAnsi="Times New Roman"/>
      <w:b/>
      <w:sz w:val="24"/>
      <w:lang w:val="en-US" w:eastAsia="en-US"/>
    </w:rPr>
  </w:style>
  <w:style w:type="paragraph" w:customStyle="1" w:styleId="Slogan2">
    <w:name w:val="Slogan 2"/>
    <w:link w:val="Slogan2Char"/>
    <w:qFormat/>
    <w:rsid w:val="009529AC"/>
    <w:pPr>
      <w:widowControl w:val="0"/>
      <w:jc w:val="center"/>
    </w:pPr>
    <w:rPr>
      <w:rFonts w:ascii="Times New Roman" w:hAnsi="Times New Roman"/>
      <w:b/>
      <w:sz w:val="26"/>
      <w:lang w:val="en-US" w:eastAsia="en-US"/>
    </w:rPr>
  </w:style>
  <w:style w:type="table" w:customStyle="1" w:styleId="Sonstable">
    <w:name w:val="Son's table"/>
    <w:basedOn w:val="TableNormal"/>
    <w:uiPriority w:val="99"/>
    <w:qFormat/>
    <w:rsid w:val="009529AC"/>
    <w:pPr>
      <w:keepNext/>
      <w:keepLines/>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dotted" w:sz="4" w:space="0" w:color="auto"/>
        <w:insideV w:val="single" w:sz="2" w:space="0" w:color="000000"/>
      </w:tblBorders>
      <w:tblCellMar>
        <w:top w:w="0" w:type="dxa"/>
        <w:left w:w="108" w:type="dxa"/>
        <w:bottom w:w="0" w:type="dxa"/>
        <w:right w:w="108" w:type="dxa"/>
      </w:tblCellMar>
    </w:tblPr>
    <w:tcPr>
      <w:vAlign w:val="center"/>
    </w:tcPr>
    <w:tblStylePr w:type="firstRow">
      <w:rPr>
        <w:rFonts w:ascii="Times New Roman" w:hAnsi="Times New Roman"/>
        <w:b/>
        <w:sz w:val="20"/>
      </w:rPr>
    </w:tblStylePr>
    <w:tblStylePr w:type="firstCol">
      <w:rPr>
        <w:rFonts w:ascii="Times New Roman" w:hAnsi="Times New Roman"/>
        <w:b w:val="0"/>
        <w:sz w:val="20"/>
      </w:rPr>
    </w:tblStylePr>
  </w:style>
  <w:style w:type="paragraph" w:customStyle="1" w:styleId="Styleofbox">
    <w:name w:val="Style of box"/>
    <w:link w:val="StyleofboxChar"/>
    <w:qFormat/>
    <w:rsid w:val="009529AC"/>
    <w:pPr>
      <w:widowControl w:val="0"/>
      <w:pBdr>
        <w:top w:val="dotted" w:sz="4" w:space="1" w:color="auto"/>
        <w:left w:val="dotted" w:sz="4" w:space="4" w:color="auto"/>
        <w:bottom w:val="dotted" w:sz="4" w:space="1" w:color="auto"/>
        <w:right w:val="dotted" w:sz="4" w:space="4" w:color="auto"/>
      </w:pBdr>
      <w:shd w:val="pct12" w:color="auto" w:fill="auto"/>
      <w:tabs>
        <w:tab w:val="right" w:pos="9072"/>
      </w:tabs>
      <w:ind w:left="851" w:firstLine="283"/>
    </w:pPr>
    <w:rPr>
      <w:rFonts w:ascii="Times New Roman" w:hAnsi="Times New Roman"/>
      <w:i/>
      <w:sz w:val="26"/>
      <w:lang w:val="en-US" w:eastAsia="en-US"/>
    </w:rPr>
  </w:style>
  <w:style w:type="paragraph" w:customStyle="1" w:styleId="Styleofsignature">
    <w:name w:val="Style of signature"/>
    <w:qFormat/>
    <w:rsid w:val="009529AC"/>
    <w:pPr>
      <w:jc w:val="center"/>
    </w:pPr>
    <w:rPr>
      <w:rFonts w:ascii="Times New Roman" w:eastAsia="Times New Roman" w:hAnsi="Times New Roman"/>
      <w:b/>
      <w:sz w:val="24"/>
      <w:szCs w:val="26"/>
      <w:lang w:val="en-US" w:eastAsia="en-US"/>
    </w:rPr>
  </w:style>
  <w:style w:type="character" w:customStyle="1" w:styleId="Stylerepaire">
    <w:name w:val="Style repaire"/>
    <w:qFormat/>
    <w:rsid w:val="009529AC"/>
    <w:rPr>
      <w:color w:val="FF0000"/>
    </w:rPr>
  </w:style>
  <w:style w:type="character" w:customStyle="1" w:styleId="StyleSubscript">
    <w:name w:val="Style Subscript"/>
    <w:qFormat/>
    <w:rsid w:val="009529AC"/>
    <w:rPr>
      <w:vertAlign w:val="subscript"/>
    </w:rPr>
  </w:style>
  <w:style w:type="character" w:customStyle="1" w:styleId="StyleSuperscript">
    <w:name w:val="Style Superscript"/>
    <w:qFormat/>
    <w:rsid w:val="009529AC"/>
    <w:rPr>
      <w:vertAlign w:val="superscript"/>
    </w:rPr>
  </w:style>
  <w:style w:type="table" w:customStyle="1" w:styleId="TableElegant1">
    <w:name w:val="Table Elegant1"/>
    <w:basedOn w:val="TableNormal"/>
    <w:uiPriority w:val="99"/>
    <w:qFormat/>
    <w:rsid w:val="009529AC"/>
    <w:pPr>
      <w:keepNext/>
      <w:keepLines/>
      <w:tabs>
        <w:tab w:val="right" w:pos="9072"/>
      </w:tabs>
    </w:pPr>
    <w:rPr>
      <w:rFonts w:ascii="Times New Roman" w:hAnsi="Times New Roman"/>
    </w:rPr>
    <w:tblPr>
      <w:tblInd w:w="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tblStylePr w:type="firstRow">
      <w:rPr>
        <w:caps w:val="0"/>
        <w:color w:val="auto"/>
      </w:rPr>
      <w:tblPr/>
      <w:tcPr>
        <w:tcBorders>
          <w:tl2br w:val="none" w:sz="0" w:space="0" w:color="auto"/>
          <w:tr2bl w:val="none" w:sz="0" w:space="0" w:color="auto"/>
        </w:tcBorders>
        <w:shd w:val="clear" w:color="auto" w:fill="DDD9C3"/>
      </w:tcPr>
    </w:tblStylePr>
  </w:style>
  <w:style w:type="table" w:customStyle="1" w:styleId="TableGrid1">
    <w:name w:val="Table Grid1"/>
    <w:basedOn w:val="TableNormal"/>
    <w:uiPriority w:val="99"/>
    <w:qFormat/>
    <w:rsid w:val="009529AC"/>
    <w:pPr>
      <w:keepNext/>
      <w:keepLines/>
    </w:pPr>
    <w:rPr>
      <w:rFonts w:ascii="Times New Roman" w:hAnsi="Times New Roman"/>
    </w:rPr>
    <w:tblPr>
      <w:tblInd w:w="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style>
  <w:style w:type="table" w:styleId="TableGrid">
    <w:name w:val="Table Grid"/>
    <w:basedOn w:val="TableNormal"/>
    <w:uiPriority w:val="99"/>
    <w:qFormat/>
    <w:rsid w:val="009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uiPriority w:val="99"/>
    <w:unhideWhenUsed/>
    <w:qFormat/>
    <w:rsid w:val="009529AC"/>
    <w:pPr>
      <w:widowControl w:val="0"/>
      <w:tabs>
        <w:tab w:val="left" w:pos="1134"/>
        <w:tab w:val="right" w:leader="dot" w:pos="9062"/>
      </w:tabs>
    </w:pPr>
    <w:rPr>
      <w:rFonts w:ascii="Times New Roman" w:hAnsi="Times New Roman"/>
      <w:i/>
      <w:noProof/>
      <w:sz w:val="24"/>
      <w:szCs w:val="24"/>
      <w:lang w:val="en-US" w:eastAsia="en-US"/>
    </w:rPr>
  </w:style>
  <w:style w:type="paragraph" w:customStyle="1" w:styleId="Tablesfont">
    <w:name w:val="Table's font"/>
    <w:link w:val="TablesfontChar"/>
    <w:qFormat/>
    <w:rsid w:val="009529AC"/>
    <w:pPr>
      <w:widowControl w:val="0"/>
      <w:jc w:val="right"/>
    </w:pPr>
    <w:rPr>
      <w:rFonts w:ascii="Times New Roman" w:hAnsi="Times New Roman"/>
      <w:lang w:val="en-US" w:eastAsia="en-US"/>
    </w:rPr>
  </w:style>
  <w:style w:type="paragraph" w:customStyle="1" w:styleId="Title1">
    <w:name w:val="Title1"/>
    <w:next w:val="Normal"/>
    <w:qFormat/>
    <w:rsid w:val="009529AC"/>
    <w:pPr>
      <w:keepNext/>
      <w:keepLines/>
      <w:spacing w:before="120" w:after="120"/>
      <w:jc w:val="center"/>
    </w:pPr>
    <w:rPr>
      <w:rFonts w:ascii="Times New Roman" w:hAnsi="Times New Roman"/>
      <w:b/>
      <w:sz w:val="38"/>
      <w:szCs w:val="40"/>
      <w:lang w:val="en-US" w:eastAsia="en-US"/>
    </w:rPr>
  </w:style>
  <w:style w:type="paragraph" w:customStyle="1" w:styleId="TITLEOFTABLE">
    <w:name w:val="TITLE OF TABLE"/>
    <w:link w:val="TITLEOFTABLEChar"/>
    <w:qFormat/>
    <w:rsid w:val="009529AC"/>
    <w:pPr>
      <w:widowControl w:val="0"/>
      <w:spacing w:before="120" w:after="120"/>
      <w:jc w:val="center"/>
    </w:pPr>
    <w:rPr>
      <w:rFonts w:ascii="Times New Roman" w:hAnsi="Times New Roman"/>
      <w:b/>
      <w:sz w:val="24"/>
      <w:szCs w:val="24"/>
      <w:lang w:val="en-US" w:eastAsia="en-US"/>
    </w:rPr>
  </w:style>
  <w:style w:type="paragraph" w:customStyle="1" w:styleId="TITLEUNDERLINE">
    <w:name w:val="TITLE UNDERLINE"/>
    <w:link w:val="TITLEUNDERLINEChar"/>
    <w:qFormat/>
    <w:rsid w:val="009529AC"/>
    <w:pPr>
      <w:widowControl w:val="0"/>
      <w:spacing w:before="120" w:after="120"/>
      <w:jc w:val="center"/>
    </w:pPr>
    <w:rPr>
      <w:rFonts w:ascii="Times New Roman" w:hAnsi="Times New Roman"/>
      <w:b/>
      <w:sz w:val="32"/>
      <w:szCs w:val="32"/>
      <w:u w:val="single"/>
      <w:lang w:val="en-US" w:eastAsia="en-US"/>
    </w:rPr>
  </w:style>
  <w:style w:type="paragraph" w:styleId="TOC1">
    <w:name w:val="toc 1"/>
    <w:link w:val="TOC1Char"/>
    <w:uiPriority w:val="39"/>
    <w:unhideWhenUsed/>
    <w:qFormat/>
    <w:rsid w:val="00BD7D5B"/>
    <w:pPr>
      <w:widowControl w:val="0"/>
      <w:spacing w:before="120" w:after="120" w:line="360" w:lineRule="exact"/>
      <w:ind w:firstLine="567"/>
    </w:pPr>
    <w:rPr>
      <w:rFonts w:ascii="Cambria" w:hAnsi="Cambria"/>
      <w:b/>
      <w:bCs/>
      <w:caps/>
      <w:sz w:val="24"/>
      <w:szCs w:val="24"/>
      <w:lang w:val="en-US" w:eastAsia="en-US"/>
    </w:rPr>
  </w:style>
  <w:style w:type="paragraph" w:styleId="TOC2">
    <w:name w:val="toc 2"/>
    <w:basedOn w:val="TOC1"/>
    <w:link w:val="TOC2Char"/>
    <w:autoRedefine/>
    <w:uiPriority w:val="39"/>
    <w:unhideWhenUsed/>
    <w:qFormat/>
    <w:rsid w:val="005444B5"/>
    <w:pPr>
      <w:tabs>
        <w:tab w:val="right" w:leader="dot" w:pos="9062"/>
      </w:tabs>
    </w:pPr>
    <w:rPr>
      <w:rFonts w:ascii="Calibri" w:hAnsi="Calibri"/>
      <w:caps w:val="0"/>
      <w:sz w:val="20"/>
      <w:szCs w:val="20"/>
      <w:lang w:val="x-none" w:eastAsia="x-none"/>
    </w:rPr>
  </w:style>
  <w:style w:type="paragraph" w:styleId="TOC3">
    <w:name w:val="toc 3"/>
    <w:uiPriority w:val="39"/>
    <w:unhideWhenUsed/>
    <w:qFormat/>
    <w:rsid w:val="00BD7D5B"/>
    <w:pPr>
      <w:widowControl w:val="0"/>
      <w:spacing w:before="60" w:after="60" w:line="360" w:lineRule="exact"/>
      <w:ind w:left="278" w:firstLine="567"/>
    </w:pPr>
    <w:rPr>
      <w:rFonts w:cs="Calibri"/>
      <w:lang w:val="en-US" w:eastAsia="en-US"/>
    </w:rPr>
  </w:style>
  <w:style w:type="paragraph" w:styleId="TOC4">
    <w:name w:val="toc 4"/>
    <w:basedOn w:val="TOC3"/>
    <w:autoRedefine/>
    <w:uiPriority w:val="39"/>
    <w:unhideWhenUsed/>
    <w:qFormat/>
    <w:rsid w:val="009529AC"/>
    <w:pPr>
      <w:ind w:left="560"/>
    </w:pPr>
  </w:style>
  <w:style w:type="paragraph" w:styleId="TOC5">
    <w:name w:val="toc 5"/>
    <w:basedOn w:val="TOC4"/>
    <w:autoRedefine/>
    <w:uiPriority w:val="39"/>
    <w:unhideWhenUsed/>
    <w:qFormat/>
    <w:rsid w:val="009529AC"/>
    <w:pPr>
      <w:ind w:left="840"/>
    </w:pPr>
  </w:style>
  <w:style w:type="paragraph" w:styleId="TOC6">
    <w:name w:val="toc 6"/>
    <w:basedOn w:val="TOC4"/>
    <w:next w:val="Normal"/>
    <w:autoRedefine/>
    <w:uiPriority w:val="39"/>
    <w:unhideWhenUsed/>
    <w:qFormat/>
    <w:rsid w:val="009529AC"/>
    <w:pPr>
      <w:ind w:left="1120"/>
    </w:pPr>
  </w:style>
  <w:style w:type="paragraph" w:styleId="TOC7">
    <w:name w:val="toc 7"/>
    <w:basedOn w:val="TOC4"/>
    <w:next w:val="Normal"/>
    <w:autoRedefine/>
    <w:uiPriority w:val="39"/>
    <w:unhideWhenUsed/>
    <w:qFormat/>
    <w:rsid w:val="009529AC"/>
    <w:pPr>
      <w:ind w:left="1400"/>
    </w:pPr>
  </w:style>
  <w:style w:type="paragraph" w:styleId="TOC8">
    <w:name w:val="toc 8"/>
    <w:basedOn w:val="TOC4"/>
    <w:next w:val="Normal"/>
    <w:autoRedefine/>
    <w:uiPriority w:val="39"/>
    <w:unhideWhenUsed/>
    <w:qFormat/>
    <w:rsid w:val="009529AC"/>
    <w:pPr>
      <w:ind w:left="1680"/>
    </w:pPr>
  </w:style>
  <w:style w:type="paragraph" w:styleId="TOC9">
    <w:name w:val="toc 9"/>
    <w:basedOn w:val="TOC4"/>
    <w:next w:val="Normal"/>
    <w:autoRedefine/>
    <w:uiPriority w:val="39"/>
    <w:unhideWhenUsed/>
    <w:qFormat/>
    <w:rsid w:val="009529AC"/>
    <w:pPr>
      <w:ind w:left="1960"/>
    </w:pPr>
  </w:style>
  <w:style w:type="paragraph" w:styleId="BalloonText">
    <w:name w:val="Balloon Text"/>
    <w:basedOn w:val="Normal"/>
    <w:link w:val="BalloonTextChar"/>
    <w:uiPriority w:val="99"/>
    <w:semiHidden/>
    <w:unhideWhenUsed/>
    <w:rsid w:val="009529AC"/>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9529AC"/>
    <w:rPr>
      <w:rFonts w:ascii="Tahoma" w:hAnsi="Tahoma" w:cs="Times New Roman"/>
      <w:sz w:val="16"/>
      <w:szCs w:val="16"/>
      <w:lang w:val="x-none" w:eastAsia="x-none"/>
    </w:rPr>
  </w:style>
  <w:style w:type="numbering" w:customStyle="1" w:styleId="StyleBulleted">
    <w:name w:val="Style Bulleted"/>
    <w:rsid w:val="009529AC"/>
    <w:pPr>
      <w:numPr>
        <w:numId w:val="2"/>
      </w:numPr>
    </w:pPr>
  </w:style>
  <w:style w:type="character" w:styleId="Hyperlink">
    <w:name w:val="Hyperlink"/>
    <w:uiPriority w:val="99"/>
    <w:unhideWhenUsed/>
    <w:rsid w:val="00BF21B3"/>
    <w:rPr>
      <w:rFonts w:ascii="Times New Roman" w:hAnsi="Times New Roman"/>
      <w:color w:val="0000FF"/>
      <w:sz w:val="26"/>
      <w:u w:val="single"/>
    </w:rPr>
  </w:style>
  <w:style w:type="character" w:customStyle="1" w:styleId="apple-style-span">
    <w:name w:val="apple-style-span"/>
    <w:rsid w:val="009529AC"/>
  </w:style>
  <w:style w:type="paragraph" w:customStyle="1" w:styleId="Abstracttitle1">
    <w:name w:val="Abstract title 1"/>
    <w:link w:val="Abstracttitle1Char"/>
    <w:qFormat/>
    <w:rsid w:val="009529AC"/>
    <w:pPr>
      <w:widowControl w:val="0"/>
    </w:pPr>
    <w:rPr>
      <w:rFonts w:ascii="Times New Roman" w:hAnsi="Times New Roman"/>
      <w:i/>
      <w:sz w:val="24"/>
      <w:szCs w:val="24"/>
      <w:lang w:val="en-US" w:eastAsia="en-US"/>
    </w:rPr>
  </w:style>
  <w:style w:type="character" w:customStyle="1" w:styleId="Abstracttitle1Char">
    <w:name w:val="Abstract title 1 Char"/>
    <w:link w:val="Abstracttitle1"/>
    <w:rsid w:val="009529AC"/>
    <w:rPr>
      <w:rFonts w:ascii="Times New Roman" w:hAnsi="Times New Roman"/>
      <w:i/>
      <w:sz w:val="24"/>
      <w:szCs w:val="24"/>
      <w:lang w:bidi="ar-SA"/>
    </w:rPr>
  </w:style>
  <w:style w:type="paragraph" w:customStyle="1" w:styleId="Abstracttitle2">
    <w:name w:val="Abstract title 2"/>
    <w:link w:val="Abstracttitle2Char"/>
    <w:qFormat/>
    <w:rsid w:val="009529AC"/>
    <w:pPr>
      <w:widowControl w:val="0"/>
      <w:spacing w:before="120" w:after="120"/>
      <w:jc w:val="center"/>
    </w:pPr>
    <w:rPr>
      <w:rFonts w:ascii="Times New Roman" w:hAnsi="Times New Roman"/>
      <w:b/>
      <w:i/>
      <w:sz w:val="24"/>
      <w:szCs w:val="24"/>
      <w:lang w:val="en-US" w:eastAsia="en-US"/>
    </w:rPr>
  </w:style>
  <w:style w:type="character" w:customStyle="1" w:styleId="Abstracttitle2Char">
    <w:name w:val="Abstract title 2 Char"/>
    <w:link w:val="Abstracttitle2"/>
    <w:rsid w:val="009529AC"/>
    <w:rPr>
      <w:rFonts w:ascii="Times New Roman" w:hAnsi="Times New Roman"/>
      <w:b/>
      <w:i/>
      <w:sz w:val="24"/>
      <w:szCs w:val="24"/>
      <w:lang w:bidi="ar-SA"/>
    </w:rPr>
  </w:style>
  <w:style w:type="character" w:customStyle="1" w:styleId="EquationChar">
    <w:name w:val="Equation Char"/>
    <w:link w:val="Equation"/>
    <w:rsid w:val="009529AC"/>
    <w:rPr>
      <w:rFonts w:ascii="Cambria Math" w:hAnsi="Cambria Math" w:cs="Times New Roman"/>
      <w:i/>
      <w:sz w:val="26"/>
      <w:lang w:val="x-none" w:eastAsia="x-none"/>
    </w:rPr>
  </w:style>
  <w:style w:type="character" w:customStyle="1" w:styleId="InformationChar">
    <w:name w:val="Information Char"/>
    <w:link w:val="Information"/>
    <w:rsid w:val="009529AC"/>
    <w:rPr>
      <w:rFonts w:ascii="Times New Roman" w:hAnsi="Times New Roman"/>
      <w:lang w:val="en-US" w:eastAsia="en-US" w:bidi="ar-SA"/>
    </w:rPr>
  </w:style>
  <w:style w:type="table" w:customStyle="1" w:styleId="Noborder">
    <w:name w:val="No border"/>
    <w:basedOn w:val="TableNormal"/>
    <w:uiPriority w:val="99"/>
    <w:rsid w:val="009529AC"/>
    <w:pPr>
      <w:widowControl w:val="0"/>
      <w:tabs>
        <w:tab w:val="right" w:pos="9072"/>
      </w:tabs>
      <w:jc w:val="both"/>
    </w:pPr>
    <w:rPr>
      <w:rFonts w:ascii="Times New Roman" w:hAnsi="Times New Roman"/>
    </w:rPr>
    <w:tblPr>
      <w:tblInd w:w="0" w:type="dxa"/>
      <w:tblCellMar>
        <w:top w:w="0" w:type="dxa"/>
        <w:left w:w="108" w:type="dxa"/>
        <w:bottom w:w="0" w:type="dxa"/>
        <w:right w:w="108" w:type="dxa"/>
      </w:tblCellMar>
    </w:tblPr>
    <w:tcPr>
      <w:shd w:val="clear" w:color="auto" w:fill="auto"/>
    </w:tcPr>
    <w:tblStylePr w:type="firstRow">
      <w:rPr>
        <w:rFonts w:ascii="Times New Roman" w:hAnsi="Times New Roman"/>
        <w:b w:val="0"/>
        <w:caps w:val="0"/>
        <w:color w:val="auto"/>
        <w:u w:val="none"/>
      </w:rPr>
    </w:tblStylePr>
  </w:style>
  <w:style w:type="character" w:customStyle="1" w:styleId="NoticeChar">
    <w:name w:val="Notice Char"/>
    <w:link w:val="Notice"/>
    <w:rsid w:val="009529AC"/>
    <w:rPr>
      <w:rFonts w:ascii="Times New Roman" w:hAnsi="Times New Roman"/>
      <w:lang w:val="en-US" w:eastAsia="en-US" w:bidi="ar-SA"/>
    </w:rPr>
  </w:style>
  <w:style w:type="character" w:customStyle="1" w:styleId="NumberChar">
    <w:name w:val="Number Char"/>
    <w:link w:val="Number"/>
    <w:rsid w:val="009529AC"/>
    <w:rPr>
      <w:rFonts w:ascii="Times New Roman" w:hAnsi="Times New Roman"/>
      <w:i/>
      <w:sz w:val="26"/>
      <w:lang w:bidi="ar-SA"/>
    </w:rPr>
  </w:style>
  <w:style w:type="paragraph" w:customStyle="1" w:styleId="OFFICE1">
    <w:name w:val="OFFICE 1"/>
    <w:link w:val="OFFICE1Char"/>
    <w:qFormat/>
    <w:rsid w:val="009529AC"/>
    <w:pPr>
      <w:widowControl w:val="0"/>
      <w:jc w:val="center"/>
    </w:pPr>
    <w:rPr>
      <w:rFonts w:ascii="Times New Roman" w:hAnsi="Times New Roman"/>
      <w:b/>
      <w:kern w:val="32"/>
      <w:sz w:val="26"/>
      <w:lang w:val="en-US" w:eastAsia="en-US"/>
    </w:rPr>
  </w:style>
  <w:style w:type="character" w:customStyle="1" w:styleId="OFFICE1Char">
    <w:name w:val="OFFICE 1 Char"/>
    <w:link w:val="OFFICE1"/>
    <w:rsid w:val="009529AC"/>
    <w:rPr>
      <w:rFonts w:ascii="Times New Roman" w:hAnsi="Times New Roman"/>
      <w:b/>
      <w:kern w:val="32"/>
      <w:sz w:val="26"/>
      <w:lang w:bidi="ar-SA"/>
    </w:rPr>
  </w:style>
  <w:style w:type="paragraph" w:customStyle="1" w:styleId="OFFICE2">
    <w:name w:val="OFFICE 2"/>
    <w:link w:val="OFFICE2Char"/>
    <w:qFormat/>
    <w:rsid w:val="009529AC"/>
    <w:pPr>
      <w:widowControl w:val="0"/>
      <w:jc w:val="center"/>
    </w:pPr>
    <w:rPr>
      <w:rFonts w:ascii="Times New Roman" w:hAnsi="Times New Roman"/>
      <w:sz w:val="26"/>
      <w:lang w:val="en-US" w:eastAsia="en-US"/>
    </w:rPr>
  </w:style>
  <w:style w:type="character" w:customStyle="1" w:styleId="OFFICE2Char">
    <w:name w:val="OFFICE 2 Char"/>
    <w:link w:val="OFFICE2"/>
    <w:rsid w:val="009529AC"/>
    <w:rPr>
      <w:rFonts w:ascii="Times New Roman" w:hAnsi="Times New Roman"/>
      <w:sz w:val="26"/>
      <w:lang w:bidi="ar-SA"/>
    </w:rPr>
  </w:style>
  <w:style w:type="paragraph" w:customStyle="1" w:styleId="Receiver">
    <w:name w:val="Receiver"/>
    <w:basedOn w:val="Normal"/>
    <w:link w:val="ReceiverChar"/>
    <w:qFormat/>
    <w:rsid w:val="009529AC"/>
    <w:pPr>
      <w:tabs>
        <w:tab w:val="left" w:pos="1985"/>
      </w:tabs>
    </w:pPr>
    <w:rPr>
      <w:sz w:val="26"/>
      <w:szCs w:val="20"/>
      <w:lang w:val="x-none" w:eastAsia="x-none"/>
    </w:rPr>
  </w:style>
  <w:style w:type="character" w:customStyle="1" w:styleId="ReceiverChar">
    <w:name w:val="Receiver Char"/>
    <w:link w:val="Receiver"/>
    <w:rsid w:val="009529AC"/>
    <w:rPr>
      <w:rFonts w:ascii="Times New Roman" w:hAnsi="Times New Roman" w:cs="Times New Roman"/>
      <w:sz w:val="26"/>
      <w:lang w:val="x-none" w:eastAsia="x-none"/>
    </w:rPr>
  </w:style>
  <w:style w:type="paragraph" w:styleId="Signature">
    <w:name w:val="Signature"/>
    <w:link w:val="SignatureChar"/>
    <w:qFormat/>
    <w:rsid w:val="009529AC"/>
    <w:pPr>
      <w:jc w:val="center"/>
    </w:pPr>
    <w:rPr>
      <w:rFonts w:ascii="Times New Roman" w:hAnsi="Times New Roman"/>
      <w:b/>
      <w:sz w:val="26"/>
      <w:lang w:val="en-US" w:eastAsia="en-US"/>
    </w:rPr>
  </w:style>
  <w:style w:type="character" w:customStyle="1" w:styleId="SignatureChar">
    <w:name w:val="Signature Char"/>
    <w:link w:val="Signature"/>
    <w:rsid w:val="009529AC"/>
    <w:rPr>
      <w:rFonts w:ascii="Times New Roman" w:hAnsi="Times New Roman"/>
      <w:b/>
      <w:sz w:val="26"/>
      <w:lang w:bidi="ar-SA"/>
    </w:rPr>
  </w:style>
  <w:style w:type="character" w:customStyle="1" w:styleId="SLOGAN1Char">
    <w:name w:val="SLOGAN 1 Char"/>
    <w:link w:val="SLOGAN1"/>
    <w:rsid w:val="009529AC"/>
    <w:rPr>
      <w:rFonts w:ascii="Times New Roman" w:hAnsi="Times New Roman"/>
      <w:b/>
      <w:sz w:val="24"/>
      <w:lang w:bidi="ar-SA"/>
    </w:rPr>
  </w:style>
  <w:style w:type="character" w:customStyle="1" w:styleId="Slogan2Char">
    <w:name w:val="Slogan 2 Char"/>
    <w:link w:val="Slogan2"/>
    <w:rsid w:val="009529AC"/>
    <w:rPr>
      <w:rFonts w:ascii="Times New Roman" w:hAnsi="Times New Roman"/>
      <w:b/>
      <w:sz w:val="26"/>
      <w:lang w:bidi="ar-SA"/>
    </w:rPr>
  </w:style>
  <w:style w:type="character" w:customStyle="1" w:styleId="StyleofboxChar">
    <w:name w:val="Style of box Char"/>
    <w:link w:val="Styleofbox"/>
    <w:rsid w:val="009529AC"/>
    <w:rPr>
      <w:rFonts w:ascii="Times New Roman" w:hAnsi="Times New Roman"/>
      <w:i/>
      <w:sz w:val="26"/>
      <w:shd w:val="pct12" w:color="auto" w:fill="auto"/>
      <w:lang w:bidi="ar-SA"/>
    </w:rPr>
  </w:style>
  <w:style w:type="table" w:customStyle="1" w:styleId="Table1">
    <w:name w:val="Table 1"/>
    <w:basedOn w:val="TableNormal"/>
    <w:uiPriority w:val="99"/>
    <w:rsid w:val="009529AC"/>
    <w:pPr>
      <w:widowControl w:val="0"/>
      <w:tabs>
        <w:tab w:val="right" w:pos="9072"/>
      </w:tabs>
      <w:jc w:val="both"/>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vAlign w:val="center"/>
    </w:tcPr>
    <w:tblStylePr w:type="firstRow">
      <w:rPr>
        <w:rFonts w:ascii="Times New Roman" w:hAnsi="Times New Roman"/>
        <w:b/>
        <w:caps w:val="0"/>
        <w:color w:val="auto"/>
        <w:u w:val="single"/>
      </w:rPr>
      <w:tbl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9529AC"/>
    <w:pPr>
      <w:widowControl w:val="0"/>
    </w:pPr>
    <w:rPr>
      <w:rFonts w:ascii="Times New Roman" w:hAnsi="Times New Roman"/>
    </w:rPr>
    <w:tblPr>
      <w:tblInd w:w="0" w:type="dxa"/>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CellMar>
        <w:top w:w="0" w:type="dxa"/>
        <w:left w:w="108" w:type="dxa"/>
        <w:bottom w:w="0" w:type="dxa"/>
        <w:right w:w="108" w:type="dxa"/>
      </w:tblCellMar>
    </w:tblPr>
    <w:tcPr>
      <w:vAlign w:val="center"/>
    </w:tcPr>
    <w:tblStylePr w:type="firstRow">
      <w:rPr>
        <w:rFonts w:ascii="Times New Roman" w:hAnsi="Times New Roman"/>
        <w:b w:val="0"/>
        <w:u w:val="none"/>
      </w:rPr>
    </w:tblStylePr>
  </w:style>
  <w:style w:type="table" w:customStyle="1" w:styleId="Table3">
    <w:name w:val="Table 3"/>
    <w:basedOn w:val="TableNormal"/>
    <w:uiPriority w:val="99"/>
    <w:rsid w:val="009529AC"/>
    <w:pPr>
      <w:widowControl w:val="0"/>
    </w:pPr>
    <w:tblPr>
      <w:tblInd w:w="0" w:type="dxa"/>
      <w:tblCellMar>
        <w:top w:w="0" w:type="dxa"/>
        <w:left w:w="108" w:type="dxa"/>
        <w:bottom w:w="0" w:type="dxa"/>
        <w:right w:w="108" w:type="dxa"/>
      </w:tblCellMar>
    </w:tblPr>
    <w:tblStylePr w:type="firstRow">
      <w:pPr>
        <w:wordWrap/>
        <w:spacing w:beforeLines="0" w:before="0" w:beforeAutospacing="0" w:afterLines="0" w:after="0" w:afterAutospacing="0" w:line="240" w:lineRule="auto"/>
        <w:ind w:firstLineChars="0" w:firstLine="0"/>
      </w:pPr>
      <w:rPr>
        <w:b/>
        <w:u w:val="single"/>
      </w:rPr>
      <w:tblPr/>
      <w:tcPr>
        <w:shd w:val="clear" w:color="auto" w:fill="C4BD97"/>
      </w:tcPr>
    </w:tblStylePr>
  </w:style>
  <w:style w:type="character" w:customStyle="1" w:styleId="TablesfontChar">
    <w:name w:val="Table's font Char"/>
    <w:link w:val="Tablesfont"/>
    <w:rsid w:val="009529AC"/>
    <w:rPr>
      <w:rFonts w:ascii="Times New Roman" w:hAnsi="Times New Roman"/>
      <w:lang w:val="en-US" w:eastAsia="en-US" w:bidi="ar-SA"/>
    </w:rPr>
  </w:style>
  <w:style w:type="character" w:customStyle="1" w:styleId="TITLEOFTABLEChar">
    <w:name w:val="TITLE OF TABLE Char"/>
    <w:link w:val="TITLEOFTABLE"/>
    <w:rsid w:val="009529AC"/>
    <w:rPr>
      <w:rFonts w:ascii="Times New Roman" w:hAnsi="Times New Roman"/>
      <w:b/>
      <w:sz w:val="24"/>
      <w:szCs w:val="24"/>
      <w:lang w:bidi="ar-SA"/>
    </w:rPr>
  </w:style>
  <w:style w:type="character" w:customStyle="1" w:styleId="TITLEUNDERLINEChar">
    <w:name w:val="TITLE UNDERLINE Char"/>
    <w:link w:val="TITLEUNDERLINE"/>
    <w:rsid w:val="009529AC"/>
    <w:rPr>
      <w:rFonts w:ascii="Times New Roman" w:hAnsi="Times New Roman"/>
      <w:b/>
      <w:sz w:val="32"/>
      <w:szCs w:val="32"/>
      <w:u w:val="single"/>
      <w:lang w:bidi="ar-SA"/>
    </w:rPr>
  </w:style>
  <w:style w:type="paragraph" w:styleId="Title">
    <w:name w:val="Title"/>
    <w:aliases w:val="TITLE"/>
    <w:next w:val="Normal"/>
    <w:link w:val="TitleChar"/>
    <w:qFormat/>
    <w:rsid w:val="009529AC"/>
    <w:pPr>
      <w:spacing w:before="240" w:after="240"/>
      <w:contextualSpacing/>
      <w:jc w:val="center"/>
    </w:pPr>
    <w:rPr>
      <w:rFonts w:ascii="Times New Roman" w:eastAsia="Times New Roman" w:hAnsi="Times New Roman"/>
      <w:b/>
      <w:spacing w:val="5"/>
      <w:kern w:val="28"/>
      <w:sz w:val="52"/>
      <w:szCs w:val="52"/>
      <w:lang w:val="en-US" w:eastAsia="en-US"/>
    </w:rPr>
  </w:style>
  <w:style w:type="character" w:customStyle="1" w:styleId="TitleChar">
    <w:name w:val="Title Char"/>
    <w:aliases w:val="TITLE Char"/>
    <w:link w:val="Title"/>
    <w:rsid w:val="009529AC"/>
    <w:rPr>
      <w:rFonts w:ascii="Times New Roman" w:eastAsia="Times New Roman" w:hAnsi="Times New Roman"/>
      <w:b/>
      <w:spacing w:val="5"/>
      <w:kern w:val="28"/>
      <w:sz w:val="52"/>
      <w:szCs w:val="52"/>
      <w:lang w:bidi="ar-SA"/>
    </w:rPr>
  </w:style>
  <w:style w:type="character" w:customStyle="1" w:styleId="TOC1Char">
    <w:name w:val="TOC 1 Char"/>
    <w:link w:val="TOC1"/>
    <w:uiPriority w:val="39"/>
    <w:rsid w:val="00BD7D5B"/>
    <w:rPr>
      <w:rFonts w:ascii="Cambria" w:hAnsi="Cambria"/>
      <w:b/>
      <w:bCs/>
      <w:caps/>
      <w:sz w:val="24"/>
      <w:szCs w:val="24"/>
      <w:lang w:bidi="ar-SA"/>
    </w:rPr>
  </w:style>
  <w:style w:type="character" w:customStyle="1" w:styleId="TOC2Char">
    <w:name w:val="TOC 2 Char"/>
    <w:link w:val="TOC2"/>
    <w:uiPriority w:val="39"/>
    <w:rsid w:val="005444B5"/>
    <w:rPr>
      <w:b/>
      <w:bCs/>
      <w:lang w:val="x-none" w:eastAsia="x-none"/>
    </w:rPr>
  </w:style>
  <w:style w:type="character" w:customStyle="1" w:styleId="Condensedby02pt">
    <w:name w:val="Condensed by  0.2 pt"/>
    <w:rsid w:val="009529AC"/>
    <w:rPr>
      <w:spacing w:val="-4"/>
    </w:rPr>
  </w:style>
  <w:style w:type="character" w:styleId="Emphasis">
    <w:name w:val="Emphasis"/>
    <w:qFormat/>
    <w:rsid w:val="009529AC"/>
    <w:rPr>
      <w:i/>
      <w:iCs/>
    </w:rPr>
  </w:style>
  <w:style w:type="paragraph" w:customStyle="1" w:styleId="iu">
    <w:name w:val="Điều"/>
    <w:basedOn w:val="Heading9"/>
    <w:qFormat/>
    <w:rsid w:val="009529AC"/>
    <w:pPr>
      <w:numPr>
        <w:ilvl w:val="0"/>
        <w:numId w:val="5"/>
      </w:numPr>
      <w:tabs>
        <w:tab w:val="left" w:pos="567"/>
      </w:tabs>
    </w:pPr>
  </w:style>
  <w:style w:type="character" w:customStyle="1" w:styleId="CaptionChar">
    <w:name w:val="Caption Char"/>
    <w:aliases w:val="Hình Char"/>
    <w:link w:val="Caption"/>
    <w:uiPriority w:val="99"/>
    <w:locked/>
    <w:rsid w:val="009529AC"/>
    <w:rPr>
      <w:rFonts w:ascii="Times New Roman" w:hAnsi="Times New Roman"/>
      <w:bCs/>
      <w:i/>
      <w:sz w:val="24"/>
      <w:szCs w:val="18"/>
      <w:lang w:bidi="ar-SA"/>
    </w:rPr>
  </w:style>
  <w:style w:type="paragraph" w:customStyle="1" w:styleId="muc-">
    <w:name w:val="muc -"/>
    <w:basedOn w:val="Normal"/>
    <w:qFormat/>
    <w:rsid w:val="009529AC"/>
    <w:pPr>
      <w:widowControl/>
      <w:numPr>
        <w:numId w:val="3"/>
      </w:numPr>
      <w:tabs>
        <w:tab w:val="clear" w:pos="9072"/>
        <w:tab w:val="left" w:pos="600"/>
      </w:tabs>
      <w:spacing w:line="276" w:lineRule="auto"/>
      <w:ind w:left="0" w:firstLine="0"/>
    </w:pPr>
    <w:rPr>
      <w:rFonts w:eastAsia="Times New Roman"/>
      <w:szCs w:val="20"/>
      <w:lang w:val="vi-VN" w:eastAsia="vi-VN"/>
    </w:rPr>
  </w:style>
  <w:style w:type="paragraph" w:customStyle="1" w:styleId="-muc-">
    <w:name w:val="- muc -"/>
    <w:basedOn w:val="muc-"/>
    <w:qFormat/>
    <w:rsid w:val="009529AC"/>
    <w:pPr>
      <w:tabs>
        <w:tab w:val="clear" w:pos="600"/>
        <w:tab w:val="left" w:pos="426"/>
      </w:tabs>
      <w:spacing w:before="0"/>
      <w:ind w:firstLine="567"/>
    </w:pPr>
  </w:style>
  <w:style w:type="paragraph" w:customStyle="1" w:styleId="Muc-0">
    <w:name w:val="Muc -"/>
    <w:basedOn w:val="Normal"/>
    <w:link w:val="Muc-Char"/>
    <w:qFormat/>
    <w:rsid w:val="009529AC"/>
    <w:pPr>
      <w:widowControl/>
      <w:numPr>
        <w:numId w:val="4"/>
      </w:numPr>
      <w:tabs>
        <w:tab w:val="clear" w:pos="9072"/>
        <w:tab w:val="num" w:pos="567"/>
      </w:tabs>
      <w:spacing w:before="60" w:after="60"/>
    </w:pPr>
    <w:rPr>
      <w:rFonts w:eastAsia="Times New Roman"/>
      <w:lang w:val="x-none" w:eastAsia="vi-VN"/>
    </w:rPr>
  </w:style>
  <w:style w:type="character" w:customStyle="1" w:styleId="Muc-Char">
    <w:name w:val="Muc - Char"/>
    <w:link w:val="Muc-0"/>
    <w:rsid w:val="009529AC"/>
    <w:rPr>
      <w:rFonts w:ascii="Times New Roman" w:eastAsia="Times New Roman" w:hAnsi="Times New Roman"/>
      <w:sz w:val="28"/>
      <w:szCs w:val="22"/>
      <w:lang w:val="x-none" w:eastAsia="vi-VN"/>
    </w:rPr>
  </w:style>
  <w:style w:type="paragraph" w:styleId="Subtitle">
    <w:name w:val="Subtitle"/>
    <w:basedOn w:val="Normal"/>
    <w:link w:val="SubtitleChar"/>
    <w:qFormat/>
    <w:rsid w:val="009529AC"/>
    <w:pPr>
      <w:widowControl/>
      <w:tabs>
        <w:tab w:val="clear" w:pos="9072"/>
      </w:tabs>
      <w:spacing w:before="0" w:after="0"/>
    </w:pPr>
    <w:rPr>
      <w:rFonts w:ascii=".VnTime" w:eastAsia="Times New Roman" w:hAnsi=".VnTime"/>
      <w:b/>
      <w:sz w:val="26"/>
      <w:szCs w:val="20"/>
      <w:lang w:val="x-none" w:eastAsia="x-none"/>
    </w:rPr>
  </w:style>
  <w:style w:type="character" w:customStyle="1" w:styleId="SubtitleChar">
    <w:name w:val="Subtitle Char"/>
    <w:link w:val="Subtitle"/>
    <w:rsid w:val="009529AC"/>
    <w:rPr>
      <w:rFonts w:ascii=".VnTime" w:eastAsia="Times New Roman" w:hAnsi=".VnTime" w:cs="Times New Roman"/>
      <w:b/>
      <w:sz w:val="26"/>
      <w:szCs w:val="20"/>
    </w:rPr>
  </w:style>
  <w:style w:type="character" w:customStyle="1" w:styleId="StyleUnderline">
    <w:name w:val="Style Underline"/>
    <w:qFormat/>
    <w:rsid w:val="009529AC"/>
    <w:rPr>
      <w:u w:val="single"/>
    </w:rPr>
  </w:style>
  <w:style w:type="paragraph" w:customStyle="1" w:styleId="StyleTablesfont12ptBoldCenteredBefore2ptAfter">
    <w:name w:val="Style Table's font + 12 pt Bold Centered Before:  2 pt After:"/>
    <w:basedOn w:val="Tablesfont"/>
    <w:rsid w:val="009529AC"/>
    <w:pPr>
      <w:spacing w:before="40" w:after="40"/>
      <w:jc w:val="center"/>
    </w:pPr>
    <w:rPr>
      <w:rFonts w:ascii="Arial" w:eastAsia="Times New Roman" w:hAnsi="Arial"/>
      <w:b/>
      <w:bCs/>
      <w:sz w:val="22"/>
    </w:rPr>
  </w:style>
  <w:style w:type="paragraph" w:customStyle="1" w:styleId="StyleTablesfont12ptLeftBefore2ptAfter2pt">
    <w:name w:val="Style Table's font + 12 pt Left Before:  2 pt After:  2 pt"/>
    <w:basedOn w:val="Tablesfont"/>
    <w:rsid w:val="009529AC"/>
    <w:pPr>
      <w:spacing w:before="40" w:after="40"/>
      <w:jc w:val="left"/>
    </w:pPr>
    <w:rPr>
      <w:rFonts w:ascii="Arial" w:eastAsia="Times New Roman" w:hAnsi="Arial"/>
      <w:sz w:val="22"/>
    </w:rPr>
  </w:style>
  <w:style w:type="paragraph" w:customStyle="1" w:styleId="StyleTablesfont12ptBefore2ptAfter2pt">
    <w:name w:val="Style Table's font + 12 pt Before:  2 pt After:  2 pt"/>
    <w:basedOn w:val="Tablesfont"/>
    <w:rsid w:val="009529AC"/>
    <w:pPr>
      <w:spacing w:before="40" w:after="40"/>
    </w:pPr>
    <w:rPr>
      <w:rFonts w:ascii="Arial" w:eastAsia="Times New Roman" w:hAnsi="Arial"/>
      <w:sz w:val="22"/>
    </w:rPr>
  </w:style>
  <w:style w:type="paragraph" w:customStyle="1" w:styleId="StyleTablesfont12ptBoldLeftBefore2ptAfter2pt">
    <w:name w:val="Style Table's font + 12 pt Bold Left Before:  2 pt After:  2 pt"/>
    <w:basedOn w:val="Tablesfont"/>
    <w:rsid w:val="009529AC"/>
    <w:pPr>
      <w:spacing w:before="40" w:after="40"/>
      <w:jc w:val="left"/>
    </w:pPr>
    <w:rPr>
      <w:rFonts w:ascii="Arial" w:eastAsia="Times New Roman" w:hAnsi="Arial"/>
      <w:b/>
      <w:bCs/>
      <w:sz w:val="22"/>
    </w:rPr>
  </w:style>
  <w:style w:type="paragraph" w:customStyle="1" w:styleId="StyleTablesfont12ptBoldBefore2ptAfter2pt">
    <w:name w:val="Style Table's font + 12 pt Bold Before:  2 pt After:  2 pt"/>
    <w:basedOn w:val="Tablesfont"/>
    <w:rsid w:val="009529AC"/>
    <w:pPr>
      <w:spacing w:before="40" w:after="40"/>
    </w:pPr>
    <w:rPr>
      <w:rFonts w:ascii="Arial" w:eastAsia="Times New Roman" w:hAnsi="Arial"/>
      <w:b/>
      <w:bCs/>
      <w:sz w:val="22"/>
    </w:rPr>
  </w:style>
  <w:style w:type="paragraph" w:customStyle="1" w:styleId="StyleInformation12ptBoldBefore2ptAfter2pt">
    <w:name w:val="Style Information + 12 pt Bold Before:  2 pt After:  2 pt"/>
    <w:basedOn w:val="Information"/>
    <w:rsid w:val="009529AC"/>
    <w:pPr>
      <w:spacing w:before="40" w:after="40"/>
    </w:pPr>
    <w:rPr>
      <w:rFonts w:ascii="Arial" w:eastAsia="Times New Roman" w:hAnsi="Arial"/>
      <w:b/>
      <w:bCs/>
    </w:rPr>
  </w:style>
  <w:style w:type="paragraph" w:customStyle="1" w:styleId="StyleInformation12ptBefore2ptAfter2pt">
    <w:name w:val="Style Information + 12 pt Before:  2 pt After:  2 pt"/>
    <w:basedOn w:val="Information"/>
    <w:rsid w:val="009529AC"/>
    <w:pPr>
      <w:spacing w:before="40" w:after="40"/>
    </w:pPr>
    <w:rPr>
      <w:rFonts w:ascii="Arial" w:eastAsia="Times New Roman" w:hAnsi="Arial"/>
    </w:rPr>
  </w:style>
  <w:style w:type="paragraph" w:customStyle="1" w:styleId="StyleInformation12ptItalic">
    <w:name w:val="Style Information + 12 pt Italic"/>
    <w:basedOn w:val="Information"/>
    <w:rsid w:val="009529AC"/>
    <w:rPr>
      <w:rFonts w:ascii="Arial" w:hAnsi="Arial"/>
      <w:i/>
      <w:iCs/>
      <w:sz w:val="24"/>
    </w:rPr>
  </w:style>
  <w:style w:type="paragraph" w:customStyle="1" w:styleId="StyleBefore2ptAfter2pt">
    <w:name w:val="Style Before:  2 pt After:  2 pt"/>
    <w:basedOn w:val="Normal"/>
    <w:rsid w:val="009529AC"/>
    <w:pPr>
      <w:spacing w:before="40" w:after="40"/>
    </w:pPr>
    <w:rPr>
      <w:rFonts w:eastAsia="Times New Roman"/>
      <w:sz w:val="24"/>
      <w:szCs w:val="20"/>
    </w:rPr>
  </w:style>
  <w:style w:type="paragraph" w:customStyle="1" w:styleId="StyleRightBefore2ptAfter2pt">
    <w:name w:val="Style Right Before:  2 pt After:  2 pt"/>
    <w:basedOn w:val="Normal"/>
    <w:rsid w:val="009529AC"/>
    <w:pPr>
      <w:spacing w:before="40" w:after="40"/>
      <w:jc w:val="right"/>
    </w:pPr>
    <w:rPr>
      <w:rFonts w:eastAsia="Times New Roman"/>
      <w:sz w:val="24"/>
      <w:szCs w:val="20"/>
    </w:rPr>
  </w:style>
  <w:style w:type="paragraph" w:customStyle="1" w:styleId="StyleBoldBefore2ptAfter2pt">
    <w:name w:val="Style Bold Before:  2 pt After:  2 pt"/>
    <w:basedOn w:val="Normal"/>
    <w:rsid w:val="009529AC"/>
    <w:pPr>
      <w:spacing w:before="40" w:after="40"/>
    </w:pPr>
    <w:rPr>
      <w:rFonts w:eastAsia="Times New Roman"/>
      <w:b/>
      <w:bCs/>
      <w:sz w:val="24"/>
      <w:szCs w:val="20"/>
    </w:rPr>
  </w:style>
  <w:style w:type="paragraph" w:customStyle="1" w:styleId="StyleTablesfont12ptCenteredBefore2ptAfter2pt">
    <w:name w:val="Style Table's font + 12 pt Centered Before:  2 pt After:  2 pt"/>
    <w:basedOn w:val="Tablesfont"/>
    <w:rsid w:val="009529AC"/>
    <w:pPr>
      <w:spacing w:before="40" w:after="40"/>
      <w:jc w:val="center"/>
    </w:pPr>
    <w:rPr>
      <w:rFonts w:ascii="Arial" w:eastAsia="Times New Roman" w:hAnsi="Arial"/>
      <w:sz w:val="22"/>
    </w:rPr>
  </w:style>
  <w:style w:type="paragraph" w:customStyle="1" w:styleId="CharCharCharCharCharCharCharCharCharCharCharCharCharCharChar">
    <w:name w:val="Char Char Char Char Char Char Char Char Char Char Char Char Char Char Char"/>
    <w:basedOn w:val="Normal"/>
    <w:rsid w:val="009529AC"/>
    <w:pPr>
      <w:widowControl/>
      <w:tabs>
        <w:tab w:val="clear" w:pos="9072"/>
      </w:tabs>
      <w:spacing w:before="0" w:after="160" w:line="240" w:lineRule="exact"/>
      <w:jc w:val="left"/>
    </w:pPr>
    <w:rPr>
      <w:rFonts w:ascii="Verdana" w:eastAsia="Times New Roman" w:hAnsi="Verdana"/>
      <w:sz w:val="20"/>
      <w:szCs w:val="20"/>
    </w:rPr>
  </w:style>
  <w:style w:type="paragraph" w:styleId="CommentText">
    <w:name w:val="annotation text"/>
    <w:basedOn w:val="Normal"/>
    <w:link w:val="CommentTextChar"/>
    <w:uiPriority w:val="99"/>
    <w:unhideWhenUsed/>
    <w:rsid w:val="009529AC"/>
    <w:rPr>
      <w:rFonts w:ascii="Arial" w:hAnsi="Arial"/>
      <w:sz w:val="20"/>
      <w:szCs w:val="20"/>
      <w:lang w:val="x-none" w:eastAsia="x-none"/>
    </w:rPr>
  </w:style>
  <w:style w:type="character" w:customStyle="1" w:styleId="CommentTextChar">
    <w:name w:val="Comment Text Char"/>
    <w:link w:val="CommentText"/>
    <w:uiPriority w:val="99"/>
    <w:rsid w:val="009529AC"/>
    <w:rPr>
      <w:rFonts w:ascii="Arial" w:hAnsi="Arial" w:cs="Times New Roman"/>
      <w:sz w:val="20"/>
      <w:szCs w:val="20"/>
    </w:rPr>
  </w:style>
  <w:style w:type="character" w:styleId="CommentReference">
    <w:name w:val="annotation reference"/>
    <w:uiPriority w:val="99"/>
    <w:semiHidden/>
    <w:unhideWhenUsed/>
    <w:rsid w:val="009529AC"/>
    <w:rPr>
      <w:sz w:val="16"/>
      <w:szCs w:val="16"/>
    </w:rPr>
  </w:style>
  <w:style w:type="paragraph" w:styleId="BodyText">
    <w:name w:val="Body Text"/>
    <w:basedOn w:val="Normal"/>
    <w:link w:val="BodyTextChar"/>
    <w:unhideWhenUsed/>
    <w:rsid w:val="000205DD"/>
    <w:pPr>
      <w:widowControl/>
      <w:tabs>
        <w:tab w:val="clear" w:pos="9072"/>
      </w:tabs>
      <w:spacing w:after="0" w:line="336" w:lineRule="auto"/>
      <w:ind w:firstLine="0"/>
    </w:pPr>
    <w:rPr>
      <w:rFonts w:ascii=".VnTime" w:eastAsia="Times New Roman" w:hAnsi=".VnTime"/>
      <w:sz w:val="26"/>
      <w:szCs w:val="20"/>
      <w:lang w:val="x-none" w:eastAsia="x-none"/>
    </w:rPr>
  </w:style>
  <w:style w:type="character" w:customStyle="1" w:styleId="BodyTextChar">
    <w:name w:val="Body Text Char"/>
    <w:link w:val="BodyText"/>
    <w:rsid w:val="000205DD"/>
    <w:rPr>
      <w:rFonts w:ascii=".VnTime" w:eastAsia="Times New Roman" w:hAnsi=".VnTime"/>
      <w:sz w:val="26"/>
    </w:rPr>
  </w:style>
  <w:style w:type="character" w:customStyle="1" w:styleId="Bodytext3NotItalic">
    <w:name w:val="Body text (3) + Not Italic"/>
    <w:aliases w:val="Spacing 0 pt119"/>
    <w:uiPriority w:val="99"/>
    <w:rsid w:val="00481CB3"/>
    <w:rPr>
      <w:rFonts w:ascii="Times New Roman" w:hAnsi="Times New Roman"/>
      <w:i w:val="0"/>
      <w:iCs w:val="0"/>
      <w:spacing w:val="4"/>
      <w:shd w:val="clear" w:color="auto" w:fill="FFFFFF"/>
    </w:rPr>
  </w:style>
  <w:style w:type="character" w:customStyle="1" w:styleId="Bodytext3">
    <w:name w:val="Body text (3)"/>
    <w:uiPriority w:val="99"/>
    <w:rsid w:val="00BC4679"/>
  </w:style>
  <w:style w:type="paragraph" w:styleId="NormalWeb">
    <w:name w:val="Normal (Web)"/>
    <w:aliases w:val="Char Char Char,Char Char Char Char Char Char Char Char Char Char,Char Char Char Char Char Char Char Char Char Char Char, Char Char Char"/>
    <w:basedOn w:val="Normal"/>
    <w:link w:val="NormalWebChar"/>
    <w:uiPriority w:val="99"/>
    <w:unhideWhenUsed/>
    <w:qFormat/>
    <w:rsid w:val="00A32ECB"/>
    <w:pPr>
      <w:widowControl/>
      <w:tabs>
        <w:tab w:val="clear" w:pos="9072"/>
      </w:tabs>
      <w:spacing w:before="100" w:beforeAutospacing="1" w:after="100" w:afterAutospacing="1"/>
      <w:ind w:firstLine="0"/>
      <w:jc w:val="left"/>
    </w:pPr>
    <w:rPr>
      <w:rFonts w:eastAsia="Times New Roman"/>
      <w:sz w:val="24"/>
      <w:szCs w:val="24"/>
      <w:lang w:val="x-none" w:eastAsia="x-none"/>
    </w:rPr>
  </w:style>
  <w:style w:type="paragraph" w:customStyle="1" w:styleId="Box">
    <w:name w:val="Box"/>
    <w:basedOn w:val="Normal"/>
    <w:qFormat/>
    <w:rsid w:val="005C571D"/>
    <w:pPr>
      <w:pBdr>
        <w:top w:val="single" w:sz="24" w:space="8" w:color="5B9BD5"/>
        <w:bottom w:val="single" w:sz="24" w:space="8" w:color="5B9BD5"/>
      </w:pBdr>
      <w:tabs>
        <w:tab w:val="clear" w:pos="9072"/>
        <w:tab w:val="left" w:pos="3686"/>
      </w:tabs>
      <w:spacing w:after="0"/>
      <w:ind w:left="284" w:firstLine="0"/>
    </w:pPr>
    <w:rPr>
      <w:rFonts w:ascii="Arial" w:hAnsi="Arial" w:cs="Arial"/>
      <w:i/>
      <w:iCs/>
      <w:color w:val="5B9BD5"/>
      <w:spacing w:val="-6"/>
      <w:w w:val="90"/>
      <w:sz w:val="22"/>
      <w:lang w:val="nl-NL"/>
    </w:rPr>
  </w:style>
  <w:style w:type="character" w:styleId="Strong">
    <w:name w:val="Strong"/>
    <w:uiPriority w:val="22"/>
    <w:qFormat/>
    <w:rsid w:val="00DC2BD5"/>
    <w:rPr>
      <w:rFonts w:ascii="Times New Roman" w:hAnsi="Times New Roman"/>
      <w:b/>
      <w:bCs/>
      <w:sz w:val="28"/>
    </w:rPr>
  </w:style>
  <w:style w:type="paragraph" w:styleId="BodyTextIndent2">
    <w:name w:val="Body Text Indent 2"/>
    <w:basedOn w:val="Normal"/>
    <w:link w:val="BodyTextIndent2Char"/>
    <w:uiPriority w:val="99"/>
    <w:unhideWhenUsed/>
    <w:rsid w:val="00574099"/>
    <w:pPr>
      <w:widowControl/>
      <w:tabs>
        <w:tab w:val="clear" w:pos="9072"/>
      </w:tabs>
      <w:spacing w:before="0" w:line="480" w:lineRule="auto"/>
      <w:ind w:left="360" w:firstLine="0"/>
      <w:jc w:val="left"/>
    </w:pPr>
    <w:rPr>
      <w:rFonts w:ascii="Calibri" w:hAnsi="Calibri"/>
      <w:sz w:val="22"/>
      <w:lang w:val="x-none" w:eastAsia="x-none"/>
    </w:rPr>
  </w:style>
  <w:style w:type="character" w:customStyle="1" w:styleId="BodyTextIndent2Char">
    <w:name w:val="Body Text Indent 2 Char"/>
    <w:link w:val="BodyTextIndent2"/>
    <w:uiPriority w:val="99"/>
    <w:rsid w:val="00574099"/>
    <w:rPr>
      <w:sz w:val="22"/>
      <w:szCs w:val="22"/>
    </w:rPr>
  </w:style>
  <w:style w:type="character" w:customStyle="1" w:styleId="apple-converted-space">
    <w:name w:val="apple-converted-space"/>
    <w:rsid w:val="007E31D0"/>
  </w:style>
  <w:style w:type="character" w:styleId="FollowedHyperlink">
    <w:name w:val="FollowedHyperlink"/>
    <w:uiPriority w:val="99"/>
    <w:semiHidden/>
    <w:unhideWhenUsed/>
    <w:rsid w:val="003630ED"/>
    <w:rPr>
      <w:color w:val="800080"/>
      <w:u w:val="single"/>
    </w:rPr>
  </w:style>
  <w:style w:type="paragraph" w:customStyle="1" w:styleId="font5">
    <w:name w:val="font5"/>
    <w:basedOn w:val="Normal"/>
    <w:rsid w:val="003630ED"/>
    <w:pPr>
      <w:widowControl/>
      <w:tabs>
        <w:tab w:val="clear" w:pos="9072"/>
      </w:tabs>
      <w:spacing w:before="100" w:beforeAutospacing="1" w:after="100" w:afterAutospacing="1"/>
      <w:ind w:firstLine="0"/>
      <w:jc w:val="left"/>
    </w:pPr>
    <w:rPr>
      <w:rFonts w:ascii="Arial" w:eastAsia="Times New Roman" w:hAnsi="Arial" w:cs="Arial"/>
      <w:b/>
      <w:bCs/>
      <w:color w:val="000000"/>
      <w:sz w:val="20"/>
      <w:szCs w:val="20"/>
    </w:rPr>
  </w:style>
  <w:style w:type="paragraph" w:customStyle="1" w:styleId="xl106">
    <w:name w:val="xl10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eastAsia="Times New Roman"/>
      <w:sz w:val="24"/>
      <w:szCs w:val="24"/>
    </w:rPr>
  </w:style>
  <w:style w:type="paragraph" w:customStyle="1" w:styleId="xl107">
    <w:name w:val="xl107"/>
    <w:basedOn w:val="Normal"/>
    <w:rsid w:val="003630ED"/>
    <w:pPr>
      <w:widowControl/>
      <w:tabs>
        <w:tab w:val="clear" w:pos="9072"/>
      </w:tabs>
      <w:spacing w:before="100" w:beforeAutospacing="1" w:after="100" w:afterAutospacing="1"/>
      <w:ind w:firstLine="0"/>
      <w:jc w:val="left"/>
    </w:pPr>
    <w:rPr>
      <w:rFonts w:eastAsia="Times New Roman"/>
      <w:sz w:val="24"/>
      <w:szCs w:val="24"/>
    </w:rPr>
  </w:style>
  <w:style w:type="paragraph" w:customStyle="1" w:styleId="xl108">
    <w:name w:val="xl108"/>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9">
    <w:name w:val="xl109"/>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10">
    <w:name w:val="xl110"/>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111">
    <w:name w:val="xl111"/>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112">
    <w:name w:val="xl112"/>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i/>
      <w:iCs/>
      <w:sz w:val="24"/>
      <w:szCs w:val="24"/>
    </w:rPr>
  </w:style>
  <w:style w:type="paragraph" w:customStyle="1" w:styleId="xl113">
    <w:name w:val="xl113"/>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115">
    <w:name w:val="xl115"/>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6">
    <w:name w:val="xl11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sz w:val="24"/>
      <w:szCs w:val="24"/>
    </w:rPr>
  </w:style>
  <w:style w:type="paragraph" w:customStyle="1" w:styleId="xl117">
    <w:name w:val="xl117"/>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sz w:val="24"/>
      <w:szCs w:val="24"/>
    </w:rPr>
  </w:style>
  <w:style w:type="paragraph" w:customStyle="1" w:styleId="xl118">
    <w:name w:val="xl118"/>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textAlignment w:val="center"/>
    </w:pPr>
    <w:rPr>
      <w:rFonts w:eastAsia="Times New Roman"/>
      <w:sz w:val="24"/>
      <w:szCs w:val="24"/>
    </w:rPr>
  </w:style>
  <w:style w:type="paragraph" w:customStyle="1" w:styleId="xl120">
    <w:name w:val="xl120"/>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1">
    <w:name w:val="xl121"/>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2">
    <w:name w:val="xl122"/>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3">
    <w:name w:val="xl123"/>
    <w:basedOn w:val="Normal"/>
    <w:rsid w:val="003630ED"/>
    <w:pPr>
      <w:widowControl/>
      <w:tabs>
        <w:tab w:val="clear" w:pos="9072"/>
      </w:tabs>
      <w:spacing w:before="100" w:beforeAutospacing="1" w:after="100" w:afterAutospacing="1"/>
      <w:ind w:firstLine="0"/>
      <w:jc w:val="left"/>
    </w:pPr>
    <w:rPr>
      <w:rFonts w:eastAsia="Times New Roman"/>
      <w:b/>
      <w:bCs/>
      <w:sz w:val="24"/>
      <w:szCs w:val="24"/>
    </w:rPr>
  </w:style>
  <w:style w:type="paragraph" w:customStyle="1" w:styleId="xl124">
    <w:name w:val="xl124"/>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5">
    <w:name w:val="xl125"/>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6">
    <w:name w:val="xl126"/>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7">
    <w:name w:val="xl127"/>
    <w:basedOn w:val="Normal"/>
    <w:rsid w:val="003630E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8">
    <w:name w:val="xl128"/>
    <w:basedOn w:val="Normal"/>
    <w:rsid w:val="003630ED"/>
    <w:pPr>
      <w:widowControl/>
      <w:tabs>
        <w:tab w:val="clear" w:pos="9072"/>
      </w:tabs>
      <w:spacing w:before="100" w:beforeAutospacing="1" w:after="100" w:afterAutospacing="1"/>
      <w:ind w:firstLine="0"/>
      <w:jc w:val="left"/>
    </w:pPr>
    <w:rPr>
      <w:rFonts w:eastAsia="Times New Roman"/>
      <w:b/>
      <w:bCs/>
      <w:sz w:val="24"/>
      <w:szCs w:val="24"/>
    </w:rPr>
  </w:style>
  <w:style w:type="paragraph" w:styleId="BodyTextIndent">
    <w:name w:val="Body Text Indent"/>
    <w:basedOn w:val="Normal"/>
    <w:link w:val="BodyTextIndentChar"/>
    <w:unhideWhenUsed/>
    <w:rsid w:val="00325389"/>
    <w:pPr>
      <w:ind w:left="360"/>
    </w:pPr>
    <w:rPr>
      <w:lang w:val="x-none" w:eastAsia="x-none"/>
    </w:rPr>
  </w:style>
  <w:style w:type="character" w:customStyle="1" w:styleId="BodyTextIndentChar">
    <w:name w:val="Body Text Indent Char"/>
    <w:link w:val="BodyTextIndent"/>
    <w:rsid w:val="00325389"/>
    <w:rPr>
      <w:rFonts w:ascii="Times New Roman" w:hAnsi="Times New Roman"/>
      <w:sz w:val="28"/>
      <w:szCs w:val="22"/>
    </w:rPr>
  </w:style>
  <w:style w:type="paragraph" w:customStyle="1" w:styleId="xl119">
    <w:name w:val="xl119"/>
    <w:basedOn w:val="Normal"/>
    <w:rsid w:val="00561ECD"/>
    <w:pPr>
      <w:widowControl/>
      <w:pBdr>
        <w:top w:val="single" w:sz="4" w:space="0" w:color="auto"/>
        <w:left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customStyle="1" w:styleId="xl129">
    <w:name w:val="xl129"/>
    <w:basedOn w:val="Normal"/>
    <w:rsid w:val="00561ECD"/>
    <w:pPr>
      <w:widowControl/>
      <w:pBdr>
        <w:top w:val="single" w:sz="4" w:space="0" w:color="auto"/>
        <w:bottom w:val="single" w:sz="4" w:space="0" w:color="auto"/>
        <w:right w:val="single" w:sz="4" w:space="0" w:color="auto"/>
      </w:pBdr>
      <w:tabs>
        <w:tab w:val="clear" w:pos="9072"/>
      </w:tabs>
      <w:spacing w:before="100" w:beforeAutospacing="1" w:after="100" w:afterAutospacing="1"/>
      <w:ind w:firstLine="0"/>
      <w:jc w:val="left"/>
    </w:pPr>
    <w:rPr>
      <w:rFonts w:eastAsia="Times New Roman"/>
      <w:b/>
      <w:bCs/>
      <w:sz w:val="24"/>
      <w:szCs w:val="24"/>
    </w:rPr>
  </w:style>
  <w:style w:type="paragraph" w:styleId="CommentSubject">
    <w:name w:val="annotation subject"/>
    <w:basedOn w:val="CommentText"/>
    <w:next w:val="CommentText"/>
    <w:link w:val="CommentSubjectChar"/>
    <w:uiPriority w:val="99"/>
    <w:semiHidden/>
    <w:unhideWhenUsed/>
    <w:rsid w:val="00B421C4"/>
    <w:rPr>
      <w:rFonts w:ascii="Times New Roman" w:hAnsi="Times New Roman"/>
      <w:b/>
      <w:bCs/>
    </w:rPr>
  </w:style>
  <w:style w:type="character" w:customStyle="1" w:styleId="CommentSubjectChar">
    <w:name w:val="Comment Subject Char"/>
    <w:link w:val="CommentSubject"/>
    <w:uiPriority w:val="99"/>
    <w:semiHidden/>
    <w:rsid w:val="00B421C4"/>
    <w:rPr>
      <w:rFonts w:ascii="Times New Roman" w:hAnsi="Times New Roman" w:cs="Times New Roman"/>
      <w:b/>
      <w:bCs/>
      <w:sz w:val="20"/>
      <w:szCs w:val="20"/>
    </w:rPr>
  </w:style>
  <w:style w:type="paragraph" w:styleId="EndnoteText">
    <w:name w:val="endnote text"/>
    <w:basedOn w:val="Normal"/>
    <w:link w:val="EndnoteTextChar"/>
    <w:rsid w:val="00245264"/>
    <w:pPr>
      <w:widowControl/>
      <w:tabs>
        <w:tab w:val="clear" w:pos="9072"/>
      </w:tabs>
      <w:spacing w:before="0" w:after="0"/>
      <w:ind w:firstLine="0"/>
      <w:jc w:val="left"/>
    </w:pPr>
    <w:rPr>
      <w:rFonts w:eastAsia="Times New Roman"/>
      <w:sz w:val="20"/>
      <w:szCs w:val="20"/>
      <w:lang w:val="x-none" w:eastAsia="x-none"/>
    </w:rPr>
  </w:style>
  <w:style w:type="character" w:customStyle="1" w:styleId="EndnoteTextChar">
    <w:name w:val="Endnote Text Char"/>
    <w:link w:val="EndnoteText"/>
    <w:rsid w:val="00245264"/>
    <w:rPr>
      <w:rFonts w:ascii="Times New Roman" w:eastAsia="Times New Roman" w:hAnsi="Times New Roman"/>
    </w:rPr>
  </w:style>
  <w:style w:type="character" w:styleId="EndnoteReference">
    <w:name w:val="endnote reference"/>
    <w:rsid w:val="00245264"/>
    <w:rPr>
      <w:vertAlign w:val="superscript"/>
    </w:rPr>
  </w:style>
  <w:style w:type="paragraph" w:styleId="BodyText2">
    <w:name w:val="Body Text 2"/>
    <w:basedOn w:val="Normal"/>
    <w:link w:val="BodyText2Char"/>
    <w:uiPriority w:val="99"/>
    <w:semiHidden/>
    <w:unhideWhenUsed/>
    <w:rsid w:val="00245264"/>
    <w:pPr>
      <w:spacing w:line="480" w:lineRule="auto"/>
    </w:pPr>
    <w:rPr>
      <w:lang w:val="x-none" w:eastAsia="x-none"/>
    </w:rPr>
  </w:style>
  <w:style w:type="character" w:customStyle="1" w:styleId="BodyText2Char">
    <w:name w:val="Body Text 2 Char"/>
    <w:link w:val="BodyText2"/>
    <w:uiPriority w:val="99"/>
    <w:semiHidden/>
    <w:rsid w:val="00245264"/>
    <w:rPr>
      <w:rFonts w:ascii="Times New Roman" w:hAnsi="Times New Roman"/>
      <w:sz w:val="28"/>
      <w:szCs w:val="22"/>
    </w:rPr>
  </w:style>
  <w:style w:type="paragraph" w:customStyle="1" w:styleId="qowt-stl-normal">
    <w:name w:val="qowt-stl-normal"/>
    <w:basedOn w:val="Normal"/>
    <w:rsid w:val="004D2077"/>
    <w:pPr>
      <w:widowControl/>
      <w:tabs>
        <w:tab w:val="clear" w:pos="9072"/>
      </w:tabs>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9C540D"/>
    <w:rPr>
      <w:rFonts w:ascii="Times New Roman" w:hAnsi="Times New Roman"/>
      <w:sz w:val="28"/>
      <w:szCs w:val="22"/>
      <w:lang w:val="en-US" w:eastAsia="en-US"/>
    </w:rPr>
  </w:style>
  <w:style w:type="character" w:customStyle="1" w:styleId="searchtext">
    <w:name w:val="searchtext"/>
    <w:rsid w:val="00E4238B"/>
  </w:style>
  <w:style w:type="character" w:customStyle="1" w:styleId="NormalWebChar">
    <w:name w:val="Normal (Web) Char"/>
    <w:aliases w:val="Char Char Char Char,Char Char Char Char Char Char Char Char Char Char Char1,Char Char Char Char Char Char Char Char Char Char Char Char, Char Char Char Char"/>
    <w:link w:val="NormalWeb"/>
    <w:locked/>
    <w:rsid w:val="00077EB2"/>
    <w:rPr>
      <w:rFonts w:ascii="Times New Roman" w:eastAsia="Times New Roman" w:hAnsi="Times New Roman"/>
      <w:sz w:val="24"/>
      <w:szCs w:val="24"/>
    </w:rPr>
  </w:style>
  <w:style w:type="character" w:customStyle="1" w:styleId="Bodytext20">
    <w:name w:val="Body text (2)_"/>
    <w:link w:val="Bodytext21"/>
    <w:rsid w:val="00930FAA"/>
    <w:rPr>
      <w:sz w:val="22"/>
      <w:szCs w:val="22"/>
      <w:shd w:val="clear" w:color="auto" w:fill="FFFFFF"/>
    </w:rPr>
  </w:style>
  <w:style w:type="paragraph" w:customStyle="1" w:styleId="Bodytext21">
    <w:name w:val="Body text (2)"/>
    <w:basedOn w:val="Normal"/>
    <w:link w:val="Bodytext20"/>
    <w:rsid w:val="00930FAA"/>
    <w:pPr>
      <w:shd w:val="clear" w:color="auto" w:fill="FFFFFF"/>
      <w:tabs>
        <w:tab w:val="clear" w:pos="9072"/>
      </w:tabs>
      <w:spacing w:after="0" w:line="295" w:lineRule="exact"/>
      <w:ind w:hanging="260"/>
      <w:jc w:val="left"/>
    </w:pPr>
    <w:rPr>
      <w:rFonts w:ascii="Calibri" w:hAnsi="Calibri"/>
      <w:sz w:val="22"/>
      <w:lang w:val="x-none" w:eastAsia="x-none"/>
    </w:rPr>
  </w:style>
  <w:style w:type="character" w:customStyle="1" w:styleId="text">
    <w:name w:val="text"/>
    <w:rsid w:val="00A4386D"/>
  </w:style>
  <w:style w:type="character" w:customStyle="1" w:styleId="card-send-timesendtime">
    <w:name w:val="card-send-time__sendtime"/>
    <w:rsid w:val="00A4386D"/>
  </w:style>
  <w:style w:type="paragraph" w:styleId="TOCHeading">
    <w:name w:val="TOC Heading"/>
    <w:basedOn w:val="Heading1"/>
    <w:next w:val="Normal"/>
    <w:uiPriority w:val="39"/>
    <w:semiHidden/>
    <w:unhideWhenUsed/>
    <w:qFormat/>
    <w:rsid w:val="008D59AB"/>
    <w:pPr>
      <w:keepNext/>
      <w:keepLines/>
      <w:widowControl/>
      <w:numPr>
        <w:numId w:val="0"/>
      </w:numPr>
      <w:tabs>
        <w:tab w:val="clear" w:pos="1985"/>
      </w:tabs>
      <w:spacing w:before="480" w:after="0" w:line="276" w:lineRule="auto"/>
      <w:jc w:val="left"/>
      <w:outlineLvl w:val="9"/>
    </w:pPr>
    <w:rPr>
      <w:rFonts w:ascii="Cambria" w:hAnsi="Cambria"/>
      <w:color w:val="365F91"/>
      <w:sz w:val="28"/>
      <w:szCs w:val="28"/>
    </w:rPr>
  </w:style>
  <w:style w:type="character" w:customStyle="1" w:styleId="Bodytext5">
    <w:name w:val="Body text (5)_"/>
    <w:link w:val="Bodytext50"/>
    <w:uiPriority w:val="99"/>
    <w:locked/>
    <w:rsid w:val="00BD0769"/>
    <w:rPr>
      <w:rFonts w:eastAsia="Times New Roman"/>
      <w:i/>
      <w:iCs/>
      <w:sz w:val="26"/>
      <w:szCs w:val="26"/>
      <w:shd w:val="clear" w:color="auto" w:fill="FFFFFF"/>
    </w:rPr>
  </w:style>
  <w:style w:type="paragraph" w:customStyle="1" w:styleId="Bodytext50">
    <w:name w:val="Body text (5)"/>
    <w:basedOn w:val="Normal"/>
    <w:link w:val="Bodytext5"/>
    <w:uiPriority w:val="99"/>
    <w:rsid w:val="00BD0769"/>
    <w:pPr>
      <w:shd w:val="clear" w:color="auto" w:fill="FFFFFF"/>
      <w:tabs>
        <w:tab w:val="clear" w:pos="9072"/>
      </w:tabs>
      <w:spacing w:before="240" w:after="0" w:line="240" w:lineRule="atLeast"/>
      <w:ind w:hanging="280"/>
      <w:jc w:val="left"/>
    </w:pPr>
    <w:rPr>
      <w:rFonts w:ascii="Calibri" w:eastAsia="Times New Roman" w:hAnsi="Calibri"/>
      <w:i/>
      <w:iCs/>
      <w:sz w:val="26"/>
      <w:szCs w:val="26"/>
    </w:rPr>
  </w:style>
  <w:style w:type="paragraph" w:customStyle="1" w:styleId="Noidung">
    <w:name w:val="Noi dung"/>
    <w:basedOn w:val="Normal"/>
    <w:qFormat/>
    <w:rsid w:val="0068662B"/>
    <w:pPr>
      <w:tabs>
        <w:tab w:val="clear" w:pos="9072"/>
      </w:tabs>
      <w:spacing w:after="60" w:line="252" w:lineRule="auto"/>
      <w:ind w:firstLine="0"/>
    </w:pPr>
    <w:rPr>
      <w:rFonts w:eastAsia="Times New Roman"/>
      <w:color w:val="000000"/>
      <w:szCs w:val="28"/>
      <w:lang w:val="vi-VN"/>
    </w:rPr>
  </w:style>
  <w:style w:type="character" w:customStyle="1" w:styleId="ListParagraphChar">
    <w:name w:val="List Paragraph Char"/>
    <w:link w:val="ListParagraph"/>
    <w:uiPriority w:val="34"/>
    <w:locked/>
    <w:rsid w:val="00EB62FF"/>
    <w:rPr>
      <w:rFonts w:ascii="Times New Roman" w:hAnsi="Times New Roman"/>
      <w:sz w:val="28"/>
      <w:szCs w:val="22"/>
      <w:lang w:val="en-US" w:eastAsia="en-US"/>
    </w:rPr>
  </w:style>
  <w:style w:type="paragraph" w:customStyle="1" w:styleId="01PHNI">
    <w:name w:val="01.PHẦN I"/>
    <w:basedOn w:val="Heading1"/>
    <w:qFormat/>
    <w:rsid w:val="00EB62FF"/>
    <w:pPr>
      <w:keepNext/>
      <w:widowControl/>
      <w:numPr>
        <w:numId w:val="30"/>
      </w:numPr>
      <w:tabs>
        <w:tab w:val="clear" w:pos="1985"/>
      </w:tabs>
      <w:spacing w:before="60" w:after="60"/>
      <w:jc w:val="center"/>
    </w:pPr>
    <w:rPr>
      <w:bCs w:val="0"/>
      <w:kern w:val="28"/>
      <w:sz w:val="28"/>
      <w:szCs w:val="20"/>
    </w:rPr>
  </w:style>
  <w:style w:type="paragraph" w:customStyle="1" w:styleId="02I">
    <w:name w:val="02.I"/>
    <w:basedOn w:val="Heading2"/>
    <w:qFormat/>
    <w:rsid w:val="00EB62FF"/>
    <w:pPr>
      <w:keepNext/>
      <w:widowControl/>
      <w:numPr>
        <w:numId w:val="30"/>
      </w:numPr>
      <w:spacing w:line="264" w:lineRule="auto"/>
    </w:pPr>
    <w:rPr>
      <w:bCs w:val="0"/>
      <w:sz w:val="28"/>
      <w:szCs w:val="20"/>
    </w:rPr>
  </w:style>
  <w:style w:type="paragraph" w:customStyle="1" w:styleId="031">
    <w:name w:val="03.1"/>
    <w:basedOn w:val="Heading3"/>
    <w:qFormat/>
    <w:rsid w:val="00EB62FF"/>
    <w:pPr>
      <w:keepNext/>
      <w:widowControl/>
      <w:numPr>
        <w:ilvl w:val="7"/>
        <w:numId w:val="30"/>
      </w:numPr>
      <w:spacing w:line="264" w:lineRule="auto"/>
      <w:ind w:firstLine="720"/>
    </w:pPr>
    <w:rPr>
      <w:bCs w:val="0"/>
      <w:szCs w:val="20"/>
    </w:rPr>
  </w:style>
  <w:style w:type="paragraph" w:customStyle="1" w:styleId="041">
    <w:name w:val="04.1"/>
    <w:basedOn w:val="Heading4"/>
    <w:qFormat/>
    <w:rsid w:val="00EB62FF"/>
    <w:pPr>
      <w:keepNext/>
      <w:numPr>
        <w:ilvl w:val="8"/>
        <w:numId w:val="30"/>
      </w:numPr>
      <w:spacing w:line="264" w:lineRule="auto"/>
      <w:ind w:firstLine="720"/>
    </w:pPr>
    <w:rPr>
      <w:bCs w:val="0"/>
      <w:iCs w:val="0"/>
      <w:szCs w:val="20"/>
    </w:rPr>
  </w:style>
  <w:style w:type="paragraph" w:customStyle="1" w:styleId="051">
    <w:name w:val="05.1"/>
    <w:basedOn w:val="Heading5"/>
    <w:qFormat/>
    <w:rsid w:val="00EB62FF"/>
    <w:pPr>
      <w:keepNext/>
      <w:numPr>
        <w:numId w:val="30"/>
      </w:numPr>
    </w:pPr>
    <w:rPr>
      <w:b w:val="0"/>
      <w:i w:val="0"/>
      <w:sz w:val="20"/>
      <w:szCs w:val="20"/>
    </w:rPr>
  </w:style>
  <w:style w:type="paragraph" w:customStyle="1" w:styleId="06a">
    <w:name w:val="06.a"/>
    <w:basedOn w:val="Heading6"/>
    <w:qFormat/>
    <w:rsid w:val="00EB62FF"/>
    <w:pPr>
      <w:keepNext/>
      <w:numPr>
        <w:numId w:val="30"/>
      </w:numPr>
      <w:spacing w:line="264" w:lineRule="auto"/>
    </w:pPr>
    <w:rPr>
      <w:iCs w:val="0"/>
      <w:szCs w:val="20"/>
    </w:rPr>
  </w:style>
  <w:style w:type="paragraph" w:customStyle="1" w:styleId="071">
    <w:name w:val="07.(1)"/>
    <w:basedOn w:val="Heading7"/>
    <w:qFormat/>
    <w:rsid w:val="00EB62FF"/>
    <w:pPr>
      <w:numPr>
        <w:numId w:val="30"/>
      </w:numPr>
      <w:spacing w:line="264" w:lineRule="auto"/>
      <w:ind w:left="0"/>
    </w:pPr>
    <w:rPr>
      <w:i w:val="0"/>
      <w:iCs w:val="0"/>
      <w:sz w:val="28"/>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08">
      <w:bodyDiv w:val="1"/>
      <w:marLeft w:val="0"/>
      <w:marRight w:val="0"/>
      <w:marTop w:val="0"/>
      <w:marBottom w:val="0"/>
      <w:divBdr>
        <w:top w:val="none" w:sz="0" w:space="0" w:color="auto"/>
        <w:left w:val="none" w:sz="0" w:space="0" w:color="auto"/>
        <w:bottom w:val="none" w:sz="0" w:space="0" w:color="auto"/>
        <w:right w:val="none" w:sz="0" w:space="0" w:color="auto"/>
      </w:divBdr>
    </w:div>
    <w:div w:id="54862038">
      <w:bodyDiv w:val="1"/>
      <w:marLeft w:val="0"/>
      <w:marRight w:val="0"/>
      <w:marTop w:val="0"/>
      <w:marBottom w:val="0"/>
      <w:divBdr>
        <w:top w:val="none" w:sz="0" w:space="0" w:color="auto"/>
        <w:left w:val="none" w:sz="0" w:space="0" w:color="auto"/>
        <w:bottom w:val="none" w:sz="0" w:space="0" w:color="auto"/>
        <w:right w:val="none" w:sz="0" w:space="0" w:color="auto"/>
      </w:divBdr>
    </w:div>
    <w:div w:id="97407219">
      <w:bodyDiv w:val="1"/>
      <w:marLeft w:val="0"/>
      <w:marRight w:val="0"/>
      <w:marTop w:val="0"/>
      <w:marBottom w:val="0"/>
      <w:divBdr>
        <w:top w:val="none" w:sz="0" w:space="0" w:color="auto"/>
        <w:left w:val="none" w:sz="0" w:space="0" w:color="auto"/>
        <w:bottom w:val="none" w:sz="0" w:space="0" w:color="auto"/>
        <w:right w:val="none" w:sz="0" w:space="0" w:color="auto"/>
      </w:divBdr>
    </w:div>
    <w:div w:id="98530820">
      <w:bodyDiv w:val="1"/>
      <w:marLeft w:val="0"/>
      <w:marRight w:val="0"/>
      <w:marTop w:val="0"/>
      <w:marBottom w:val="0"/>
      <w:divBdr>
        <w:top w:val="none" w:sz="0" w:space="0" w:color="auto"/>
        <w:left w:val="none" w:sz="0" w:space="0" w:color="auto"/>
        <w:bottom w:val="none" w:sz="0" w:space="0" w:color="auto"/>
        <w:right w:val="none" w:sz="0" w:space="0" w:color="auto"/>
      </w:divBdr>
    </w:div>
    <w:div w:id="11379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308">
          <w:marLeft w:val="274"/>
          <w:marRight w:val="0"/>
          <w:marTop w:val="40"/>
          <w:marBottom w:val="40"/>
          <w:divBdr>
            <w:top w:val="none" w:sz="0" w:space="0" w:color="auto"/>
            <w:left w:val="none" w:sz="0" w:space="0" w:color="auto"/>
            <w:bottom w:val="none" w:sz="0" w:space="0" w:color="auto"/>
            <w:right w:val="none" w:sz="0" w:space="0" w:color="auto"/>
          </w:divBdr>
        </w:div>
        <w:div w:id="264772041">
          <w:marLeft w:val="274"/>
          <w:marRight w:val="0"/>
          <w:marTop w:val="40"/>
          <w:marBottom w:val="40"/>
          <w:divBdr>
            <w:top w:val="none" w:sz="0" w:space="0" w:color="auto"/>
            <w:left w:val="none" w:sz="0" w:space="0" w:color="auto"/>
            <w:bottom w:val="none" w:sz="0" w:space="0" w:color="auto"/>
            <w:right w:val="none" w:sz="0" w:space="0" w:color="auto"/>
          </w:divBdr>
        </w:div>
        <w:div w:id="933396277">
          <w:marLeft w:val="274"/>
          <w:marRight w:val="0"/>
          <w:marTop w:val="40"/>
          <w:marBottom w:val="40"/>
          <w:divBdr>
            <w:top w:val="none" w:sz="0" w:space="0" w:color="auto"/>
            <w:left w:val="none" w:sz="0" w:space="0" w:color="auto"/>
            <w:bottom w:val="none" w:sz="0" w:space="0" w:color="auto"/>
            <w:right w:val="none" w:sz="0" w:space="0" w:color="auto"/>
          </w:divBdr>
        </w:div>
        <w:div w:id="1117723809">
          <w:marLeft w:val="274"/>
          <w:marRight w:val="0"/>
          <w:marTop w:val="40"/>
          <w:marBottom w:val="40"/>
          <w:divBdr>
            <w:top w:val="none" w:sz="0" w:space="0" w:color="auto"/>
            <w:left w:val="none" w:sz="0" w:space="0" w:color="auto"/>
            <w:bottom w:val="none" w:sz="0" w:space="0" w:color="auto"/>
            <w:right w:val="none" w:sz="0" w:space="0" w:color="auto"/>
          </w:divBdr>
        </w:div>
        <w:div w:id="1141263701">
          <w:marLeft w:val="274"/>
          <w:marRight w:val="0"/>
          <w:marTop w:val="40"/>
          <w:marBottom w:val="40"/>
          <w:divBdr>
            <w:top w:val="none" w:sz="0" w:space="0" w:color="auto"/>
            <w:left w:val="none" w:sz="0" w:space="0" w:color="auto"/>
            <w:bottom w:val="none" w:sz="0" w:space="0" w:color="auto"/>
            <w:right w:val="none" w:sz="0" w:space="0" w:color="auto"/>
          </w:divBdr>
        </w:div>
        <w:div w:id="1372803755">
          <w:marLeft w:val="274"/>
          <w:marRight w:val="0"/>
          <w:marTop w:val="40"/>
          <w:marBottom w:val="40"/>
          <w:divBdr>
            <w:top w:val="none" w:sz="0" w:space="0" w:color="auto"/>
            <w:left w:val="none" w:sz="0" w:space="0" w:color="auto"/>
            <w:bottom w:val="none" w:sz="0" w:space="0" w:color="auto"/>
            <w:right w:val="none" w:sz="0" w:space="0" w:color="auto"/>
          </w:divBdr>
        </w:div>
        <w:div w:id="2102296044">
          <w:marLeft w:val="274"/>
          <w:marRight w:val="0"/>
          <w:marTop w:val="40"/>
          <w:marBottom w:val="40"/>
          <w:divBdr>
            <w:top w:val="none" w:sz="0" w:space="0" w:color="auto"/>
            <w:left w:val="none" w:sz="0" w:space="0" w:color="auto"/>
            <w:bottom w:val="none" w:sz="0" w:space="0" w:color="auto"/>
            <w:right w:val="none" w:sz="0" w:space="0" w:color="auto"/>
          </w:divBdr>
        </w:div>
      </w:divsChild>
    </w:div>
    <w:div w:id="230585700">
      <w:bodyDiv w:val="1"/>
      <w:marLeft w:val="0"/>
      <w:marRight w:val="0"/>
      <w:marTop w:val="0"/>
      <w:marBottom w:val="0"/>
      <w:divBdr>
        <w:top w:val="none" w:sz="0" w:space="0" w:color="auto"/>
        <w:left w:val="none" w:sz="0" w:space="0" w:color="auto"/>
        <w:bottom w:val="none" w:sz="0" w:space="0" w:color="auto"/>
        <w:right w:val="none" w:sz="0" w:space="0" w:color="auto"/>
      </w:divBdr>
    </w:div>
    <w:div w:id="249436624">
      <w:bodyDiv w:val="1"/>
      <w:marLeft w:val="0"/>
      <w:marRight w:val="0"/>
      <w:marTop w:val="0"/>
      <w:marBottom w:val="0"/>
      <w:divBdr>
        <w:top w:val="none" w:sz="0" w:space="0" w:color="auto"/>
        <w:left w:val="none" w:sz="0" w:space="0" w:color="auto"/>
        <w:bottom w:val="none" w:sz="0" w:space="0" w:color="auto"/>
        <w:right w:val="none" w:sz="0" w:space="0" w:color="auto"/>
      </w:divBdr>
    </w:div>
    <w:div w:id="281037049">
      <w:bodyDiv w:val="1"/>
      <w:marLeft w:val="0"/>
      <w:marRight w:val="0"/>
      <w:marTop w:val="0"/>
      <w:marBottom w:val="0"/>
      <w:divBdr>
        <w:top w:val="none" w:sz="0" w:space="0" w:color="auto"/>
        <w:left w:val="none" w:sz="0" w:space="0" w:color="auto"/>
        <w:bottom w:val="none" w:sz="0" w:space="0" w:color="auto"/>
        <w:right w:val="none" w:sz="0" w:space="0" w:color="auto"/>
      </w:divBdr>
      <w:divsChild>
        <w:div w:id="1546018980">
          <w:marLeft w:val="274"/>
          <w:marRight w:val="0"/>
          <w:marTop w:val="60"/>
          <w:marBottom w:val="60"/>
          <w:divBdr>
            <w:top w:val="none" w:sz="0" w:space="0" w:color="auto"/>
            <w:left w:val="none" w:sz="0" w:space="0" w:color="auto"/>
            <w:bottom w:val="none" w:sz="0" w:space="0" w:color="auto"/>
            <w:right w:val="none" w:sz="0" w:space="0" w:color="auto"/>
          </w:divBdr>
        </w:div>
      </w:divsChild>
    </w:div>
    <w:div w:id="426076453">
      <w:bodyDiv w:val="1"/>
      <w:marLeft w:val="0"/>
      <w:marRight w:val="0"/>
      <w:marTop w:val="0"/>
      <w:marBottom w:val="0"/>
      <w:divBdr>
        <w:top w:val="none" w:sz="0" w:space="0" w:color="auto"/>
        <w:left w:val="none" w:sz="0" w:space="0" w:color="auto"/>
        <w:bottom w:val="none" w:sz="0" w:space="0" w:color="auto"/>
        <w:right w:val="none" w:sz="0" w:space="0" w:color="auto"/>
      </w:divBdr>
    </w:div>
    <w:div w:id="460929505">
      <w:bodyDiv w:val="1"/>
      <w:marLeft w:val="0"/>
      <w:marRight w:val="0"/>
      <w:marTop w:val="0"/>
      <w:marBottom w:val="0"/>
      <w:divBdr>
        <w:top w:val="none" w:sz="0" w:space="0" w:color="auto"/>
        <w:left w:val="none" w:sz="0" w:space="0" w:color="auto"/>
        <w:bottom w:val="none" w:sz="0" w:space="0" w:color="auto"/>
        <w:right w:val="none" w:sz="0" w:space="0" w:color="auto"/>
      </w:divBdr>
    </w:div>
    <w:div w:id="527573684">
      <w:bodyDiv w:val="1"/>
      <w:marLeft w:val="0"/>
      <w:marRight w:val="0"/>
      <w:marTop w:val="0"/>
      <w:marBottom w:val="0"/>
      <w:divBdr>
        <w:top w:val="none" w:sz="0" w:space="0" w:color="auto"/>
        <w:left w:val="none" w:sz="0" w:space="0" w:color="auto"/>
        <w:bottom w:val="none" w:sz="0" w:space="0" w:color="auto"/>
        <w:right w:val="none" w:sz="0" w:space="0" w:color="auto"/>
      </w:divBdr>
    </w:div>
    <w:div w:id="530727116">
      <w:bodyDiv w:val="1"/>
      <w:marLeft w:val="0"/>
      <w:marRight w:val="0"/>
      <w:marTop w:val="0"/>
      <w:marBottom w:val="0"/>
      <w:divBdr>
        <w:top w:val="none" w:sz="0" w:space="0" w:color="auto"/>
        <w:left w:val="none" w:sz="0" w:space="0" w:color="auto"/>
        <w:bottom w:val="none" w:sz="0" w:space="0" w:color="auto"/>
        <w:right w:val="none" w:sz="0" w:space="0" w:color="auto"/>
      </w:divBdr>
    </w:div>
    <w:div w:id="801920381">
      <w:bodyDiv w:val="1"/>
      <w:marLeft w:val="0"/>
      <w:marRight w:val="0"/>
      <w:marTop w:val="0"/>
      <w:marBottom w:val="0"/>
      <w:divBdr>
        <w:top w:val="none" w:sz="0" w:space="0" w:color="auto"/>
        <w:left w:val="none" w:sz="0" w:space="0" w:color="auto"/>
        <w:bottom w:val="none" w:sz="0" w:space="0" w:color="auto"/>
        <w:right w:val="none" w:sz="0" w:space="0" w:color="auto"/>
      </w:divBdr>
    </w:div>
    <w:div w:id="890919671">
      <w:bodyDiv w:val="1"/>
      <w:marLeft w:val="0"/>
      <w:marRight w:val="0"/>
      <w:marTop w:val="0"/>
      <w:marBottom w:val="0"/>
      <w:divBdr>
        <w:top w:val="none" w:sz="0" w:space="0" w:color="auto"/>
        <w:left w:val="none" w:sz="0" w:space="0" w:color="auto"/>
        <w:bottom w:val="none" w:sz="0" w:space="0" w:color="auto"/>
        <w:right w:val="none" w:sz="0" w:space="0" w:color="auto"/>
      </w:divBdr>
    </w:div>
    <w:div w:id="909466758">
      <w:bodyDiv w:val="1"/>
      <w:marLeft w:val="0"/>
      <w:marRight w:val="0"/>
      <w:marTop w:val="0"/>
      <w:marBottom w:val="0"/>
      <w:divBdr>
        <w:top w:val="none" w:sz="0" w:space="0" w:color="auto"/>
        <w:left w:val="none" w:sz="0" w:space="0" w:color="auto"/>
        <w:bottom w:val="none" w:sz="0" w:space="0" w:color="auto"/>
        <w:right w:val="none" w:sz="0" w:space="0" w:color="auto"/>
      </w:divBdr>
      <w:divsChild>
        <w:div w:id="1820682105">
          <w:marLeft w:val="274"/>
          <w:marRight w:val="0"/>
          <w:marTop w:val="40"/>
          <w:marBottom w:val="40"/>
          <w:divBdr>
            <w:top w:val="none" w:sz="0" w:space="0" w:color="auto"/>
            <w:left w:val="none" w:sz="0" w:space="0" w:color="auto"/>
            <w:bottom w:val="none" w:sz="0" w:space="0" w:color="auto"/>
            <w:right w:val="none" w:sz="0" w:space="0" w:color="auto"/>
          </w:divBdr>
        </w:div>
      </w:divsChild>
    </w:div>
    <w:div w:id="912202446">
      <w:bodyDiv w:val="1"/>
      <w:marLeft w:val="0"/>
      <w:marRight w:val="0"/>
      <w:marTop w:val="0"/>
      <w:marBottom w:val="0"/>
      <w:divBdr>
        <w:top w:val="none" w:sz="0" w:space="0" w:color="auto"/>
        <w:left w:val="none" w:sz="0" w:space="0" w:color="auto"/>
        <w:bottom w:val="none" w:sz="0" w:space="0" w:color="auto"/>
        <w:right w:val="none" w:sz="0" w:space="0" w:color="auto"/>
      </w:divBdr>
      <w:divsChild>
        <w:div w:id="99883702">
          <w:marLeft w:val="274"/>
          <w:marRight w:val="0"/>
          <w:marTop w:val="120"/>
          <w:marBottom w:val="0"/>
          <w:divBdr>
            <w:top w:val="none" w:sz="0" w:space="0" w:color="auto"/>
            <w:left w:val="none" w:sz="0" w:space="0" w:color="auto"/>
            <w:bottom w:val="none" w:sz="0" w:space="0" w:color="auto"/>
            <w:right w:val="none" w:sz="0" w:space="0" w:color="auto"/>
          </w:divBdr>
        </w:div>
        <w:div w:id="455217960">
          <w:marLeft w:val="274"/>
          <w:marRight w:val="0"/>
          <w:marTop w:val="120"/>
          <w:marBottom w:val="0"/>
          <w:divBdr>
            <w:top w:val="none" w:sz="0" w:space="0" w:color="auto"/>
            <w:left w:val="none" w:sz="0" w:space="0" w:color="auto"/>
            <w:bottom w:val="none" w:sz="0" w:space="0" w:color="auto"/>
            <w:right w:val="none" w:sz="0" w:space="0" w:color="auto"/>
          </w:divBdr>
        </w:div>
        <w:div w:id="596641832">
          <w:marLeft w:val="274"/>
          <w:marRight w:val="0"/>
          <w:marTop w:val="120"/>
          <w:marBottom w:val="0"/>
          <w:divBdr>
            <w:top w:val="none" w:sz="0" w:space="0" w:color="auto"/>
            <w:left w:val="none" w:sz="0" w:space="0" w:color="auto"/>
            <w:bottom w:val="none" w:sz="0" w:space="0" w:color="auto"/>
            <w:right w:val="none" w:sz="0" w:space="0" w:color="auto"/>
          </w:divBdr>
        </w:div>
        <w:div w:id="1121538407">
          <w:marLeft w:val="274"/>
          <w:marRight w:val="0"/>
          <w:marTop w:val="120"/>
          <w:marBottom w:val="0"/>
          <w:divBdr>
            <w:top w:val="none" w:sz="0" w:space="0" w:color="auto"/>
            <w:left w:val="none" w:sz="0" w:space="0" w:color="auto"/>
            <w:bottom w:val="none" w:sz="0" w:space="0" w:color="auto"/>
            <w:right w:val="none" w:sz="0" w:space="0" w:color="auto"/>
          </w:divBdr>
        </w:div>
        <w:div w:id="1931352104">
          <w:marLeft w:val="274"/>
          <w:marRight w:val="0"/>
          <w:marTop w:val="120"/>
          <w:marBottom w:val="0"/>
          <w:divBdr>
            <w:top w:val="none" w:sz="0" w:space="0" w:color="auto"/>
            <w:left w:val="none" w:sz="0" w:space="0" w:color="auto"/>
            <w:bottom w:val="none" w:sz="0" w:space="0" w:color="auto"/>
            <w:right w:val="none" w:sz="0" w:space="0" w:color="auto"/>
          </w:divBdr>
        </w:div>
      </w:divsChild>
    </w:div>
    <w:div w:id="920142292">
      <w:bodyDiv w:val="1"/>
      <w:marLeft w:val="0"/>
      <w:marRight w:val="0"/>
      <w:marTop w:val="0"/>
      <w:marBottom w:val="0"/>
      <w:divBdr>
        <w:top w:val="none" w:sz="0" w:space="0" w:color="auto"/>
        <w:left w:val="none" w:sz="0" w:space="0" w:color="auto"/>
        <w:bottom w:val="none" w:sz="0" w:space="0" w:color="auto"/>
        <w:right w:val="none" w:sz="0" w:space="0" w:color="auto"/>
      </w:divBdr>
    </w:div>
    <w:div w:id="939945625">
      <w:bodyDiv w:val="1"/>
      <w:marLeft w:val="0"/>
      <w:marRight w:val="0"/>
      <w:marTop w:val="0"/>
      <w:marBottom w:val="0"/>
      <w:divBdr>
        <w:top w:val="none" w:sz="0" w:space="0" w:color="auto"/>
        <w:left w:val="none" w:sz="0" w:space="0" w:color="auto"/>
        <w:bottom w:val="none" w:sz="0" w:space="0" w:color="auto"/>
        <w:right w:val="none" w:sz="0" w:space="0" w:color="auto"/>
      </w:divBdr>
    </w:div>
    <w:div w:id="965738991">
      <w:bodyDiv w:val="1"/>
      <w:marLeft w:val="0"/>
      <w:marRight w:val="0"/>
      <w:marTop w:val="0"/>
      <w:marBottom w:val="0"/>
      <w:divBdr>
        <w:top w:val="none" w:sz="0" w:space="0" w:color="auto"/>
        <w:left w:val="none" w:sz="0" w:space="0" w:color="auto"/>
        <w:bottom w:val="none" w:sz="0" w:space="0" w:color="auto"/>
        <w:right w:val="none" w:sz="0" w:space="0" w:color="auto"/>
      </w:divBdr>
    </w:div>
    <w:div w:id="1032076816">
      <w:bodyDiv w:val="1"/>
      <w:marLeft w:val="0"/>
      <w:marRight w:val="0"/>
      <w:marTop w:val="0"/>
      <w:marBottom w:val="0"/>
      <w:divBdr>
        <w:top w:val="none" w:sz="0" w:space="0" w:color="auto"/>
        <w:left w:val="none" w:sz="0" w:space="0" w:color="auto"/>
        <w:bottom w:val="none" w:sz="0" w:space="0" w:color="auto"/>
        <w:right w:val="none" w:sz="0" w:space="0" w:color="auto"/>
      </w:divBdr>
    </w:div>
    <w:div w:id="1062484914">
      <w:bodyDiv w:val="1"/>
      <w:marLeft w:val="0"/>
      <w:marRight w:val="0"/>
      <w:marTop w:val="0"/>
      <w:marBottom w:val="0"/>
      <w:divBdr>
        <w:top w:val="none" w:sz="0" w:space="0" w:color="auto"/>
        <w:left w:val="none" w:sz="0" w:space="0" w:color="auto"/>
        <w:bottom w:val="none" w:sz="0" w:space="0" w:color="auto"/>
        <w:right w:val="none" w:sz="0" w:space="0" w:color="auto"/>
      </w:divBdr>
    </w:div>
    <w:div w:id="1072434193">
      <w:bodyDiv w:val="1"/>
      <w:marLeft w:val="0"/>
      <w:marRight w:val="0"/>
      <w:marTop w:val="0"/>
      <w:marBottom w:val="0"/>
      <w:divBdr>
        <w:top w:val="none" w:sz="0" w:space="0" w:color="auto"/>
        <w:left w:val="none" w:sz="0" w:space="0" w:color="auto"/>
        <w:bottom w:val="none" w:sz="0" w:space="0" w:color="auto"/>
        <w:right w:val="none" w:sz="0" w:space="0" w:color="auto"/>
      </w:divBdr>
    </w:div>
    <w:div w:id="1090813495">
      <w:bodyDiv w:val="1"/>
      <w:marLeft w:val="0"/>
      <w:marRight w:val="0"/>
      <w:marTop w:val="0"/>
      <w:marBottom w:val="0"/>
      <w:divBdr>
        <w:top w:val="none" w:sz="0" w:space="0" w:color="auto"/>
        <w:left w:val="none" w:sz="0" w:space="0" w:color="auto"/>
        <w:bottom w:val="none" w:sz="0" w:space="0" w:color="auto"/>
        <w:right w:val="none" w:sz="0" w:space="0" w:color="auto"/>
      </w:divBdr>
    </w:div>
    <w:div w:id="1143809079">
      <w:bodyDiv w:val="1"/>
      <w:marLeft w:val="0"/>
      <w:marRight w:val="0"/>
      <w:marTop w:val="0"/>
      <w:marBottom w:val="0"/>
      <w:divBdr>
        <w:top w:val="none" w:sz="0" w:space="0" w:color="auto"/>
        <w:left w:val="none" w:sz="0" w:space="0" w:color="auto"/>
        <w:bottom w:val="none" w:sz="0" w:space="0" w:color="auto"/>
        <w:right w:val="none" w:sz="0" w:space="0" w:color="auto"/>
      </w:divBdr>
    </w:div>
    <w:div w:id="1229539529">
      <w:bodyDiv w:val="1"/>
      <w:marLeft w:val="0"/>
      <w:marRight w:val="0"/>
      <w:marTop w:val="0"/>
      <w:marBottom w:val="0"/>
      <w:divBdr>
        <w:top w:val="none" w:sz="0" w:space="0" w:color="auto"/>
        <w:left w:val="none" w:sz="0" w:space="0" w:color="auto"/>
        <w:bottom w:val="none" w:sz="0" w:space="0" w:color="auto"/>
        <w:right w:val="none" w:sz="0" w:space="0" w:color="auto"/>
      </w:divBdr>
    </w:div>
    <w:div w:id="1242716458">
      <w:bodyDiv w:val="1"/>
      <w:marLeft w:val="0"/>
      <w:marRight w:val="0"/>
      <w:marTop w:val="0"/>
      <w:marBottom w:val="0"/>
      <w:divBdr>
        <w:top w:val="none" w:sz="0" w:space="0" w:color="auto"/>
        <w:left w:val="none" w:sz="0" w:space="0" w:color="auto"/>
        <w:bottom w:val="none" w:sz="0" w:space="0" w:color="auto"/>
        <w:right w:val="none" w:sz="0" w:space="0" w:color="auto"/>
      </w:divBdr>
    </w:div>
    <w:div w:id="1247496048">
      <w:bodyDiv w:val="1"/>
      <w:marLeft w:val="0"/>
      <w:marRight w:val="0"/>
      <w:marTop w:val="0"/>
      <w:marBottom w:val="0"/>
      <w:divBdr>
        <w:top w:val="none" w:sz="0" w:space="0" w:color="auto"/>
        <w:left w:val="none" w:sz="0" w:space="0" w:color="auto"/>
        <w:bottom w:val="none" w:sz="0" w:space="0" w:color="auto"/>
        <w:right w:val="none" w:sz="0" w:space="0" w:color="auto"/>
      </w:divBdr>
      <w:divsChild>
        <w:div w:id="1373847068">
          <w:marLeft w:val="274"/>
          <w:marRight w:val="0"/>
          <w:marTop w:val="40"/>
          <w:marBottom w:val="40"/>
          <w:divBdr>
            <w:top w:val="none" w:sz="0" w:space="0" w:color="auto"/>
            <w:left w:val="none" w:sz="0" w:space="0" w:color="auto"/>
            <w:bottom w:val="none" w:sz="0" w:space="0" w:color="auto"/>
            <w:right w:val="none" w:sz="0" w:space="0" w:color="auto"/>
          </w:divBdr>
        </w:div>
      </w:divsChild>
    </w:div>
    <w:div w:id="1261061850">
      <w:bodyDiv w:val="1"/>
      <w:marLeft w:val="0"/>
      <w:marRight w:val="0"/>
      <w:marTop w:val="0"/>
      <w:marBottom w:val="0"/>
      <w:divBdr>
        <w:top w:val="none" w:sz="0" w:space="0" w:color="auto"/>
        <w:left w:val="none" w:sz="0" w:space="0" w:color="auto"/>
        <w:bottom w:val="none" w:sz="0" w:space="0" w:color="auto"/>
        <w:right w:val="none" w:sz="0" w:space="0" w:color="auto"/>
      </w:divBdr>
    </w:div>
    <w:div w:id="1278488656">
      <w:bodyDiv w:val="1"/>
      <w:marLeft w:val="0"/>
      <w:marRight w:val="0"/>
      <w:marTop w:val="0"/>
      <w:marBottom w:val="0"/>
      <w:divBdr>
        <w:top w:val="none" w:sz="0" w:space="0" w:color="auto"/>
        <w:left w:val="none" w:sz="0" w:space="0" w:color="auto"/>
        <w:bottom w:val="none" w:sz="0" w:space="0" w:color="auto"/>
        <w:right w:val="none" w:sz="0" w:space="0" w:color="auto"/>
      </w:divBdr>
    </w:div>
    <w:div w:id="1318529877">
      <w:bodyDiv w:val="1"/>
      <w:marLeft w:val="0"/>
      <w:marRight w:val="0"/>
      <w:marTop w:val="0"/>
      <w:marBottom w:val="0"/>
      <w:divBdr>
        <w:top w:val="none" w:sz="0" w:space="0" w:color="auto"/>
        <w:left w:val="none" w:sz="0" w:space="0" w:color="auto"/>
        <w:bottom w:val="none" w:sz="0" w:space="0" w:color="auto"/>
        <w:right w:val="none" w:sz="0" w:space="0" w:color="auto"/>
      </w:divBdr>
    </w:div>
    <w:div w:id="1320695814">
      <w:bodyDiv w:val="1"/>
      <w:marLeft w:val="0"/>
      <w:marRight w:val="0"/>
      <w:marTop w:val="0"/>
      <w:marBottom w:val="0"/>
      <w:divBdr>
        <w:top w:val="none" w:sz="0" w:space="0" w:color="auto"/>
        <w:left w:val="none" w:sz="0" w:space="0" w:color="auto"/>
        <w:bottom w:val="none" w:sz="0" w:space="0" w:color="auto"/>
        <w:right w:val="none" w:sz="0" w:space="0" w:color="auto"/>
      </w:divBdr>
    </w:div>
    <w:div w:id="1355762885">
      <w:bodyDiv w:val="1"/>
      <w:marLeft w:val="0"/>
      <w:marRight w:val="0"/>
      <w:marTop w:val="0"/>
      <w:marBottom w:val="0"/>
      <w:divBdr>
        <w:top w:val="none" w:sz="0" w:space="0" w:color="auto"/>
        <w:left w:val="none" w:sz="0" w:space="0" w:color="auto"/>
        <w:bottom w:val="none" w:sz="0" w:space="0" w:color="auto"/>
        <w:right w:val="none" w:sz="0" w:space="0" w:color="auto"/>
      </w:divBdr>
    </w:div>
    <w:div w:id="1375078938">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
    <w:div w:id="1480076053">
      <w:bodyDiv w:val="1"/>
      <w:marLeft w:val="0"/>
      <w:marRight w:val="0"/>
      <w:marTop w:val="0"/>
      <w:marBottom w:val="0"/>
      <w:divBdr>
        <w:top w:val="none" w:sz="0" w:space="0" w:color="auto"/>
        <w:left w:val="none" w:sz="0" w:space="0" w:color="auto"/>
        <w:bottom w:val="none" w:sz="0" w:space="0" w:color="auto"/>
        <w:right w:val="none" w:sz="0" w:space="0" w:color="auto"/>
      </w:divBdr>
    </w:div>
    <w:div w:id="1481537563">
      <w:bodyDiv w:val="1"/>
      <w:marLeft w:val="0"/>
      <w:marRight w:val="0"/>
      <w:marTop w:val="0"/>
      <w:marBottom w:val="0"/>
      <w:divBdr>
        <w:top w:val="none" w:sz="0" w:space="0" w:color="auto"/>
        <w:left w:val="none" w:sz="0" w:space="0" w:color="auto"/>
        <w:bottom w:val="none" w:sz="0" w:space="0" w:color="auto"/>
        <w:right w:val="none" w:sz="0" w:space="0" w:color="auto"/>
      </w:divBdr>
      <w:divsChild>
        <w:div w:id="1886213538">
          <w:marLeft w:val="0"/>
          <w:marRight w:val="0"/>
          <w:marTop w:val="0"/>
          <w:marBottom w:val="0"/>
          <w:divBdr>
            <w:top w:val="none" w:sz="0" w:space="0" w:color="auto"/>
            <w:left w:val="none" w:sz="0" w:space="0" w:color="auto"/>
            <w:bottom w:val="none" w:sz="0" w:space="0" w:color="auto"/>
            <w:right w:val="none" w:sz="0" w:space="0" w:color="auto"/>
          </w:divBdr>
          <w:divsChild>
            <w:div w:id="381293786">
              <w:marLeft w:val="0"/>
              <w:marRight w:val="0"/>
              <w:marTop w:val="0"/>
              <w:marBottom w:val="0"/>
              <w:divBdr>
                <w:top w:val="none" w:sz="0" w:space="0" w:color="auto"/>
                <w:left w:val="none" w:sz="0" w:space="0" w:color="auto"/>
                <w:bottom w:val="none" w:sz="0" w:space="0" w:color="auto"/>
                <w:right w:val="none" w:sz="0" w:space="0" w:color="auto"/>
              </w:divBdr>
              <w:divsChild>
                <w:div w:id="485317482">
                  <w:marLeft w:val="0"/>
                  <w:marRight w:val="-105"/>
                  <w:marTop w:val="0"/>
                  <w:marBottom w:val="0"/>
                  <w:divBdr>
                    <w:top w:val="none" w:sz="0" w:space="0" w:color="auto"/>
                    <w:left w:val="none" w:sz="0" w:space="0" w:color="auto"/>
                    <w:bottom w:val="none" w:sz="0" w:space="0" w:color="auto"/>
                    <w:right w:val="none" w:sz="0" w:space="0" w:color="auto"/>
                  </w:divBdr>
                  <w:divsChild>
                    <w:div w:id="1246499945">
                      <w:marLeft w:val="0"/>
                      <w:marRight w:val="0"/>
                      <w:marTop w:val="0"/>
                      <w:marBottom w:val="0"/>
                      <w:divBdr>
                        <w:top w:val="none" w:sz="0" w:space="0" w:color="auto"/>
                        <w:left w:val="none" w:sz="0" w:space="0" w:color="auto"/>
                        <w:bottom w:val="none" w:sz="0" w:space="0" w:color="auto"/>
                        <w:right w:val="none" w:sz="0" w:space="0" w:color="auto"/>
                      </w:divBdr>
                      <w:divsChild>
                        <w:div w:id="1644308485">
                          <w:marLeft w:val="240"/>
                          <w:marRight w:val="240"/>
                          <w:marTop w:val="0"/>
                          <w:marBottom w:val="105"/>
                          <w:divBdr>
                            <w:top w:val="none" w:sz="0" w:space="0" w:color="auto"/>
                            <w:left w:val="none" w:sz="0" w:space="0" w:color="auto"/>
                            <w:bottom w:val="none" w:sz="0" w:space="0" w:color="auto"/>
                            <w:right w:val="none" w:sz="0" w:space="0" w:color="auto"/>
                          </w:divBdr>
                          <w:divsChild>
                            <w:div w:id="2113429546">
                              <w:marLeft w:val="150"/>
                              <w:marRight w:val="0"/>
                              <w:marTop w:val="0"/>
                              <w:marBottom w:val="0"/>
                              <w:divBdr>
                                <w:top w:val="none" w:sz="0" w:space="0" w:color="auto"/>
                                <w:left w:val="none" w:sz="0" w:space="0" w:color="auto"/>
                                <w:bottom w:val="none" w:sz="0" w:space="0" w:color="auto"/>
                                <w:right w:val="none" w:sz="0" w:space="0" w:color="auto"/>
                              </w:divBdr>
                              <w:divsChild>
                                <w:div w:id="1593931284">
                                  <w:marLeft w:val="0"/>
                                  <w:marRight w:val="0"/>
                                  <w:marTop w:val="0"/>
                                  <w:marBottom w:val="0"/>
                                  <w:divBdr>
                                    <w:top w:val="none" w:sz="0" w:space="0" w:color="auto"/>
                                    <w:left w:val="none" w:sz="0" w:space="0" w:color="auto"/>
                                    <w:bottom w:val="none" w:sz="0" w:space="0" w:color="auto"/>
                                    <w:right w:val="none" w:sz="0" w:space="0" w:color="auto"/>
                                  </w:divBdr>
                                  <w:divsChild>
                                    <w:div w:id="977763472">
                                      <w:marLeft w:val="0"/>
                                      <w:marRight w:val="0"/>
                                      <w:marTop w:val="0"/>
                                      <w:marBottom w:val="0"/>
                                      <w:divBdr>
                                        <w:top w:val="none" w:sz="0" w:space="0" w:color="auto"/>
                                        <w:left w:val="none" w:sz="0" w:space="0" w:color="auto"/>
                                        <w:bottom w:val="none" w:sz="0" w:space="0" w:color="auto"/>
                                        <w:right w:val="none" w:sz="0" w:space="0" w:color="auto"/>
                                      </w:divBdr>
                                      <w:divsChild>
                                        <w:div w:id="1991860215">
                                          <w:marLeft w:val="0"/>
                                          <w:marRight w:val="0"/>
                                          <w:marTop w:val="0"/>
                                          <w:marBottom w:val="60"/>
                                          <w:divBdr>
                                            <w:top w:val="none" w:sz="0" w:space="0" w:color="auto"/>
                                            <w:left w:val="none" w:sz="0" w:space="0" w:color="auto"/>
                                            <w:bottom w:val="none" w:sz="0" w:space="0" w:color="auto"/>
                                            <w:right w:val="none" w:sz="0" w:space="0" w:color="auto"/>
                                          </w:divBdr>
                                          <w:divsChild>
                                            <w:div w:id="608119586">
                                              <w:marLeft w:val="0"/>
                                              <w:marRight w:val="0"/>
                                              <w:marTop w:val="0"/>
                                              <w:marBottom w:val="0"/>
                                              <w:divBdr>
                                                <w:top w:val="none" w:sz="0" w:space="0" w:color="auto"/>
                                                <w:left w:val="none" w:sz="0" w:space="0" w:color="auto"/>
                                                <w:bottom w:val="none" w:sz="0" w:space="0" w:color="auto"/>
                                                <w:right w:val="none" w:sz="0" w:space="0" w:color="auto"/>
                                              </w:divBdr>
                                            </w:div>
                                            <w:div w:id="1319726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454390">
      <w:bodyDiv w:val="1"/>
      <w:marLeft w:val="0"/>
      <w:marRight w:val="0"/>
      <w:marTop w:val="0"/>
      <w:marBottom w:val="0"/>
      <w:divBdr>
        <w:top w:val="none" w:sz="0" w:space="0" w:color="auto"/>
        <w:left w:val="none" w:sz="0" w:space="0" w:color="auto"/>
        <w:bottom w:val="none" w:sz="0" w:space="0" w:color="auto"/>
        <w:right w:val="none" w:sz="0" w:space="0" w:color="auto"/>
      </w:divBdr>
    </w:div>
    <w:div w:id="1552379902">
      <w:bodyDiv w:val="1"/>
      <w:marLeft w:val="0"/>
      <w:marRight w:val="0"/>
      <w:marTop w:val="0"/>
      <w:marBottom w:val="0"/>
      <w:divBdr>
        <w:top w:val="none" w:sz="0" w:space="0" w:color="auto"/>
        <w:left w:val="none" w:sz="0" w:space="0" w:color="auto"/>
        <w:bottom w:val="none" w:sz="0" w:space="0" w:color="auto"/>
        <w:right w:val="none" w:sz="0" w:space="0" w:color="auto"/>
      </w:divBdr>
      <w:divsChild>
        <w:div w:id="804854855">
          <w:marLeft w:val="274"/>
          <w:marRight w:val="0"/>
          <w:marTop w:val="40"/>
          <w:marBottom w:val="40"/>
          <w:divBdr>
            <w:top w:val="none" w:sz="0" w:space="0" w:color="auto"/>
            <w:left w:val="none" w:sz="0" w:space="0" w:color="auto"/>
            <w:bottom w:val="none" w:sz="0" w:space="0" w:color="auto"/>
            <w:right w:val="none" w:sz="0" w:space="0" w:color="auto"/>
          </w:divBdr>
        </w:div>
        <w:div w:id="1361248617">
          <w:marLeft w:val="274"/>
          <w:marRight w:val="0"/>
          <w:marTop w:val="40"/>
          <w:marBottom w:val="40"/>
          <w:divBdr>
            <w:top w:val="none" w:sz="0" w:space="0" w:color="auto"/>
            <w:left w:val="none" w:sz="0" w:space="0" w:color="auto"/>
            <w:bottom w:val="none" w:sz="0" w:space="0" w:color="auto"/>
            <w:right w:val="none" w:sz="0" w:space="0" w:color="auto"/>
          </w:divBdr>
        </w:div>
      </w:divsChild>
    </w:div>
    <w:div w:id="1555123517">
      <w:bodyDiv w:val="1"/>
      <w:marLeft w:val="0"/>
      <w:marRight w:val="0"/>
      <w:marTop w:val="0"/>
      <w:marBottom w:val="0"/>
      <w:divBdr>
        <w:top w:val="none" w:sz="0" w:space="0" w:color="auto"/>
        <w:left w:val="none" w:sz="0" w:space="0" w:color="auto"/>
        <w:bottom w:val="none" w:sz="0" w:space="0" w:color="auto"/>
        <w:right w:val="none" w:sz="0" w:space="0" w:color="auto"/>
      </w:divBdr>
    </w:div>
    <w:div w:id="1569225333">
      <w:bodyDiv w:val="1"/>
      <w:marLeft w:val="0"/>
      <w:marRight w:val="0"/>
      <w:marTop w:val="0"/>
      <w:marBottom w:val="0"/>
      <w:divBdr>
        <w:top w:val="none" w:sz="0" w:space="0" w:color="auto"/>
        <w:left w:val="none" w:sz="0" w:space="0" w:color="auto"/>
        <w:bottom w:val="none" w:sz="0" w:space="0" w:color="auto"/>
        <w:right w:val="none" w:sz="0" w:space="0" w:color="auto"/>
      </w:divBdr>
      <w:divsChild>
        <w:div w:id="1216549541">
          <w:marLeft w:val="274"/>
          <w:marRight w:val="0"/>
          <w:marTop w:val="40"/>
          <w:marBottom w:val="40"/>
          <w:divBdr>
            <w:top w:val="none" w:sz="0" w:space="0" w:color="auto"/>
            <w:left w:val="none" w:sz="0" w:space="0" w:color="auto"/>
            <w:bottom w:val="none" w:sz="0" w:space="0" w:color="auto"/>
            <w:right w:val="none" w:sz="0" w:space="0" w:color="auto"/>
          </w:divBdr>
        </w:div>
      </w:divsChild>
    </w:div>
    <w:div w:id="1577472596">
      <w:bodyDiv w:val="1"/>
      <w:marLeft w:val="0"/>
      <w:marRight w:val="0"/>
      <w:marTop w:val="0"/>
      <w:marBottom w:val="0"/>
      <w:divBdr>
        <w:top w:val="none" w:sz="0" w:space="0" w:color="auto"/>
        <w:left w:val="none" w:sz="0" w:space="0" w:color="auto"/>
        <w:bottom w:val="none" w:sz="0" w:space="0" w:color="auto"/>
        <w:right w:val="none" w:sz="0" w:space="0" w:color="auto"/>
      </w:divBdr>
    </w:div>
    <w:div w:id="1634826859">
      <w:bodyDiv w:val="1"/>
      <w:marLeft w:val="0"/>
      <w:marRight w:val="0"/>
      <w:marTop w:val="0"/>
      <w:marBottom w:val="0"/>
      <w:divBdr>
        <w:top w:val="none" w:sz="0" w:space="0" w:color="auto"/>
        <w:left w:val="none" w:sz="0" w:space="0" w:color="auto"/>
        <w:bottom w:val="none" w:sz="0" w:space="0" w:color="auto"/>
        <w:right w:val="none" w:sz="0" w:space="0" w:color="auto"/>
      </w:divBdr>
    </w:div>
    <w:div w:id="1655795098">
      <w:bodyDiv w:val="1"/>
      <w:marLeft w:val="0"/>
      <w:marRight w:val="0"/>
      <w:marTop w:val="0"/>
      <w:marBottom w:val="0"/>
      <w:divBdr>
        <w:top w:val="none" w:sz="0" w:space="0" w:color="auto"/>
        <w:left w:val="none" w:sz="0" w:space="0" w:color="auto"/>
        <w:bottom w:val="none" w:sz="0" w:space="0" w:color="auto"/>
        <w:right w:val="none" w:sz="0" w:space="0" w:color="auto"/>
      </w:divBdr>
    </w:div>
    <w:div w:id="1822039020">
      <w:bodyDiv w:val="1"/>
      <w:marLeft w:val="0"/>
      <w:marRight w:val="0"/>
      <w:marTop w:val="0"/>
      <w:marBottom w:val="0"/>
      <w:divBdr>
        <w:top w:val="none" w:sz="0" w:space="0" w:color="auto"/>
        <w:left w:val="none" w:sz="0" w:space="0" w:color="auto"/>
        <w:bottom w:val="none" w:sz="0" w:space="0" w:color="auto"/>
        <w:right w:val="none" w:sz="0" w:space="0" w:color="auto"/>
      </w:divBdr>
      <w:divsChild>
        <w:div w:id="2588187">
          <w:marLeft w:val="274"/>
          <w:marRight w:val="0"/>
          <w:marTop w:val="0"/>
          <w:marBottom w:val="0"/>
          <w:divBdr>
            <w:top w:val="none" w:sz="0" w:space="0" w:color="auto"/>
            <w:left w:val="none" w:sz="0" w:space="0" w:color="auto"/>
            <w:bottom w:val="none" w:sz="0" w:space="0" w:color="auto"/>
            <w:right w:val="none" w:sz="0" w:space="0" w:color="auto"/>
          </w:divBdr>
        </w:div>
      </w:divsChild>
    </w:div>
    <w:div w:id="1961061396">
      <w:bodyDiv w:val="1"/>
      <w:marLeft w:val="0"/>
      <w:marRight w:val="0"/>
      <w:marTop w:val="0"/>
      <w:marBottom w:val="0"/>
      <w:divBdr>
        <w:top w:val="none" w:sz="0" w:space="0" w:color="auto"/>
        <w:left w:val="none" w:sz="0" w:space="0" w:color="auto"/>
        <w:bottom w:val="none" w:sz="0" w:space="0" w:color="auto"/>
        <w:right w:val="none" w:sz="0" w:space="0" w:color="auto"/>
      </w:divBdr>
    </w:div>
    <w:div w:id="1981030383">
      <w:bodyDiv w:val="1"/>
      <w:marLeft w:val="0"/>
      <w:marRight w:val="0"/>
      <w:marTop w:val="0"/>
      <w:marBottom w:val="0"/>
      <w:divBdr>
        <w:top w:val="none" w:sz="0" w:space="0" w:color="auto"/>
        <w:left w:val="none" w:sz="0" w:space="0" w:color="auto"/>
        <w:bottom w:val="none" w:sz="0" w:space="0" w:color="auto"/>
        <w:right w:val="none" w:sz="0" w:space="0" w:color="auto"/>
      </w:divBdr>
    </w:div>
    <w:div w:id="1990206952">
      <w:bodyDiv w:val="1"/>
      <w:marLeft w:val="0"/>
      <w:marRight w:val="0"/>
      <w:marTop w:val="0"/>
      <w:marBottom w:val="0"/>
      <w:divBdr>
        <w:top w:val="none" w:sz="0" w:space="0" w:color="auto"/>
        <w:left w:val="none" w:sz="0" w:space="0" w:color="auto"/>
        <w:bottom w:val="none" w:sz="0" w:space="0" w:color="auto"/>
        <w:right w:val="none" w:sz="0" w:space="0" w:color="auto"/>
      </w:divBdr>
      <w:divsChild>
        <w:div w:id="895318167">
          <w:marLeft w:val="274"/>
          <w:marRight w:val="0"/>
          <w:marTop w:val="60"/>
          <w:marBottom w:val="60"/>
          <w:divBdr>
            <w:top w:val="none" w:sz="0" w:space="0" w:color="auto"/>
            <w:left w:val="none" w:sz="0" w:space="0" w:color="auto"/>
            <w:bottom w:val="none" w:sz="0" w:space="0" w:color="auto"/>
            <w:right w:val="none" w:sz="0" w:space="0" w:color="auto"/>
          </w:divBdr>
        </w:div>
      </w:divsChild>
    </w:div>
    <w:div w:id="19929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pv.ctu.edu.vn/images/upload/vanbanquydinh/TW/VKDH11/NQ%20Dai%20hoi%20Dai%20bieu%20toan%20quoc%20X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pv.ctu.edu.vn/images/upload/vanbanquydinh/TW/VKDH11/NQ%20Dai%20hoi%20Dai%20bieu%20toan%20quoc%20XI.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0EFD-0F39-41B3-B17D-1994A3D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17656</Words>
  <Characters>100641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118061</CharactersWithSpaces>
  <SharedDoc>false</SharedDoc>
  <HLinks>
    <vt:vector size="498" baseType="variant">
      <vt:variant>
        <vt:i4>1441799</vt:i4>
      </vt:variant>
      <vt:variant>
        <vt:i4>483</vt:i4>
      </vt:variant>
      <vt:variant>
        <vt:i4>0</vt:i4>
      </vt:variant>
      <vt:variant>
        <vt:i4>5</vt:i4>
      </vt:variant>
      <vt:variant>
        <vt:lpwstr>https://cpv.ctu.edu.vn/images/upload/vanbanquydinh/TW/VKDH11/NQ Dai hoi Dai bieu toan quoc XI.doc</vt:lpwstr>
      </vt:variant>
      <vt:variant>
        <vt:lpwstr/>
      </vt:variant>
      <vt:variant>
        <vt:i4>1441799</vt:i4>
      </vt:variant>
      <vt:variant>
        <vt:i4>480</vt:i4>
      </vt:variant>
      <vt:variant>
        <vt:i4>0</vt:i4>
      </vt:variant>
      <vt:variant>
        <vt:i4>5</vt:i4>
      </vt:variant>
      <vt:variant>
        <vt:lpwstr>https://cpv.ctu.edu.vn/images/upload/vanbanquydinh/TW/VKDH11/NQ Dai hoi Dai bieu toan quoc XI.doc</vt:lpwstr>
      </vt:variant>
      <vt:variant>
        <vt:lpwstr/>
      </vt:variant>
      <vt:variant>
        <vt:i4>1769530</vt:i4>
      </vt:variant>
      <vt:variant>
        <vt:i4>473</vt:i4>
      </vt:variant>
      <vt:variant>
        <vt:i4>0</vt:i4>
      </vt:variant>
      <vt:variant>
        <vt:i4>5</vt:i4>
      </vt:variant>
      <vt:variant>
        <vt:lpwstr/>
      </vt:variant>
      <vt:variant>
        <vt:lpwstr>_Toc22834449</vt:lpwstr>
      </vt:variant>
      <vt:variant>
        <vt:i4>1703994</vt:i4>
      </vt:variant>
      <vt:variant>
        <vt:i4>467</vt:i4>
      </vt:variant>
      <vt:variant>
        <vt:i4>0</vt:i4>
      </vt:variant>
      <vt:variant>
        <vt:i4>5</vt:i4>
      </vt:variant>
      <vt:variant>
        <vt:lpwstr/>
      </vt:variant>
      <vt:variant>
        <vt:lpwstr>_Toc22834448</vt:lpwstr>
      </vt:variant>
      <vt:variant>
        <vt:i4>1376314</vt:i4>
      </vt:variant>
      <vt:variant>
        <vt:i4>461</vt:i4>
      </vt:variant>
      <vt:variant>
        <vt:i4>0</vt:i4>
      </vt:variant>
      <vt:variant>
        <vt:i4>5</vt:i4>
      </vt:variant>
      <vt:variant>
        <vt:lpwstr/>
      </vt:variant>
      <vt:variant>
        <vt:lpwstr>_Toc22834447</vt:lpwstr>
      </vt:variant>
      <vt:variant>
        <vt:i4>1310778</vt:i4>
      </vt:variant>
      <vt:variant>
        <vt:i4>455</vt:i4>
      </vt:variant>
      <vt:variant>
        <vt:i4>0</vt:i4>
      </vt:variant>
      <vt:variant>
        <vt:i4>5</vt:i4>
      </vt:variant>
      <vt:variant>
        <vt:lpwstr/>
      </vt:variant>
      <vt:variant>
        <vt:lpwstr>_Toc22834446</vt:lpwstr>
      </vt:variant>
      <vt:variant>
        <vt:i4>1507386</vt:i4>
      </vt:variant>
      <vt:variant>
        <vt:i4>449</vt:i4>
      </vt:variant>
      <vt:variant>
        <vt:i4>0</vt:i4>
      </vt:variant>
      <vt:variant>
        <vt:i4>5</vt:i4>
      </vt:variant>
      <vt:variant>
        <vt:lpwstr/>
      </vt:variant>
      <vt:variant>
        <vt:lpwstr>_Toc22834445</vt:lpwstr>
      </vt:variant>
      <vt:variant>
        <vt:i4>1441850</vt:i4>
      </vt:variant>
      <vt:variant>
        <vt:i4>443</vt:i4>
      </vt:variant>
      <vt:variant>
        <vt:i4>0</vt:i4>
      </vt:variant>
      <vt:variant>
        <vt:i4>5</vt:i4>
      </vt:variant>
      <vt:variant>
        <vt:lpwstr/>
      </vt:variant>
      <vt:variant>
        <vt:lpwstr>_Toc22834444</vt:lpwstr>
      </vt:variant>
      <vt:variant>
        <vt:i4>1114170</vt:i4>
      </vt:variant>
      <vt:variant>
        <vt:i4>437</vt:i4>
      </vt:variant>
      <vt:variant>
        <vt:i4>0</vt:i4>
      </vt:variant>
      <vt:variant>
        <vt:i4>5</vt:i4>
      </vt:variant>
      <vt:variant>
        <vt:lpwstr/>
      </vt:variant>
      <vt:variant>
        <vt:lpwstr>_Toc22834443</vt:lpwstr>
      </vt:variant>
      <vt:variant>
        <vt:i4>1048634</vt:i4>
      </vt:variant>
      <vt:variant>
        <vt:i4>431</vt:i4>
      </vt:variant>
      <vt:variant>
        <vt:i4>0</vt:i4>
      </vt:variant>
      <vt:variant>
        <vt:i4>5</vt:i4>
      </vt:variant>
      <vt:variant>
        <vt:lpwstr/>
      </vt:variant>
      <vt:variant>
        <vt:lpwstr>_Toc22834442</vt:lpwstr>
      </vt:variant>
      <vt:variant>
        <vt:i4>1245242</vt:i4>
      </vt:variant>
      <vt:variant>
        <vt:i4>425</vt:i4>
      </vt:variant>
      <vt:variant>
        <vt:i4>0</vt:i4>
      </vt:variant>
      <vt:variant>
        <vt:i4>5</vt:i4>
      </vt:variant>
      <vt:variant>
        <vt:lpwstr/>
      </vt:variant>
      <vt:variant>
        <vt:lpwstr>_Toc22834441</vt:lpwstr>
      </vt:variant>
      <vt:variant>
        <vt:i4>1179706</vt:i4>
      </vt:variant>
      <vt:variant>
        <vt:i4>419</vt:i4>
      </vt:variant>
      <vt:variant>
        <vt:i4>0</vt:i4>
      </vt:variant>
      <vt:variant>
        <vt:i4>5</vt:i4>
      </vt:variant>
      <vt:variant>
        <vt:lpwstr/>
      </vt:variant>
      <vt:variant>
        <vt:lpwstr>_Toc22834440</vt:lpwstr>
      </vt:variant>
      <vt:variant>
        <vt:i4>1769533</vt:i4>
      </vt:variant>
      <vt:variant>
        <vt:i4>413</vt:i4>
      </vt:variant>
      <vt:variant>
        <vt:i4>0</vt:i4>
      </vt:variant>
      <vt:variant>
        <vt:i4>5</vt:i4>
      </vt:variant>
      <vt:variant>
        <vt:lpwstr/>
      </vt:variant>
      <vt:variant>
        <vt:lpwstr>_Toc22834439</vt:lpwstr>
      </vt:variant>
      <vt:variant>
        <vt:i4>1507389</vt:i4>
      </vt:variant>
      <vt:variant>
        <vt:i4>407</vt:i4>
      </vt:variant>
      <vt:variant>
        <vt:i4>0</vt:i4>
      </vt:variant>
      <vt:variant>
        <vt:i4>5</vt:i4>
      </vt:variant>
      <vt:variant>
        <vt:lpwstr/>
      </vt:variant>
      <vt:variant>
        <vt:lpwstr>_Toc22834435</vt:lpwstr>
      </vt:variant>
      <vt:variant>
        <vt:i4>1441853</vt:i4>
      </vt:variant>
      <vt:variant>
        <vt:i4>404</vt:i4>
      </vt:variant>
      <vt:variant>
        <vt:i4>0</vt:i4>
      </vt:variant>
      <vt:variant>
        <vt:i4>5</vt:i4>
      </vt:variant>
      <vt:variant>
        <vt:lpwstr/>
      </vt:variant>
      <vt:variant>
        <vt:lpwstr>_Toc22834434</vt:lpwstr>
      </vt:variant>
      <vt:variant>
        <vt:i4>1114173</vt:i4>
      </vt:variant>
      <vt:variant>
        <vt:i4>398</vt:i4>
      </vt:variant>
      <vt:variant>
        <vt:i4>0</vt:i4>
      </vt:variant>
      <vt:variant>
        <vt:i4>5</vt:i4>
      </vt:variant>
      <vt:variant>
        <vt:lpwstr/>
      </vt:variant>
      <vt:variant>
        <vt:lpwstr>_Toc22834433</vt:lpwstr>
      </vt:variant>
      <vt:variant>
        <vt:i4>1048637</vt:i4>
      </vt:variant>
      <vt:variant>
        <vt:i4>392</vt:i4>
      </vt:variant>
      <vt:variant>
        <vt:i4>0</vt:i4>
      </vt:variant>
      <vt:variant>
        <vt:i4>5</vt:i4>
      </vt:variant>
      <vt:variant>
        <vt:lpwstr/>
      </vt:variant>
      <vt:variant>
        <vt:lpwstr>_Toc22834432</vt:lpwstr>
      </vt:variant>
      <vt:variant>
        <vt:i4>1245245</vt:i4>
      </vt:variant>
      <vt:variant>
        <vt:i4>386</vt:i4>
      </vt:variant>
      <vt:variant>
        <vt:i4>0</vt:i4>
      </vt:variant>
      <vt:variant>
        <vt:i4>5</vt:i4>
      </vt:variant>
      <vt:variant>
        <vt:lpwstr/>
      </vt:variant>
      <vt:variant>
        <vt:lpwstr>_Toc22834431</vt:lpwstr>
      </vt:variant>
      <vt:variant>
        <vt:i4>1179709</vt:i4>
      </vt:variant>
      <vt:variant>
        <vt:i4>380</vt:i4>
      </vt:variant>
      <vt:variant>
        <vt:i4>0</vt:i4>
      </vt:variant>
      <vt:variant>
        <vt:i4>5</vt:i4>
      </vt:variant>
      <vt:variant>
        <vt:lpwstr/>
      </vt:variant>
      <vt:variant>
        <vt:lpwstr>_Toc22834430</vt:lpwstr>
      </vt:variant>
      <vt:variant>
        <vt:i4>1769532</vt:i4>
      </vt:variant>
      <vt:variant>
        <vt:i4>374</vt:i4>
      </vt:variant>
      <vt:variant>
        <vt:i4>0</vt:i4>
      </vt:variant>
      <vt:variant>
        <vt:i4>5</vt:i4>
      </vt:variant>
      <vt:variant>
        <vt:lpwstr/>
      </vt:variant>
      <vt:variant>
        <vt:lpwstr>_Toc22834429</vt:lpwstr>
      </vt:variant>
      <vt:variant>
        <vt:i4>1703996</vt:i4>
      </vt:variant>
      <vt:variant>
        <vt:i4>368</vt:i4>
      </vt:variant>
      <vt:variant>
        <vt:i4>0</vt:i4>
      </vt:variant>
      <vt:variant>
        <vt:i4>5</vt:i4>
      </vt:variant>
      <vt:variant>
        <vt:lpwstr/>
      </vt:variant>
      <vt:variant>
        <vt:lpwstr>_Toc22834428</vt:lpwstr>
      </vt:variant>
      <vt:variant>
        <vt:i4>1376316</vt:i4>
      </vt:variant>
      <vt:variant>
        <vt:i4>362</vt:i4>
      </vt:variant>
      <vt:variant>
        <vt:i4>0</vt:i4>
      </vt:variant>
      <vt:variant>
        <vt:i4>5</vt:i4>
      </vt:variant>
      <vt:variant>
        <vt:lpwstr/>
      </vt:variant>
      <vt:variant>
        <vt:lpwstr>_Toc22834427</vt:lpwstr>
      </vt:variant>
      <vt:variant>
        <vt:i4>1310780</vt:i4>
      </vt:variant>
      <vt:variant>
        <vt:i4>356</vt:i4>
      </vt:variant>
      <vt:variant>
        <vt:i4>0</vt:i4>
      </vt:variant>
      <vt:variant>
        <vt:i4>5</vt:i4>
      </vt:variant>
      <vt:variant>
        <vt:lpwstr/>
      </vt:variant>
      <vt:variant>
        <vt:lpwstr>_Toc22834426</vt:lpwstr>
      </vt:variant>
      <vt:variant>
        <vt:i4>1507388</vt:i4>
      </vt:variant>
      <vt:variant>
        <vt:i4>353</vt:i4>
      </vt:variant>
      <vt:variant>
        <vt:i4>0</vt:i4>
      </vt:variant>
      <vt:variant>
        <vt:i4>5</vt:i4>
      </vt:variant>
      <vt:variant>
        <vt:lpwstr/>
      </vt:variant>
      <vt:variant>
        <vt:lpwstr>_Toc22834425</vt:lpwstr>
      </vt:variant>
      <vt:variant>
        <vt:i4>1441852</vt:i4>
      </vt:variant>
      <vt:variant>
        <vt:i4>347</vt:i4>
      </vt:variant>
      <vt:variant>
        <vt:i4>0</vt:i4>
      </vt:variant>
      <vt:variant>
        <vt:i4>5</vt:i4>
      </vt:variant>
      <vt:variant>
        <vt:lpwstr/>
      </vt:variant>
      <vt:variant>
        <vt:lpwstr>_Toc22834424</vt:lpwstr>
      </vt:variant>
      <vt:variant>
        <vt:i4>1114172</vt:i4>
      </vt:variant>
      <vt:variant>
        <vt:i4>341</vt:i4>
      </vt:variant>
      <vt:variant>
        <vt:i4>0</vt:i4>
      </vt:variant>
      <vt:variant>
        <vt:i4>5</vt:i4>
      </vt:variant>
      <vt:variant>
        <vt:lpwstr/>
      </vt:variant>
      <vt:variant>
        <vt:lpwstr>_Toc22834423</vt:lpwstr>
      </vt:variant>
      <vt:variant>
        <vt:i4>1048636</vt:i4>
      </vt:variant>
      <vt:variant>
        <vt:i4>335</vt:i4>
      </vt:variant>
      <vt:variant>
        <vt:i4>0</vt:i4>
      </vt:variant>
      <vt:variant>
        <vt:i4>5</vt:i4>
      </vt:variant>
      <vt:variant>
        <vt:lpwstr/>
      </vt:variant>
      <vt:variant>
        <vt:lpwstr>_Toc22834422</vt:lpwstr>
      </vt:variant>
      <vt:variant>
        <vt:i4>1245244</vt:i4>
      </vt:variant>
      <vt:variant>
        <vt:i4>329</vt:i4>
      </vt:variant>
      <vt:variant>
        <vt:i4>0</vt:i4>
      </vt:variant>
      <vt:variant>
        <vt:i4>5</vt:i4>
      </vt:variant>
      <vt:variant>
        <vt:lpwstr/>
      </vt:variant>
      <vt:variant>
        <vt:lpwstr>_Toc22834421</vt:lpwstr>
      </vt:variant>
      <vt:variant>
        <vt:i4>1179708</vt:i4>
      </vt:variant>
      <vt:variant>
        <vt:i4>323</vt:i4>
      </vt:variant>
      <vt:variant>
        <vt:i4>0</vt:i4>
      </vt:variant>
      <vt:variant>
        <vt:i4>5</vt:i4>
      </vt:variant>
      <vt:variant>
        <vt:lpwstr/>
      </vt:variant>
      <vt:variant>
        <vt:lpwstr>_Toc22834420</vt:lpwstr>
      </vt:variant>
      <vt:variant>
        <vt:i4>1769535</vt:i4>
      </vt:variant>
      <vt:variant>
        <vt:i4>317</vt:i4>
      </vt:variant>
      <vt:variant>
        <vt:i4>0</vt:i4>
      </vt:variant>
      <vt:variant>
        <vt:i4>5</vt:i4>
      </vt:variant>
      <vt:variant>
        <vt:lpwstr/>
      </vt:variant>
      <vt:variant>
        <vt:lpwstr>_Toc22834419</vt:lpwstr>
      </vt:variant>
      <vt:variant>
        <vt:i4>1703999</vt:i4>
      </vt:variant>
      <vt:variant>
        <vt:i4>311</vt:i4>
      </vt:variant>
      <vt:variant>
        <vt:i4>0</vt:i4>
      </vt:variant>
      <vt:variant>
        <vt:i4>5</vt:i4>
      </vt:variant>
      <vt:variant>
        <vt:lpwstr/>
      </vt:variant>
      <vt:variant>
        <vt:lpwstr>_Toc22834418</vt:lpwstr>
      </vt:variant>
      <vt:variant>
        <vt:i4>1376319</vt:i4>
      </vt:variant>
      <vt:variant>
        <vt:i4>305</vt:i4>
      </vt:variant>
      <vt:variant>
        <vt:i4>0</vt:i4>
      </vt:variant>
      <vt:variant>
        <vt:i4>5</vt:i4>
      </vt:variant>
      <vt:variant>
        <vt:lpwstr/>
      </vt:variant>
      <vt:variant>
        <vt:lpwstr>_Toc22834417</vt:lpwstr>
      </vt:variant>
      <vt:variant>
        <vt:i4>1310783</vt:i4>
      </vt:variant>
      <vt:variant>
        <vt:i4>299</vt:i4>
      </vt:variant>
      <vt:variant>
        <vt:i4>0</vt:i4>
      </vt:variant>
      <vt:variant>
        <vt:i4>5</vt:i4>
      </vt:variant>
      <vt:variant>
        <vt:lpwstr/>
      </vt:variant>
      <vt:variant>
        <vt:lpwstr>_Toc22834416</vt:lpwstr>
      </vt:variant>
      <vt:variant>
        <vt:i4>1507391</vt:i4>
      </vt:variant>
      <vt:variant>
        <vt:i4>293</vt:i4>
      </vt:variant>
      <vt:variant>
        <vt:i4>0</vt:i4>
      </vt:variant>
      <vt:variant>
        <vt:i4>5</vt:i4>
      </vt:variant>
      <vt:variant>
        <vt:lpwstr/>
      </vt:variant>
      <vt:variant>
        <vt:lpwstr>_Toc22834415</vt:lpwstr>
      </vt:variant>
      <vt:variant>
        <vt:i4>1441855</vt:i4>
      </vt:variant>
      <vt:variant>
        <vt:i4>287</vt:i4>
      </vt:variant>
      <vt:variant>
        <vt:i4>0</vt:i4>
      </vt:variant>
      <vt:variant>
        <vt:i4>5</vt:i4>
      </vt:variant>
      <vt:variant>
        <vt:lpwstr/>
      </vt:variant>
      <vt:variant>
        <vt:lpwstr>_Toc22834414</vt:lpwstr>
      </vt:variant>
      <vt:variant>
        <vt:i4>1114175</vt:i4>
      </vt:variant>
      <vt:variant>
        <vt:i4>281</vt:i4>
      </vt:variant>
      <vt:variant>
        <vt:i4>0</vt:i4>
      </vt:variant>
      <vt:variant>
        <vt:i4>5</vt:i4>
      </vt:variant>
      <vt:variant>
        <vt:lpwstr/>
      </vt:variant>
      <vt:variant>
        <vt:lpwstr>_Toc22834413</vt:lpwstr>
      </vt:variant>
      <vt:variant>
        <vt:i4>1048639</vt:i4>
      </vt:variant>
      <vt:variant>
        <vt:i4>275</vt:i4>
      </vt:variant>
      <vt:variant>
        <vt:i4>0</vt:i4>
      </vt:variant>
      <vt:variant>
        <vt:i4>5</vt:i4>
      </vt:variant>
      <vt:variant>
        <vt:lpwstr/>
      </vt:variant>
      <vt:variant>
        <vt:lpwstr>_Toc22834412</vt:lpwstr>
      </vt:variant>
      <vt:variant>
        <vt:i4>1245247</vt:i4>
      </vt:variant>
      <vt:variant>
        <vt:i4>269</vt:i4>
      </vt:variant>
      <vt:variant>
        <vt:i4>0</vt:i4>
      </vt:variant>
      <vt:variant>
        <vt:i4>5</vt:i4>
      </vt:variant>
      <vt:variant>
        <vt:lpwstr/>
      </vt:variant>
      <vt:variant>
        <vt:lpwstr>_Toc22834411</vt:lpwstr>
      </vt:variant>
      <vt:variant>
        <vt:i4>1179711</vt:i4>
      </vt:variant>
      <vt:variant>
        <vt:i4>263</vt:i4>
      </vt:variant>
      <vt:variant>
        <vt:i4>0</vt:i4>
      </vt:variant>
      <vt:variant>
        <vt:i4>5</vt:i4>
      </vt:variant>
      <vt:variant>
        <vt:lpwstr/>
      </vt:variant>
      <vt:variant>
        <vt:lpwstr>_Toc22834410</vt:lpwstr>
      </vt:variant>
      <vt:variant>
        <vt:i4>1769534</vt:i4>
      </vt:variant>
      <vt:variant>
        <vt:i4>257</vt:i4>
      </vt:variant>
      <vt:variant>
        <vt:i4>0</vt:i4>
      </vt:variant>
      <vt:variant>
        <vt:i4>5</vt:i4>
      </vt:variant>
      <vt:variant>
        <vt:lpwstr/>
      </vt:variant>
      <vt:variant>
        <vt:lpwstr>_Toc22834409</vt:lpwstr>
      </vt:variant>
      <vt:variant>
        <vt:i4>1703998</vt:i4>
      </vt:variant>
      <vt:variant>
        <vt:i4>251</vt:i4>
      </vt:variant>
      <vt:variant>
        <vt:i4>0</vt:i4>
      </vt:variant>
      <vt:variant>
        <vt:i4>5</vt:i4>
      </vt:variant>
      <vt:variant>
        <vt:lpwstr/>
      </vt:variant>
      <vt:variant>
        <vt:lpwstr>_Toc22834408</vt:lpwstr>
      </vt:variant>
      <vt:variant>
        <vt:i4>1376318</vt:i4>
      </vt:variant>
      <vt:variant>
        <vt:i4>245</vt:i4>
      </vt:variant>
      <vt:variant>
        <vt:i4>0</vt:i4>
      </vt:variant>
      <vt:variant>
        <vt:i4>5</vt:i4>
      </vt:variant>
      <vt:variant>
        <vt:lpwstr/>
      </vt:variant>
      <vt:variant>
        <vt:lpwstr>_Toc22834407</vt:lpwstr>
      </vt:variant>
      <vt:variant>
        <vt:i4>1310782</vt:i4>
      </vt:variant>
      <vt:variant>
        <vt:i4>239</vt:i4>
      </vt:variant>
      <vt:variant>
        <vt:i4>0</vt:i4>
      </vt:variant>
      <vt:variant>
        <vt:i4>5</vt:i4>
      </vt:variant>
      <vt:variant>
        <vt:lpwstr/>
      </vt:variant>
      <vt:variant>
        <vt:lpwstr>_Toc22834406</vt:lpwstr>
      </vt:variant>
      <vt:variant>
        <vt:i4>1507390</vt:i4>
      </vt:variant>
      <vt:variant>
        <vt:i4>233</vt:i4>
      </vt:variant>
      <vt:variant>
        <vt:i4>0</vt:i4>
      </vt:variant>
      <vt:variant>
        <vt:i4>5</vt:i4>
      </vt:variant>
      <vt:variant>
        <vt:lpwstr/>
      </vt:variant>
      <vt:variant>
        <vt:lpwstr>_Toc22834405</vt:lpwstr>
      </vt:variant>
      <vt:variant>
        <vt:i4>1441854</vt:i4>
      </vt:variant>
      <vt:variant>
        <vt:i4>227</vt:i4>
      </vt:variant>
      <vt:variant>
        <vt:i4>0</vt:i4>
      </vt:variant>
      <vt:variant>
        <vt:i4>5</vt:i4>
      </vt:variant>
      <vt:variant>
        <vt:lpwstr/>
      </vt:variant>
      <vt:variant>
        <vt:lpwstr>_Toc22834404</vt:lpwstr>
      </vt:variant>
      <vt:variant>
        <vt:i4>1114174</vt:i4>
      </vt:variant>
      <vt:variant>
        <vt:i4>221</vt:i4>
      </vt:variant>
      <vt:variant>
        <vt:i4>0</vt:i4>
      </vt:variant>
      <vt:variant>
        <vt:i4>5</vt:i4>
      </vt:variant>
      <vt:variant>
        <vt:lpwstr/>
      </vt:variant>
      <vt:variant>
        <vt:lpwstr>_Toc22834403</vt:lpwstr>
      </vt:variant>
      <vt:variant>
        <vt:i4>1048638</vt:i4>
      </vt:variant>
      <vt:variant>
        <vt:i4>215</vt:i4>
      </vt:variant>
      <vt:variant>
        <vt:i4>0</vt:i4>
      </vt:variant>
      <vt:variant>
        <vt:i4>5</vt:i4>
      </vt:variant>
      <vt:variant>
        <vt:lpwstr/>
      </vt:variant>
      <vt:variant>
        <vt:lpwstr>_Toc22834402</vt:lpwstr>
      </vt:variant>
      <vt:variant>
        <vt:i4>1245246</vt:i4>
      </vt:variant>
      <vt:variant>
        <vt:i4>209</vt:i4>
      </vt:variant>
      <vt:variant>
        <vt:i4>0</vt:i4>
      </vt:variant>
      <vt:variant>
        <vt:i4>5</vt:i4>
      </vt:variant>
      <vt:variant>
        <vt:lpwstr/>
      </vt:variant>
      <vt:variant>
        <vt:lpwstr>_Toc22834401</vt:lpwstr>
      </vt:variant>
      <vt:variant>
        <vt:i4>1179710</vt:i4>
      </vt:variant>
      <vt:variant>
        <vt:i4>203</vt:i4>
      </vt:variant>
      <vt:variant>
        <vt:i4>0</vt:i4>
      </vt:variant>
      <vt:variant>
        <vt:i4>5</vt:i4>
      </vt:variant>
      <vt:variant>
        <vt:lpwstr/>
      </vt:variant>
      <vt:variant>
        <vt:lpwstr>_Toc22834400</vt:lpwstr>
      </vt:variant>
      <vt:variant>
        <vt:i4>1835063</vt:i4>
      </vt:variant>
      <vt:variant>
        <vt:i4>197</vt:i4>
      </vt:variant>
      <vt:variant>
        <vt:i4>0</vt:i4>
      </vt:variant>
      <vt:variant>
        <vt:i4>5</vt:i4>
      </vt:variant>
      <vt:variant>
        <vt:lpwstr/>
      </vt:variant>
      <vt:variant>
        <vt:lpwstr>_Toc22834399</vt:lpwstr>
      </vt:variant>
      <vt:variant>
        <vt:i4>1900599</vt:i4>
      </vt:variant>
      <vt:variant>
        <vt:i4>191</vt:i4>
      </vt:variant>
      <vt:variant>
        <vt:i4>0</vt:i4>
      </vt:variant>
      <vt:variant>
        <vt:i4>5</vt:i4>
      </vt:variant>
      <vt:variant>
        <vt:lpwstr/>
      </vt:variant>
      <vt:variant>
        <vt:lpwstr>_Toc22834398</vt:lpwstr>
      </vt:variant>
      <vt:variant>
        <vt:i4>1179703</vt:i4>
      </vt:variant>
      <vt:variant>
        <vt:i4>185</vt:i4>
      </vt:variant>
      <vt:variant>
        <vt:i4>0</vt:i4>
      </vt:variant>
      <vt:variant>
        <vt:i4>5</vt:i4>
      </vt:variant>
      <vt:variant>
        <vt:lpwstr/>
      </vt:variant>
      <vt:variant>
        <vt:lpwstr>_Toc22834397</vt:lpwstr>
      </vt:variant>
      <vt:variant>
        <vt:i4>1245239</vt:i4>
      </vt:variant>
      <vt:variant>
        <vt:i4>179</vt:i4>
      </vt:variant>
      <vt:variant>
        <vt:i4>0</vt:i4>
      </vt:variant>
      <vt:variant>
        <vt:i4>5</vt:i4>
      </vt:variant>
      <vt:variant>
        <vt:lpwstr/>
      </vt:variant>
      <vt:variant>
        <vt:lpwstr>_Toc22834396</vt:lpwstr>
      </vt:variant>
      <vt:variant>
        <vt:i4>1048631</vt:i4>
      </vt:variant>
      <vt:variant>
        <vt:i4>173</vt:i4>
      </vt:variant>
      <vt:variant>
        <vt:i4>0</vt:i4>
      </vt:variant>
      <vt:variant>
        <vt:i4>5</vt:i4>
      </vt:variant>
      <vt:variant>
        <vt:lpwstr/>
      </vt:variant>
      <vt:variant>
        <vt:lpwstr>_Toc22834395</vt:lpwstr>
      </vt:variant>
      <vt:variant>
        <vt:i4>1114167</vt:i4>
      </vt:variant>
      <vt:variant>
        <vt:i4>167</vt:i4>
      </vt:variant>
      <vt:variant>
        <vt:i4>0</vt:i4>
      </vt:variant>
      <vt:variant>
        <vt:i4>5</vt:i4>
      </vt:variant>
      <vt:variant>
        <vt:lpwstr/>
      </vt:variant>
      <vt:variant>
        <vt:lpwstr>_Toc22834394</vt:lpwstr>
      </vt:variant>
      <vt:variant>
        <vt:i4>1441847</vt:i4>
      </vt:variant>
      <vt:variant>
        <vt:i4>161</vt:i4>
      </vt:variant>
      <vt:variant>
        <vt:i4>0</vt:i4>
      </vt:variant>
      <vt:variant>
        <vt:i4>5</vt:i4>
      </vt:variant>
      <vt:variant>
        <vt:lpwstr/>
      </vt:variant>
      <vt:variant>
        <vt:lpwstr>_Toc22834393</vt:lpwstr>
      </vt:variant>
      <vt:variant>
        <vt:i4>1507383</vt:i4>
      </vt:variant>
      <vt:variant>
        <vt:i4>155</vt:i4>
      </vt:variant>
      <vt:variant>
        <vt:i4>0</vt:i4>
      </vt:variant>
      <vt:variant>
        <vt:i4>5</vt:i4>
      </vt:variant>
      <vt:variant>
        <vt:lpwstr/>
      </vt:variant>
      <vt:variant>
        <vt:lpwstr>_Toc22834392</vt:lpwstr>
      </vt:variant>
      <vt:variant>
        <vt:i4>1310775</vt:i4>
      </vt:variant>
      <vt:variant>
        <vt:i4>152</vt:i4>
      </vt:variant>
      <vt:variant>
        <vt:i4>0</vt:i4>
      </vt:variant>
      <vt:variant>
        <vt:i4>5</vt:i4>
      </vt:variant>
      <vt:variant>
        <vt:lpwstr/>
      </vt:variant>
      <vt:variant>
        <vt:lpwstr>_Toc22834391</vt:lpwstr>
      </vt:variant>
      <vt:variant>
        <vt:i4>1376311</vt:i4>
      </vt:variant>
      <vt:variant>
        <vt:i4>146</vt:i4>
      </vt:variant>
      <vt:variant>
        <vt:i4>0</vt:i4>
      </vt:variant>
      <vt:variant>
        <vt:i4>5</vt:i4>
      </vt:variant>
      <vt:variant>
        <vt:lpwstr/>
      </vt:variant>
      <vt:variant>
        <vt:lpwstr>_Toc22834390</vt:lpwstr>
      </vt:variant>
      <vt:variant>
        <vt:i4>1835062</vt:i4>
      </vt:variant>
      <vt:variant>
        <vt:i4>140</vt:i4>
      </vt:variant>
      <vt:variant>
        <vt:i4>0</vt:i4>
      </vt:variant>
      <vt:variant>
        <vt:i4>5</vt:i4>
      </vt:variant>
      <vt:variant>
        <vt:lpwstr/>
      </vt:variant>
      <vt:variant>
        <vt:lpwstr>_Toc22834389</vt:lpwstr>
      </vt:variant>
      <vt:variant>
        <vt:i4>1900598</vt:i4>
      </vt:variant>
      <vt:variant>
        <vt:i4>134</vt:i4>
      </vt:variant>
      <vt:variant>
        <vt:i4>0</vt:i4>
      </vt:variant>
      <vt:variant>
        <vt:i4>5</vt:i4>
      </vt:variant>
      <vt:variant>
        <vt:lpwstr/>
      </vt:variant>
      <vt:variant>
        <vt:lpwstr>_Toc22834388</vt:lpwstr>
      </vt:variant>
      <vt:variant>
        <vt:i4>1179702</vt:i4>
      </vt:variant>
      <vt:variant>
        <vt:i4>128</vt:i4>
      </vt:variant>
      <vt:variant>
        <vt:i4>0</vt:i4>
      </vt:variant>
      <vt:variant>
        <vt:i4>5</vt:i4>
      </vt:variant>
      <vt:variant>
        <vt:lpwstr/>
      </vt:variant>
      <vt:variant>
        <vt:lpwstr>_Toc22834387</vt:lpwstr>
      </vt:variant>
      <vt:variant>
        <vt:i4>1245238</vt:i4>
      </vt:variant>
      <vt:variant>
        <vt:i4>122</vt:i4>
      </vt:variant>
      <vt:variant>
        <vt:i4>0</vt:i4>
      </vt:variant>
      <vt:variant>
        <vt:i4>5</vt:i4>
      </vt:variant>
      <vt:variant>
        <vt:lpwstr/>
      </vt:variant>
      <vt:variant>
        <vt:lpwstr>_Toc22834386</vt:lpwstr>
      </vt:variant>
      <vt:variant>
        <vt:i4>1048630</vt:i4>
      </vt:variant>
      <vt:variant>
        <vt:i4>116</vt:i4>
      </vt:variant>
      <vt:variant>
        <vt:i4>0</vt:i4>
      </vt:variant>
      <vt:variant>
        <vt:i4>5</vt:i4>
      </vt:variant>
      <vt:variant>
        <vt:lpwstr/>
      </vt:variant>
      <vt:variant>
        <vt:lpwstr>_Toc22834385</vt:lpwstr>
      </vt:variant>
      <vt:variant>
        <vt:i4>1114166</vt:i4>
      </vt:variant>
      <vt:variant>
        <vt:i4>110</vt:i4>
      </vt:variant>
      <vt:variant>
        <vt:i4>0</vt:i4>
      </vt:variant>
      <vt:variant>
        <vt:i4>5</vt:i4>
      </vt:variant>
      <vt:variant>
        <vt:lpwstr/>
      </vt:variant>
      <vt:variant>
        <vt:lpwstr>_Toc22834384</vt:lpwstr>
      </vt:variant>
      <vt:variant>
        <vt:i4>1441846</vt:i4>
      </vt:variant>
      <vt:variant>
        <vt:i4>104</vt:i4>
      </vt:variant>
      <vt:variant>
        <vt:i4>0</vt:i4>
      </vt:variant>
      <vt:variant>
        <vt:i4>5</vt:i4>
      </vt:variant>
      <vt:variant>
        <vt:lpwstr/>
      </vt:variant>
      <vt:variant>
        <vt:lpwstr>_Toc22834383</vt:lpwstr>
      </vt:variant>
      <vt:variant>
        <vt:i4>1507382</vt:i4>
      </vt:variant>
      <vt:variant>
        <vt:i4>98</vt:i4>
      </vt:variant>
      <vt:variant>
        <vt:i4>0</vt:i4>
      </vt:variant>
      <vt:variant>
        <vt:i4>5</vt:i4>
      </vt:variant>
      <vt:variant>
        <vt:lpwstr/>
      </vt:variant>
      <vt:variant>
        <vt:lpwstr>_Toc22834382</vt:lpwstr>
      </vt:variant>
      <vt:variant>
        <vt:i4>1310774</vt:i4>
      </vt:variant>
      <vt:variant>
        <vt:i4>92</vt:i4>
      </vt:variant>
      <vt:variant>
        <vt:i4>0</vt:i4>
      </vt:variant>
      <vt:variant>
        <vt:i4>5</vt:i4>
      </vt:variant>
      <vt:variant>
        <vt:lpwstr/>
      </vt:variant>
      <vt:variant>
        <vt:lpwstr>_Toc22834381</vt:lpwstr>
      </vt:variant>
      <vt:variant>
        <vt:i4>1376310</vt:i4>
      </vt:variant>
      <vt:variant>
        <vt:i4>86</vt:i4>
      </vt:variant>
      <vt:variant>
        <vt:i4>0</vt:i4>
      </vt:variant>
      <vt:variant>
        <vt:i4>5</vt:i4>
      </vt:variant>
      <vt:variant>
        <vt:lpwstr/>
      </vt:variant>
      <vt:variant>
        <vt:lpwstr>_Toc22834380</vt:lpwstr>
      </vt:variant>
      <vt:variant>
        <vt:i4>1835065</vt:i4>
      </vt:variant>
      <vt:variant>
        <vt:i4>80</vt:i4>
      </vt:variant>
      <vt:variant>
        <vt:i4>0</vt:i4>
      </vt:variant>
      <vt:variant>
        <vt:i4>5</vt:i4>
      </vt:variant>
      <vt:variant>
        <vt:lpwstr/>
      </vt:variant>
      <vt:variant>
        <vt:lpwstr>_Toc22834379</vt:lpwstr>
      </vt:variant>
      <vt:variant>
        <vt:i4>1900601</vt:i4>
      </vt:variant>
      <vt:variant>
        <vt:i4>74</vt:i4>
      </vt:variant>
      <vt:variant>
        <vt:i4>0</vt:i4>
      </vt:variant>
      <vt:variant>
        <vt:i4>5</vt:i4>
      </vt:variant>
      <vt:variant>
        <vt:lpwstr/>
      </vt:variant>
      <vt:variant>
        <vt:lpwstr>_Toc22834378</vt:lpwstr>
      </vt:variant>
      <vt:variant>
        <vt:i4>1179705</vt:i4>
      </vt:variant>
      <vt:variant>
        <vt:i4>68</vt:i4>
      </vt:variant>
      <vt:variant>
        <vt:i4>0</vt:i4>
      </vt:variant>
      <vt:variant>
        <vt:i4>5</vt:i4>
      </vt:variant>
      <vt:variant>
        <vt:lpwstr/>
      </vt:variant>
      <vt:variant>
        <vt:lpwstr>_Toc22834377</vt:lpwstr>
      </vt:variant>
      <vt:variant>
        <vt:i4>1245241</vt:i4>
      </vt:variant>
      <vt:variant>
        <vt:i4>62</vt:i4>
      </vt:variant>
      <vt:variant>
        <vt:i4>0</vt:i4>
      </vt:variant>
      <vt:variant>
        <vt:i4>5</vt:i4>
      </vt:variant>
      <vt:variant>
        <vt:lpwstr/>
      </vt:variant>
      <vt:variant>
        <vt:lpwstr>_Toc22834376</vt:lpwstr>
      </vt:variant>
      <vt:variant>
        <vt:i4>1048633</vt:i4>
      </vt:variant>
      <vt:variant>
        <vt:i4>56</vt:i4>
      </vt:variant>
      <vt:variant>
        <vt:i4>0</vt:i4>
      </vt:variant>
      <vt:variant>
        <vt:i4>5</vt:i4>
      </vt:variant>
      <vt:variant>
        <vt:lpwstr/>
      </vt:variant>
      <vt:variant>
        <vt:lpwstr>_Toc22834375</vt:lpwstr>
      </vt:variant>
      <vt:variant>
        <vt:i4>1114169</vt:i4>
      </vt:variant>
      <vt:variant>
        <vt:i4>50</vt:i4>
      </vt:variant>
      <vt:variant>
        <vt:i4>0</vt:i4>
      </vt:variant>
      <vt:variant>
        <vt:i4>5</vt:i4>
      </vt:variant>
      <vt:variant>
        <vt:lpwstr/>
      </vt:variant>
      <vt:variant>
        <vt:lpwstr>_Toc22834374</vt:lpwstr>
      </vt:variant>
      <vt:variant>
        <vt:i4>1441849</vt:i4>
      </vt:variant>
      <vt:variant>
        <vt:i4>44</vt:i4>
      </vt:variant>
      <vt:variant>
        <vt:i4>0</vt:i4>
      </vt:variant>
      <vt:variant>
        <vt:i4>5</vt:i4>
      </vt:variant>
      <vt:variant>
        <vt:lpwstr/>
      </vt:variant>
      <vt:variant>
        <vt:lpwstr>_Toc22834373</vt:lpwstr>
      </vt:variant>
      <vt:variant>
        <vt:i4>1507385</vt:i4>
      </vt:variant>
      <vt:variant>
        <vt:i4>38</vt:i4>
      </vt:variant>
      <vt:variant>
        <vt:i4>0</vt:i4>
      </vt:variant>
      <vt:variant>
        <vt:i4>5</vt:i4>
      </vt:variant>
      <vt:variant>
        <vt:lpwstr/>
      </vt:variant>
      <vt:variant>
        <vt:lpwstr>_Toc22834372</vt:lpwstr>
      </vt:variant>
      <vt:variant>
        <vt:i4>1310777</vt:i4>
      </vt:variant>
      <vt:variant>
        <vt:i4>32</vt:i4>
      </vt:variant>
      <vt:variant>
        <vt:i4>0</vt:i4>
      </vt:variant>
      <vt:variant>
        <vt:i4>5</vt:i4>
      </vt:variant>
      <vt:variant>
        <vt:lpwstr/>
      </vt:variant>
      <vt:variant>
        <vt:lpwstr>_Toc22834371</vt:lpwstr>
      </vt:variant>
      <vt:variant>
        <vt:i4>1376313</vt:i4>
      </vt:variant>
      <vt:variant>
        <vt:i4>26</vt:i4>
      </vt:variant>
      <vt:variant>
        <vt:i4>0</vt:i4>
      </vt:variant>
      <vt:variant>
        <vt:i4>5</vt:i4>
      </vt:variant>
      <vt:variant>
        <vt:lpwstr/>
      </vt:variant>
      <vt:variant>
        <vt:lpwstr>_Toc22834370</vt:lpwstr>
      </vt:variant>
      <vt:variant>
        <vt:i4>1835064</vt:i4>
      </vt:variant>
      <vt:variant>
        <vt:i4>20</vt:i4>
      </vt:variant>
      <vt:variant>
        <vt:i4>0</vt:i4>
      </vt:variant>
      <vt:variant>
        <vt:i4>5</vt:i4>
      </vt:variant>
      <vt:variant>
        <vt:lpwstr/>
      </vt:variant>
      <vt:variant>
        <vt:lpwstr>_Toc22834369</vt:lpwstr>
      </vt:variant>
      <vt:variant>
        <vt:i4>1900600</vt:i4>
      </vt:variant>
      <vt:variant>
        <vt:i4>14</vt:i4>
      </vt:variant>
      <vt:variant>
        <vt:i4>0</vt:i4>
      </vt:variant>
      <vt:variant>
        <vt:i4>5</vt:i4>
      </vt:variant>
      <vt:variant>
        <vt:lpwstr/>
      </vt:variant>
      <vt:variant>
        <vt:lpwstr>_Toc22834368</vt:lpwstr>
      </vt:variant>
      <vt:variant>
        <vt:i4>1179704</vt:i4>
      </vt:variant>
      <vt:variant>
        <vt:i4>8</vt:i4>
      </vt:variant>
      <vt:variant>
        <vt:i4>0</vt:i4>
      </vt:variant>
      <vt:variant>
        <vt:i4>5</vt:i4>
      </vt:variant>
      <vt:variant>
        <vt:lpwstr/>
      </vt:variant>
      <vt:variant>
        <vt:lpwstr>_Toc22834367</vt:lpwstr>
      </vt:variant>
      <vt:variant>
        <vt:i4>1245240</vt:i4>
      </vt:variant>
      <vt:variant>
        <vt:i4>2</vt:i4>
      </vt:variant>
      <vt:variant>
        <vt:i4>0</vt:i4>
      </vt:variant>
      <vt:variant>
        <vt:i4>5</vt:i4>
      </vt:variant>
      <vt:variant>
        <vt:lpwstr/>
      </vt:variant>
      <vt:variant>
        <vt:lpwstr>_Toc22834366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pc27</dc:creator>
  <cp:lastModifiedBy>Admin</cp:lastModifiedBy>
  <cp:revision>2</cp:revision>
  <cp:lastPrinted>2019-12-15T04:45:00Z</cp:lastPrinted>
  <dcterms:created xsi:type="dcterms:W3CDTF">2019-12-17T04:30:00Z</dcterms:created>
  <dcterms:modified xsi:type="dcterms:W3CDTF">2019-12-17T04:30:00Z</dcterms:modified>
</cp:coreProperties>
</file>