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6" w:type="dxa"/>
        <w:jc w:val="center"/>
        <w:tblLayout w:type="fixed"/>
        <w:tblLook w:val="0000" w:firstRow="0" w:lastRow="0" w:firstColumn="0" w:lastColumn="0" w:noHBand="0" w:noVBand="0"/>
      </w:tblPr>
      <w:tblGrid>
        <w:gridCol w:w="3982"/>
        <w:gridCol w:w="5694"/>
      </w:tblGrid>
      <w:tr w:rsidR="008A4140" w:rsidRPr="00AB5D76" w:rsidTr="00E90A40">
        <w:trPr>
          <w:jc w:val="center"/>
        </w:trPr>
        <w:tc>
          <w:tcPr>
            <w:tcW w:w="3982" w:type="dxa"/>
          </w:tcPr>
          <w:p w:rsidR="008A4140" w:rsidRPr="000F4638" w:rsidRDefault="008A4140">
            <w:pPr>
              <w:pStyle w:val="Heading1"/>
              <w:spacing w:before="0"/>
              <w:ind w:left="-69" w:right="-51"/>
              <w:jc w:val="center"/>
              <w:rPr>
                <w:rFonts w:ascii="Times New Roman" w:hAnsi="Times New Roman"/>
                <w:b w:val="0"/>
                <w:bCs w:val="0"/>
                <w:sz w:val="26"/>
                <w:szCs w:val="26"/>
              </w:rPr>
            </w:pPr>
            <w:r w:rsidRPr="000F4638">
              <w:rPr>
                <w:rFonts w:ascii="Times New Roman" w:hAnsi="Times New Roman"/>
                <w:b w:val="0"/>
                <w:bCs w:val="0"/>
                <w:sz w:val="26"/>
                <w:szCs w:val="26"/>
              </w:rPr>
              <w:t>UBND TỈNH THỪA THIÊN HUẾ</w:t>
            </w:r>
          </w:p>
          <w:p w:rsidR="008A4140" w:rsidRPr="00E90A40" w:rsidRDefault="008A4140">
            <w:pPr>
              <w:jc w:val="center"/>
              <w:rPr>
                <w:b/>
                <w:szCs w:val="28"/>
              </w:rPr>
            </w:pPr>
            <w:r w:rsidRPr="00E90A40">
              <w:rPr>
                <w:b/>
                <w:szCs w:val="28"/>
              </w:rPr>
              <w:t>SỞ KẾ HOẠCH VÀ ĐẦU TƯ</w:t>
            </w:r>
          </w:p>
        </w:tc>
        <w:tc>
          <w:tcPr>
            <w:tcW w:w="5694" w:type="dxa"/>
          </w:tcPr>
          <w:p w:rsidR="008A4140" w:rsidRPr="000F4638" w:rsidRDefault="008A4140">
            <w:pPr>
              <w:pStyle w:val="Heading1"/>
              <w:spacing w:before="0"/>
              <w:jc w:val="center"/>
              <w:rPr>
                <w:rFonts w:ascii="Times New Roman" w:hAnsi="Times New Roman"/>
                <w:sz w:val="26"/>
                <w:szCs w:val="26"/>
              </w:rPr>
            </w:pPr>
            <w:r w:rsidRPr="000F4638">
              <w:rPr>
                <w:rFonts w:ascii="Times New Roman" w:hAnsi="Times New Roman"/>
                <w:sz w:val="26"/>
                <w:szCs w:val="26"/>
              </w:rPr>
              <w:t>CỘNG HÒA XÃ HỘI CHỦ NGHĨA VIỆT NAM</w:t>
            </w:r>
          </w:p>
          <w:p w:rsidR="008A4140" w:rsidRPr="000F4638" w:rsidRDefault="008A4140">
            <w:pPr>
              <w:jc w:val="center"/>
              <w:rPr>
                <w:sz w:val="26"/>
                <w:szCs w:val="26"/>
              </w:rPr>
            </w:pPr>
            <w:r w:rsidRPr="000F4638">
              <w:rPr>
                <w:b/>
                <w:sz w:val="26"/>
                <w:szCs w:val="26"/>
              </w:rPr>
              <w:t>Độc lập - Tự do - Hạnh phúc</w:t>
            </w:r>
          </w:p>
        </w:tc>
      </w:tr>
      <w:tr w:rsidR="008A4140" w:rsidRPr="00AB5D76" w:rsidTr="00E90A40">
        <w:trPr>
          <w:jc w:val="center"/>
        </w:trPr>
        <w:tc>
          <w:tcPr>
            <w:tcW w:w="3982" w:type="dxa"/>
          </w:tcPr>
          <w:p w:rsidR="008A4140" w:rsidRPr="00E90A40" w:rsidRDefault="008C7276" w:rsidP="00254B89">
            <w:pPr>
              <w:pStyle w:val="Heading1"/>
              <w:spacing w:before="120"/>
              <w:rPr>
                <w:rFonts w:ascii="Times New Roman" w:hAnsi="Times New Roman"/>
                <w:b w:val="0"/>
                <w:bCs w:val="0"/>
                <w:sz w:val="28"/>
                <w:szCs w:val="28"/>
              </w:rPr>
            </w:pPr>
            <w:r w:rsidRPr="00E90A40">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586740</wp:posOffset>
                      </wp:positionH>
                      <wp:positionV relativeFrom="paragraph">
                        <wp:posOffset>22860</wp:posOffset>
                      </wp:positionV>
                      <wp:extent cx="1059815" cy="0"/>
                      <wp:effectExtent l="0" t="0" r="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AFDA82" id="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8pt" to="129.65pt,1.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">
                      <o:lock v:ext="edit" shapetype="f"/>
                    </v:line>
                  </w:pict>
                </mc:Fallback>
              </mc:AlternateContent>
            </w:r>
            <w:r w:rsidR="00254B89">
              <w:rPr>
                <w:rFonts w:ascii="Times New Roman" w:hAnsi="Times New Roman"/>
                <w:b w:val="0"/>
                <w:sz w:val="28"/>
                <w:szCs w:val="28"/>
              </w:rPr>
              <w:t xml:space="preserve">      </w:t>
            </w:r>
            <w:r w:rsidR="008A4140" w:rsidRPr="00E90A40">
              <w:rPr>
                <w:rFonts w:ascii="Times New Roman" w:hAnsi="Times New Roman"/>
                <w:b w:val="0"/>
                <w:sz w:val="28"/>
                <w:szCs w:val="28"/>
              </w:rPr>
              <w:t xml:space="preserve">Số:       </w:t>
            </w:r>
            <w:r w:rsidR="00113E6A" w:rsidRPr="00E90A40">
              <w:rPr>
                <w:rFonts w:ascii="Times New Roman" w:hAnsi="Times New Roman"/>
                <w:b w:val="0"/>
                <w:sz w:val="28"/>
                <w:szCs w:val="28"/>
              </w:rPr>
              <w:t xml:space="preserve">   </w:t>
            </w:r>
            <w:r w:rsidR="008A4140" w:rsidRPr="00E90A40">
              <w:rPr>
                <w:rFonts w:ascii="Times New Roman" w:hAnsi="Times New Roman"/>
                <w:b w:val="0"/>
                <w:sz w:val="28"/>
                <w:szCs w:val="28"/>
              </w:rPr>
              <w:t xml:space="preserve"> /SKHĐT-</w:t>
            </w:r>
            <w:r w:rsidR="00254B89">
              <w:rPr>
                <w:rFonts w:ascii="Times New Roman" w:hAnsi="Times New Roman"/>
                <w:b w:val="0"/>
                <w:sz w:val="28"/>
                <w:szCs w:val="28"/>
              </w:rPr>
              <w:t>ĐTTĐ</w:t>
            </w:r>
          </w:p>
        </w:tc>
        <w:tc>
          <w:tcPr>
            <w:tcW w:w="5694" w:type="dxa"/>
          </w:tcPr>
          <w:p w:rsidR="008A4140" w:rsidRPr="00E90A40" w:rsidRDefault="008C7276" w:rsidP="00B00075">
            <w:pPr>
              <w:pStyle w:val="Heading1"/>
              <w:spacing w:before="120"/>
              <w:rPr>
                <w:rFonts w:ascii="Times New Roman" w:hAnsi="Times New Roman"/>
                <w:b w:val="0"/>
                <w:bCs w:val="0"/>
                <w:i/>
                <w:sz w:val="28"/>
                <w:szCs w:val="28"/>
              </w:rPr>
            </w:pPr>
            <w:r w:rsidRPr="00E90A40">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17145</wp:posOffset>
                      </wp:positionV>
                      <wp:extent cx="1943100" cy="0"/>
                      <wp:effectExtent l="0" t="0" r="0" b="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FE4395" id="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35pt" to="212.6pt,1.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">
                      <o:lock v:ext="edit" shapetype="f"/>
                    </v:line>
                  </w:pict>
                </mc:Fallback>
              </mc:AlternateContent>
            </w:r>
            <w:r w:rsidR="008A4140" w:rsidRPr="00E90A40">
              <w:rPr>
                <w:rFonts w:ascii="Times New Roman" w:hAnsi="Times New Roman"/>
                <w:b w:val="0"/>
                <w:bCs w:val="0"/>
                <w:i/>
                <w:sz w:val="28"/>
                <w:szCs w:val="28"/>
              </w:rPr>
              <w:t xml:space="preserve">   Thừa Thiên Huế, ngày        tháng </w:t>
            </w:r>
            <w:r w:rsidR="00485C95">
              <w:rPr>
                <w:rFonts w:ascii="Times New Roman" w:hAnsi="Times New Roman"/>
                <w:b w:val="0"/>
                <w:bCs w:val="0"/>
                <w:i/>
                <w:sz w:val="28"/>
                <w:szCs w:val="28"/>
              </w:rPr>
              <w:t>0</w:t>
            </w:r>
            <w:r w:rsidR="00254B89">
              <w:rPr>
                <w:rFonts w:ascii="Times New Roman" w:hAnsi="Times New Roman"/>
                <w:b w:val="0"/>
                <w:bCs w:val="0"/>
                <w:i/>
                <w:sz w:val="28"/>
                <w:szCs w:val="28"/>
              </w:rPr>
              <w:t>2</w:t>
            </w:r>
            <w:r w:rsidR="008A4140" w:rsidRPr="00E90A40">
              <w:rPr>
                <w:rFonts w:ascii="Times New Roman" w:hAnsi="Times New Roman"/>
                <w:b w:val="0"/>
                <w:bCs w:val="0"/>
                <w:i/>
                <w:sz w:val="28"/>
                <w:szCs w:val="28"/>
              </w:rPr>
              <w:t xml:space="preserve"> năm 20</w:t>
            </w:r>
            <w:r w:rsidR="00B00075">
              <w:rPr>
                <w:rFonts w:ascii="Times New Roman" w:hAnsi="Times New Roman"/>
                <w:b w:val="0"/>
                <w:bCs w:val="0"/>
                <w:i/>
                <w:sz w:val="28"/>
                <w:szCs w:val="28"/>
              </w:rPr>
              <w:t>20</w:t>
            </w:r>
          </w:p>
        </w:tc>
      </w:tr>
      <w:tr w:rsidR="008A4140" w:rsidRPr="000F4638" w:rsidTr="00E90A40">
        <w:trPr>
          <w:jc w:val="center"/>
        </w:trPr>
        <w:tc>
          <w:tcPr>
            <w:tcW w:w="3982" w:type="dxa"/>
          </w:tcPr>
          <w:p w:rsidR="008A4140" w:rsidRPr="00C40309" w:rsidRDefault="008A4140">
            <w:pPr>
              <w:jc w:val="center"/>
              <w:rPr>
                <w:sz w:val="26"/>
                <w:szCs w:val="28"/>
                <w:lang w:val="vi-VN"/>
              </w:rPr>
            </w:pPr>
            <w:r w:rsidRPr="00C40309">
              <w:rPr>
                <w:sz w:val="26"/>
                <w:szCs w:val="28"/>
                <w:lang w:val="vi-VN"/>
              </w:rPr>
              <w:t>V/v báo cáo giám sát, đánh giá</w:t>
            </w:r>
          </w:p>
          <w:p w:rsidR="008A4140" w:rsidRPr="00331579" w:rsidRDefault="008A4140" w:rsidP="00B00075">
            <w:pPr>
              <w:pStyle w:val="Heading1"/>
              <w:spacing w:before="60"/>
              <w:ind w:left="-27"/>
              <w:jc w:val="center"/>
              <w:rPr>
                <w:rFonts w:ascii="Times New Roman" w:hAnsi="Times New Roman" w:cs="Times New Roman"/>
                <w:b w:val="0"/>
                <w:bCs w:val="0"/>
                <w:kern w:val="0"/>
                <w:sz w:val="26"/>
                <w:szCs w:val="24"/>
                <w:lang w:val="vi-VN"/>
              </w:rPr>
            </w:pPr>
            <w:r w:rsidRPr="00C40309">
              <w:rPr>
                <w:rFonts w:ascii="Times New Roman" w:hAnsi="Times New Roman" w:cs="Times New Roman"/>
                <w:b w:val="0"/>
                <w:bCs w:val="0"/>
                <w:kern w:val="0"/>
                <w:sz w:val="26"/>
                <w:szCs w:val="28"/>
                <w:lang w:val="vi-VN"/>
              </w:rPr>
              <w:t xml:space="preserve">đầu tư năm </w:t>
            </w:r>
            <w:r w:rsidR="00B00075">
              <w:rPr>
                <w:rFonts w:ascii="Times New Roman" w:hAnsi="Times New Roman" w:cs="Times New Roman"/>
                <w:b w:val="0"/>
                <w:bCs w:val="0"/>
                <w:kern w:val="0"/>
                <w:sz w:val="26"/>
                <w:szCs w:val="28"/>
              </w:rPr>
              <w:t>2020</w:t>
            </w:r>
            <w:r w:rsidR="00331579" w:rsidRPr="00C40309">
              <w:rPr>
                <w:rFonts w:ascii="Times New Roman" w:hAnsi="Times New Roman" w:cs="Times New Roman"/>
                <w:b w:val="0"/>
                <w:bCs w:val="0"/>
                <w:kern w:val="0"/>
                <w:sz w:val="26"/>
                <w:szCs w:val="28"/>
                <w:lang w:val="vi-VN"/>
              </w:rPr>
              <w:t>.</w:t>
            </w:r>
          </w:p>
        </w:tc>
        <w:tc>
          <w:tcPr>
            <w:tcW w:w="5694" w:type="dxa"/>
          </w:tcPr>
          <w:p w:rsidR="008A4140" w:rsidRPr="000F4638" w:rsidRDefault="008A4140">
            <w:pPr>
              <w:pStyle w:val="Heading1"/>
              <w:jc w:val="right"/>
              <w:rPr>
                <w:rFonts w:ascii="Times New Roman" w:hAnsi="Times New Roman"/>
                <w:b w:val="0"/>
                <w:bCs w:val="0"/>
                <w:i/>
                <w:sz w:val="24"/>
                <w:szCs w:val="26"/>
                <w:lang w:val="vi-VN"/>
              </w:rPr>
            </w:pPr>
          </w:p>
        </w:tc>
      </w:tr>
    </w:tbl>
    <w:p w:rsidR="008A4140" w:rsidRPr="000F4638" w:rsidRDefault="008A4140">
      <w:pPr>
        <w:pStyle w:val="Heading6"/>
        <w:tabs>
          <w:tab w:val="center" w:pos="1418"/>
          <w:tab w:val="center" w:pos="6237"/>
        </w:tabs>
        <w:ind w:right="-312"/>
        <w:rPr>
          <w:rFonts w:ascii="Times New Roman" w:hAnsi="Times New Roman"/>
          <w:b w:val="0"/>
          <w:bCs/>
          <w:sz w:val="24"/>
          <w:lang w:val="vi-VN"/>
        </w:rPr>
      </w:pPr>
    </w:p>
    <w:p w:rsidR="008A4140" w:rsidRPr="000F4638" w:rsidRDefault="008A4140">
      <w:pPr>
        <w:pStyle w:val="Heading6"/>
        <w:tabs>
          <w:tab w:val="center" w:pos="1418"/>
          <w:tab w:val="center" w:pos="6237"/>
        </w:tabs>
        <w:ind w:right="-312"/>
        <w:rPr>
          <w:rFonts w:ascii="Times New Roman" w:hAnsi="Times New Roman"/>
          <w:b w:val="0"/>
          <w:bCs/>
          <w:sz w:val="24"/>
          <w:lang w:val="vi-VN"/>
        </w:rPr>
      </w:pPr>
    </w:p>
    <w:p w:rsidR="008A4140" w:rsidRPr="00F75C7F" w:rsidRDefault="008A4140">
      <w:pPr>
        <w:spacing w:line="340" w:lineRule="exact"/>
        <w:ind w:left="1134" w:hanging="120"/>
        <w:rPr>
          <w:lang w:val="vi-VN"/>
        </w:rPr>
      </w:pPr>
      <w:r w:rsidRPr="000640CF">
        <w:rPr>
          <w:lang w:val="vi-VN"/>
        </w:rPr>
        <w:t xml:space="preserve">Kính gửi: </w:t>
      </w:r>
    </w:p>
    <w:p w:rsidR="008A4140" w:rsidRPr="007C132E" w:rsidRDefault="008A4140">
      <w:pPr>
        <w:spacing w:line="340" w:lineRule="exact"/>
        <w:ind w:left="2160"/>
        <w:rPr>
          <w:lang w:val="vi-VN"/>
        </w:rPr>
      </w:pPr>
      <w:r w:rsidRPr="0046640F">
        <w:rPr>
          <w:lang w:val="vi-VN"/>
        </w:rPr>
        <w:t xml:space="preserve">- UBND </w:t>
      </w:r>
      <w:r w:rsidRPr="007C132E">
        <w:rPr>
          <w:lang w:val="vi-VN"/>
        </w:rPr>
        <w:t xml:space="preserve">các huyện, </w:t>
      </w:r>
      <w:r w:rsidRPr="0046640F">
        <w:rPr>
          <w:lang w:val="vi-VN"/>
        </w:rPr>
        <w:t>thị xã</w:t>
      </w:r>
      <w:r>
        <w:rPr>
          <w:lang w:val="vi-VN"/>
        </w:rPr>
        <w:t xml:space="preserve"> </w:t>
      </w:r>
      <w:r w:rsidRPr="007C132E">
        <w:rPr>
          <w:lang w:val="vi-VN"/>
        </w:rPr>
        <w:t>và</w:t>
      </w:r>
      <w:r w:rsidRPr="0046640F">
        <w:rPr>
          <w:lang w:val="vi-VN"/>
        </w:rPr>
        <w:t xml:space="preserve"> thành phố Huế;</w:t>
      </w:r>
    </w:p>
    <w:p w:rsidR="008A4140" w:rsidRDefault="008A4140">
      <w:pPr>
        <w:spacing w:line="340" w:lineRule="exact"/>
        <w:ind w:left="2160"/>
      </w:pPr>
      <w:r>
        <w:t>- UBMTTQVN tỉnh;</w:t>
      </w:r>
    </w:p>
    <w:p w:rsidR="008A4140" w:rsidRPr="00EE7768" w:rsidRDefault="008A4140">
      <w:pPr>
        <w:spacing w:line="340" w:lineRule="exact"/>
        <w:ind w:left="2160"/>
      </w:pPr>
      <w:r>
        <w:t>- Kho bạc Nhà nước tỉnh;</w:t>
      </w:r>
    </w:p>
    <w:p w:rsidR="008A4140" w:rsidRPr="00A541F1" w:rsidRDefault="008A4140">
      <w:pPr>
        <w:spacing w:line="340" w:lineRule="exact"/>
        <w:ind w:left="1440" w:firstLine="720"/>
        <w:jc w:val="both"/>
        <w:rPr>
          <w:lang w:val="vi-VN"/>
        </w:rPr>
      </w:pPr>
      <w:r w:rsidRPr="0046640F">
        <w:rPr>
          <w:lang w:val="vi-VN"/>
        </w:rPr>
        <w:t>- Ban quản lý Khu kinh tế</w:t>
      </w:r>
      <w:r>
        <w:t xml:space="preserve"> -</w:t>
      </w:r>
      <w:r w:rsidRPr="0046640F">
        <w:rPr>
          <w:lang w:val="vi-VN"/>
        </w:rPr>
        <w:t xml:space="preserve"> </w:t>
      </w:r>
      <w:r>
        <w:t>C</w:t>
      </w:r>
      <w:r>
        <w:rPr>
          <w:lang w:val="vi-VN"/>
        </w:rPr>
        <w:t>ông nghiệp tỉnh</w:t>
      </w:r>
      <w:r w:rsidRPr="0046640F">
        <w:rPr>
          <w:lang w:val="vi-VN"/>
        </w:rPr>
        <w:t xml:space="preserve">; </w:t>
      </w:r>
    </w:p>
    <w:p w:rsidR="008A4140" w:rsidRPr="00A541F1" w:rsidRDefault="008A4140">
      <w:pPr>
        <w:spacing w:line="340" w:lineRule="exact"/>
        <w:ind w:left="1440" w:firstLine="720"/>
        <w:rPr>
          <w:lang w:val="vi-VN"/>
        </w:rPr>
      </w:pPr>
      <w:r w:rsidRPr="00A541F1">
        <w:rPr>
          <w:lang w:val="vi-VN"/>
        </w:rPr>
        <w:t xml:space="preserve">- </w:t>
      </w:r>
      <w:r w:rsidRPr="00B20ADC">
        <w:rPr>
          <w:lang w:val="vi-VN"/>
        </w:rPr>
        <w:t xml:space="preserve">Các chủ đầu tư </w:t>
      </w:r>
      <w:r w:rsidRPr="00D2178F">
        <w:rPr>
          <w:lang w:val="vi-VN"/>
        </w:rPr>
        <w:t>dự án đầu tư công</w:t>
      </w:r>
      <w:r w:rsidRPr="00A541F1">
        <w:rPr>
          <w:lang w:val="vi-VN"/>
        </w:rPr>
        <w:t>;</w:t>
      </w:r>
    </w:p>
    <w:p w:rsidR="008A4140" w:rsidRPr="00B20ADC" w:rsidRDefault="008A4140">
      <w:pPr>
        <w:spacing w:line="340" w:lineRule="exact"/>
        <w:ind w:left="1440" w:firstLine="720"/>
        <w:rPr>
          <w:lang w:val="vi-VN"/>
        </w:rPr>
      </w:pPr>
      <w:r w:rsidRPr="00A541F1">
        <w:rPr>
          <w:lang w:val="vi-VN"/>
        </w:rPr>
        <w:t xml:space="preserve">- </w:t>
      </w:r>
      <w:r w:rsidRPr="00B20ADC">
        <w:rPr>
          <w:lang w:val="vi-VN"/>
        </w:rPr>
        <w:t xml:space="preserve">Các </w:t>
      </w:r>
      <w:r w:rsidRPr="00142016">
        <w:rPr>
          <w:lang w:val="vi-VN"/>
        </w:rPr>
        <w:t>nhà</w:t>
      </w:r>
      <w:r w:rsidRPr="00B20ADC">
        <w:rPr>
          <w:lang w:val="vi-VN"/>
        </w:rPr>
        <w:t xml:space="preserve"> đầu tư sử dụng vốn</w:t>
      </w:r>
      <w:r w:rsidRPr="00A541F1">
        <w:rPr>
          <w:lang w:val="vi-VN"/>
        </w:rPr>
        <w:t xml:space="preserve"> ngoài</w:t>
      </w:r>
      <w:r w:rsidRPr="00B20ADC">
        <w:rPr>
          <w:lang w:val="vi-VN"/>
        </w:rPr>
        <w:t xml:space="preserve"> ngân sách.</w:t>
      </w:r>
    </w:p>
    <w:p w:rsidR="008A4140" w:rsidRPr="00B20ADC" w:rsidRDefault="008A4140">
      <w:pPr>
        <w:spacing w:line="340" w:lineRule="exact"/>
        <w:ind w:left="1680" w:hanging="120"/>
        <w:rPr>
          <w:lang w:val="vi-VN"/>
        </w:rPr>
      </w:pPr>
    </w:p>
    <w:p w:rsidR="008A4140" w:rsidRPr="007C132E" w:rsidRDefault="008A4140">
      <w:pPr>
        <w:pStyle w:val="Heading8"/>
        <w:keepNext w:val="0"/>
        <w:spacing w:line="240" w:lineRule="auto"/>
        <w:ind w:firstLine="600"/>
        <w:jc w:val="both"/>
        <w:rPr>
          <w:b w:val="0"/>
          <w:color w:val="auto"/>
          <w:sz w:val="28"/>
          <w:lang w:val="vi-VN"/>
        </w:rPr>
      </w:pPr>
      <w:r w:rsidRPr="007C132E">
        <w:rPr>
          <w:b w:val="0"/>
          <w:color w:val="auto"/>
          <w:sz w:val="28"/>
          <w:lang w:val="vi-VN"/>
        </w:rPr>
        <w:t xml:space="preserve">Thực hiện Nghị định số 84/2015/NĐ-CP ngày 30/9/2015 của Chính phủ về giám sát và đánh giá đầu tư, Thông tư số 22/2015/TT-BKHĐT ngày 18/12/2015 của Bộ Kế hoạch và Đầu tư quy định về mẫu báo cáo và giám sát đánh giá đầu tư; để có cơ sở tổng hợp báo cáo UBND tỉnh, Sở Kế hoạch và Đầu tư đề nghị quý cơ quan và các chủ đầu tư thực hiện chế độ báo cáo giám sát, đánh giá đầu tư </w:t>
      </w:r>
      <w:r w:rsidR="00485C95">
        <w:rPr>
          <w:b w:val="0"/>
          <w:color w:val="auto"/>
          <w:sz w:val="28"/>
        </w:rPr>
        <w:t>năm 20</w:t>
      </w:r>
      <w:r w:rsidR="00254B89">
        <w:rPr>
          <w:b w:val="0"/>
          <w:color w:val="auto"/>
          <w:sz w:val="28"/>
        </w:rPr>
        <w:t>20</w:t>
      </w:r>
      <w:r w:rsidRPr="007C132E">
        <w:rPr>
          <w:b w:val="0"/>
          <w:color w:val="auto"/>
          <w:sz w:val="28"/>
          <w:lang w:val="vi-VN"/>
        </w:rPr>
        <w:t xml:space="preserve"> theo một số nội dung cụ thể sau: </w:t>
      </w:r>
    </w:p>
    <w:p w:rsidR="008A4140" w:rsidRPr="00A541F1" w:rsidRDefault="008A4140">
      <w:pPr>
        <w:spacing w:before="120" w:line="340" w:lineRule="exact"/>
        <w:ind w:firstLine="567"/>
        <w:jc w:val="both"/>
        <w:rPr>
          <w:bCs/>
          <w:szCs w:val="28"/>
          <w:lang w:val="vi-VN"/>
        </w:rPr>
      </w:pPr>
      <w:r w:rsidRPr="00A541F1">
        <w:rPr>
          <w:b/>
          <w:szCs w:val="28"/>
          <w:lang w:val="vi-VN"/>
        </w:rPr>
        <w:t xml:space="preserve">1. </w:t>
      </w:r>
      <w:r w:rsidRPr="00A541F1">
        <w:rPr>
          <w:b/>
          <w:bCs/>
          <w:szCs w:val="28"/>
          <w:lang w:val="vi-VN"/>
        </w:rPr>
        <w:t>Báo cáo giám sát, đánh giá tổng thể đầu tư:</w:t>
      </w:r>
      <w:r w:rsidRPr="00A541F1">
        <w:rPr>
          <w:bCs/>
          <w:szCs w:val="28"/>
          <w:lang w:val="vi-VN"/>
        </w:rPr>
        <w:t xml:space="preserve">  </w:t>
      </w:r>
    </w:p>
    <w:p w:rsidR="008A4140" w:rsidRPr="00600A9B" w:rsidRDefault="008A4140">
      <w:pPr>
        <w:spacing w:line="340" w:lineRule="exact"/>
        <w:ind w:firstLine="567"/>
        <w:jc w:val="both"/>
        <w:rPr>
          <w:szCs w:val="28"/>
          <w:lang w:val="vi-VN"/>
        </w:rPr>
      </w:pPr>
      <w:r w:rsidRPr="000E1D85">
        <w:rPr>
          <w:lang w:val="vi-VN"/>
        </w:rPr>
        <w:t>UBND thành phố Huế</w:t>
      </w:r>
      <w:r>
        <w:rPr>
          <w:lang w:val="vi-VN"/>
        </w:rPr>
        <w:t>, các huyện</w:t>
      </w:r>
      <w:r w:rsidRPr="00C62035">
        <w:rPr>
          <w:lang w:val="vi-VN"/>
        </w:rPr>
        <w:t xml:space="preserve"> và</w:t>
      </w:r>
      <w:r w:rsidRPr="000E1D85">
        <w:rPr>
          <w:lang w:val="vi-VN"/>
        </w:rPr>
        <w:t xml:space="preserve"> thị xã</w:t>
      </w:r>
      <w:r w:rsidRPr="00C62035">
        <w:rPr>
          <w:lang w:val="vi-VN"/>
        </w:rPr>
        <w:t>;</w:t>
      </w:r>
      <w:r w:rsidRPr="000E1D85">
        <w:rPr>
          <w:lang w:val="vi-VN"/>
        </w:rPr>
        <w:t xml:space="preserve"> Ban</w:t>
      </w:r>
      <w:r w:rsidRPr="0046640F">
        <w:rPr>
          <w:lang w:val="vi-VN"/>
        </w:rPr>
        <w:t xml:space="preserve"> quản lý Khu kinh tế</w:t>
      </w:r>
      <w:r w:rsidRPr="00C62035">
        <w:rPr>
          <w:lang w:val="vi-VN"/>
        </w:rPr>
        <w:t xml:space="preserve"> -</w:t>
      </w:r>
      <w:r w:rsidRPr="0046640F">
        <w:rPr>
          <w:lang w:val="vi-VN"/>
        </w:rPr>
        <w:t xml:space="preserve"> </w:t>
      </w:r>
      <w:r w:rsidRPr="00C62035">
        <w:rPr>
          <w:lang w:val="vi-VN"/>
        </w:rPr>
        <w:t>C</w:t>
      </w:r>
      <w:r>
        <w:rPr>
          <w:lang w:val="vi-VN"/>
        </w:rPr>
        <w:t>ông nghiệp tỉnh</w:t>
      </w:r>
      <w:r w:rsidRPr="00A541F1">
        <w:rPr>
          <w:lang w:val="vi-VN"/>
        </w:rPr>
        <w:t xml:space="preserve"> báo cáo </w:t>
      </w:r>
      <w:r w:rsidRPr="00A541F1">
        <w:rPr>
          <w:bCs/>
          <w:szCs w:val="28"/>
          <w:lang w:val="vi-VN"/>
        </w:rPr>
        <w:t>giám sát, đánh giá tổng thể đầu tư</w:t>
      </w:r>
      <w:r w:rsidRPr="000E1D85">
        <w:rPr>
          <w:lang w:val="vi-VN"/>
        </w:rPr>
        <w:t xml:space="preserve"> </w:t>
      </w:r>
      <w:r w:rsidRPr="00600A9B">
        <w:rPr>
          <w:bCs/>
          <w:szCs w:val="28"/>
          <w:lang w:val="vi-VN"/>
        </w:rPr>
        <w:t>năm 20</w:t>
      </w:r>
      <w:r w:rsidR="00B00075">
        <w:rPr>
          <w:bCs/>
          <w:szCs w:val="28"/>
        </w:rPr>
        <w:t>20</w:t>
      </w:r>
      <w:r w:rsidRPr="00A541F1">
        <w:rPr>
          <w:lang w:val="vi-VN"/>
        </w:rPr>
        <w:t xml:space="preserve"> </w:t>
      </w:r>
      <w:r w:rsidRPr="0046640F">
        <w:rPr>
          <w:lang w:val="vi-VN"/>
        </w:rPr>
        <w:t xml:space="preserve">theo </w:t>
      </w:r>
      <w:r w:rsidR="005704AE">
        <w:t xml:space="preserve">Biểu mẫu 1 Phụ lục đính kèm và theo </w:t>
      </w:r>
      <w:r w:rsidRPr="0046640F">
        <w:rPr>
          <w:lang w:val="vi-VN"/>
        </w:rPr>
        <w:t xml:space="preserve">quy định tại </w:t>
      </w:r>
      <w:r w:rsidRPr="007C132E">
        <w:rPr>
          <w:szCs w:val="28"/>
          <w:lang w:val="vi-VN"/>
        </w:rPr>
        <w:t>M</w:t>
      </w:r>
      <w:r>
        <w:rPr>
          <w:szCs w:val="28"/>
          <w:lang w:val="vi-VN"/>
        </w:rPr>
        <w:t>ẫu số 1</w:t>
      </w:r>
      <w:r w:rsidRPr="00600A9B">
        <w:rPr>
          <w:szCs w:val="28"/>
          <w:lang w:val="vi-VN"/>
        </w:rPr>
        <w:t xml:space="preserve">, </w:t>
      </w:r>
      <w:r w:rsidRPr="00EE7768">
        <w:rPr>
          <w:lang w:val="vi-VN"/>
        </w:rPr>
        <w:t>Thông tư số 22/2015/TT-BKHĐT</w:t>
      </w:r>
      <w:r w:rsidRPr="00600A9B">
        <w:rPr>
          <w:lang w:val="vi-VN"/>
        </w:rPr>
        <w:t>.</w:t>
      </w:r>
    </w:p>
    <w:p w:rsidR="008A4140" w:rsidRPr="00A541F1" w:rsidRDefault="008A4140">
      <w:pPr>
        <w:spacing w:line="340" w:lineRule="exact"/>
        <w:ind w:firstLine="567"/>
        <w:jc w:val="both"/>
        <w:rPr>
          <w:b/>
          <w:bCs/>
          <w:szCs w:val="28"/>
          <w:lang w:val="vi-VN"/>
        </w:rPr>
      </w:pPr>
      <w:r w:rsidRPr="00A541F1">
        <w:rPr>
          <w:b/>
          <w:szCs w:val="28"/>
          <w:lang w:val="vi-VN"/>
        </w:rPr>
        <w:t xml:space="preserve">2. </w:t>
      </w:r>
      <w:r w:rsidRPr="00A541F1">
        <w:rPr>
          <w:b/>
          <w:bCs/>
          <w:szCs w:val="28"/>
          <w:lang w:val="vi-VN"/>
        </w:rPr>
        <w:t xml:space="preserve">Báo cáo giám sát, đánh giá </w:t>
      </w:r>
      <w:r w:rsidRPr="006A0736">
        <w:rPr>
          <w:b/>
          <w:bCs/>
          <w:szCs w:val="28"/>
          <w:lang w:val="vi-VN"/>
        </w:rPr>
        <w:t xml:space="preserve">dự án </w:t>
      </w:r>
      <w:r w:rsidRPr="00A541F1">
        <w:rPr>
          <w:b/>
          <w:bCs/>
          <w:szCs w:val="28"/>
          <w:lang w:val="vi-VN"/>
        </w:rPr>
        <w:t>đầu tư:</w:t>
      </w:r>
    </w:p>
    <w:p w:rsidR="008A4140" w:rsidRPr="007C132E" w:rsidRDefault="008A4140">
      <w:pPr>
        <w:spacing w:line="340" w:lineRule="exact"/>
        <w:ind w:firstLine="567"/>
        <w:jc w:val="both"/>
        <w:rPr>
          <w:lang w:val="vi-VN"/>
        </w:rPr>
      </w:pPr>
      <w:r w:rsidRPr="00D2178F">
        <w:rPr>
          <w:lang w:val="vi-VN"/>
        </w:rPr>
        <w:t xml:space="preserve">- </w:t>
      </w:r>
      <w:r w:rsidRPr="00A541F1">
        <w:rPr>
          <w:lang w:val="vi-VN"/>
        </w:rPr>
        <w:t xml:space="preserve">Các chủ </w:t>
      </w:r>
      <w:r w:rsidRPr="00600A9B">
        <w:rPr>
          <w:lang w:val="vi-VN"/>
        </w:rPr>
        <w:t xml:space="preserve">chương trình, chủ </w:t>
      </w:r>
      <w:r w:rsidRPr="00A541F1">
        <w:rPr>
          <w:lang w:val="vi-VN"/>
        </w:rPr>
        <w:t xml:space="preserve">đầu tư </w:t>
      </w:r>
      <w:r w:rsidRPr="00D2178F">
        <w:rPr>
          <w:lang w:val="vi-VN"/>
        </w:rPr>
        <w:t>các chương trình, dự án đầu tư công</w:t>
      </w:r>
      <w:r w:rsidRPr="00A541F1">
        <w:rPr>
          <w:lang w:val="vi-VN"/>
        </w:rPr>
        <w:t xml:space="preserve"> báo cáo</w:t>
      </w:r>
      <w:r w:rsidRPr="00D2178F">
        <w:rPr>
          <w:lang w:val="vi-VN"/>
        </w:rPr>
        <w:t xml:space="preserve"> </w:t>
      </w:r>
      <w:r w:rsidR="00CD244C" w:rsidRPr="00CD244C">
        <w:rPr>
          <w:lang w:val="vi-VN"/>
        </w:rPr>
        <w:t xml:space="preserve">tổng thể và </w:t>
      </w:r>
      <w:r w:rsidRPr="00D2178F">
        <w:rPr>
          <w:lang w:val="vi-VN"/>
        </w:rPr>
        <w:t>chi tiết từng dự án</w:t>
      </w:r>
      <w:r w:rsidRPr="00A541F1">
        <w:rPr>
          <w:lang w:val="vi-VN"/>
        </w:rPr>
        <w:t xml:space="preserve"> </w:t>
      </w:r>
      <w:r w:rsidR="005704AE" w:rsidRPr="0046640F">
        <w:rPr>
          <w:lang w:val="vi-VN"/>
        </w:rPr>
        <w:t xml:space="preserve">theo </w:t>
      </w:r>
      <w:r w:rsidR="005704AE">
        <w:t xml:space="preserve">Biểu mẫu 1 Phụ lục đính kèm và </w:t>
      </w:r>
      <w:r w:rsidRPr="00A541F1">
        <w:rPr>
          <w:lang w:val="vi-VN"/>
        </w:rPr>
        <w:t xml:space="preserve">theo các </w:t>
      </w:r>
      <w:r w:rsidRPr="007C132E">
        <w:rPr>
          <w:lang w:val="vi-VN"/>
        </w:rPr>
        <w:t>M</w:t>
      </w:r>
      <w:r w:rsidRPr="00A541F1">
        <w:rPr>
          <w:lang w:val="vi-VN"/>
        </w:rPr>
        <w:t xml:space="preserve">ẫu số </w:t>
      </w:r>
      <w:r w:rsidRPr="00D2178F">
        <w:rPr>
          <w:lang w:val="vi-VN"/>
        </w:rPr>
        <w:t>2,</w:t>
      </w:r>
      <w:r w:rsidRPr="00A541F1">
        <w:rPr>
          <w:lang w:val="vi-VN"/>
        </w:rPr>
        <w:t xml:space="preserve"> 3, 4</w:t>
      </w:r>
      <w:r w:rsidRPr="00D2178F">
        <w:rPr>
          <w:lang w:val="vi-VN"/>
        </w:rPr>
        <w:t>, 5</w:t>
      </w:r>
      <w:r w:rsidRPr="00A541F1">
        <w:rPr>
          <w:lang w:val="vi-VN"/>
        </w:rPr>
        <w:t xml:space="preserve"> và </w:t>
      </w:r>
      <w:r w:rsidRPr="00D2178F">
        <w:rPr>
          <w:lang w:val="vi-VN"/>
        </w:rPr>
        <w:t>6 của</w:t>
      </w:r>
      <w:r w:rsidRPr="00600A9B">
        <w:rPr>
          <w:szCs w:val="28"/>
          <w:lang w:val="vi-VN"/>
        </w:rPr>
        <w:t xml:space="preserve"> </w:t>
      </w:r>
      <w:r w:rsidRPr="00EE7768">
        <w:rPr>
          <w:lang w:val="vi-VN"/>
        </w:rPr>
        <w:t>Thông tư số 22/2015/TT-BKHĐT</w:t>
      </w:r>
      <w:r w:rsidRPr="00600A9B">
        <w:rPr>
          <w:lang w:val="vi-VN"/>
        </w:rPr>
        <w:t>.</w:t>
      </w:r>
    </w:p>
    <w:p w:rsidR="008A4140" w:rsidRPr="007C132E" w:rsidRDefault="008A4140">
      <w:pPr>
        <w:spacing w:line="340" w:lineRule="exact"/>
        <w:ind w:firstLine="567"/>
        <w:jc w:val="both"/>
        <w:rPr>
          <w:lang w:val="vi-VN"/>
        </w:rPr>
      </w:pPr>
      <w:r w:rsidRPr="007C132E">
        <w:rPr>
          <w:lang w:val="vi-VN"/>
        </w:rPr>
        <w:t xml:space="preserve">- Các nhà đầu tư dự án sử dụng các nguồn vốn khác </w:t>
      </w:r>
      <w:r w:rsidRPr="00D2178F">
        <w:rPr>
          <w:lang w:val="vi-VN"/>
        </w:rPr>
        <w:t xml:space="preserve">báo cáo </w:t>
      </w:r>
      <w:r w:rsidRPr="00A541F1">
        <w:rPr>
          <w:lang w:val="vi-VN"/>
        </w:rPr>
        <w:t xml:space="preserve">theo các </w:t>
      </w:r>
      <w:r w:rsidRPr="007C132E">
        <w:rPr>
          <w:lang w:val="vi-VN"/>
        </w:rPr>
        <w:t>M</w:t>
      </w:r>
      <w:r w:rsidRPr="00A541F1">
        <w:rPr>
          <w:lang w:val="vi-VN"/>
        </w:rPr>
        <w:t xml:space="preserve">ẫu số </w:t>
      </w:r>
      <w:r w:rsidRPr="007C132E">
        <w:rPr>
          <w:lang w:val="vi-VN"/>
        </w:rPr>
        <w:t>11, 12, 13</w:t>
      </w:r>
      <w:r w:rsidRPr="00A541F1">
        <w:rPr>
          <w:lang w:val="vi-VN"/>
        </w:rPr>
        <w:t xml:space="preserve"> và </w:t>
      </w:r>
      <w:r w:rsidRPr="007C132E">
        <w:rPr>
          <w:lang w:val="vi-VN"/>
        </w:rPr>
        <w:t>14</w:t>
      </w:r>
      <w:r w:rsidRPr="00D2178F">
        <w:rPr>
          <w:lang w:val="vi-VN"/>
        </w:rPr>
        <w:t xml:space="preserve"> của</w:t>
      </w:r>
      <w:r w:rsidRPr="00600A9B">
        <w:rPr>
          <w:szCs w:val="28"/>
          <w:lang w:val="vi-VN"/>
        </w:rPr>
        <w:t xml:space="preserve"> </w:t>
      </w:r>
      <w:r w:rsidRPr="00EE7768">
        <w:rPr>
          <w:lang w:val="vi-VN"/>
        </w:rPr>
        <w:t>Thông tư số 22/2015/TT-BKHĐT</w:t>
      </w:r>
      <w:r w:rsidRPr="00600A9B">
        <w:rPr>
          <w:lang w:val="vi-VN"/>
        </w:rPr>
        <w:t>.</w:t>
      </w:r>
    </w:p>
    <w:p w:rsidR="008A4140" w:rsidRPr="00A541F1" w:rsidRDefault="008A4140">
      <w:pPr>
        <w:spacing w:line="340" w:lineRule="exact"/>
        <w:ind w:firstLine="567"/>
        <w:jc w:val="both"/>
        <w:rPr>
          <w:b/>
          <w:bCs/>
          <w:szCs w:val="28"/>
          <w:lang w:val="vi-VN"/>
        </w:rPr>
      </w:pPr>
      <w:r w:rsidRPr="00C62035">
        <w:rPr>
          <w:b/>
          <w:szCs w:val="28"/>
          <w:lang w:val="vi-VN"/>
        </w:rPr>
        <w:t>3</w:t>
      </w:r>
      <w:r w:rsidRPr="00A541F1">
        <w:rPr>
          <w:b/>
          <w:szCs w:val="28"/>
          <w:lang w:val="vi-VN"/>
        </w:rPr>
        <w:t xml:space="preserve">. </w:t>
      </w:r>
      <w:r w:rsidRPr="00A541F1">
        <w:rPr>
          <w:b/>
          <w:bCs/>
          <w:szCs w:val="28"/>
          <w:lang w:val="vi-VN"/>
        </w:rPr>
        <w:t xml:space="preserve">Báo cáo </w:t>
      </w:r>
      <w:r w:rsidRPr="00C62035">
        <w:rPr>
          <w:b/>
          <w:bCs/>
          <w:szCs w:val="28"/>
          <w:lang w:val="vi-VN"/>
        </w:rPr>
        <w:t>tình hình giải ngân vốn</w:t>
      </w:r>
      <w:r w:rsidRPr="006A0736">
        <w:rPr>
          <w:b/>
          <w:bCs/>
          <w:szCs w:val="28"/>
          <w:lang w:val="vi-VN"/>
        </w:rPr>
        <w:t xml:space="preserve"> </w:t>
      </w:r>
      <w:r w:rsidRPr="00A541F1">
        <w:rPr>
          <w:b/>
          <w:bCs/>
          <w:szCs w:val="28"/>
          <w:lang w:val="vi-VN"/>
        </w:rPr>
        <w:t>đầu tư</w:t>
      </w:r>
      <w:r w:rsidRPr="00C62035">
        <w:rPr>
          <w:b/>
          <w:bCs/>
          <w:szCs w:val="28"/>
          <w:lang w:val="vi-VN"/>
        </w:rPr>
        <w:t xml:space="preserve"> công</w:t>
      </w:r>
      <w:r w:rsidRPr="00A541F1">
        <w:rPr>
          <w:b/>
          <w:bCs/>
          <w:szCs w:val="28"/>
          <w:lang w:val="vi-VN"/>
        </w:rPr>
        <w:t>:</w:t>
      </w:r>
    </w:p>
    <w:p w:rsidR="008A4140" w:rsidRPr="007C132E" w:rsidRDefault="008A4140">
      <w:pPr>
        <w:spacing w:line="340" w:lineRule="exact"/>
        <w:ind w:firstLine="567"/>
        <w:jc w:val="both"/>
        <w:rPr>
          <w:lang w:val="vi-VN"/>
        </w:rPr>
      </w:pPr>
      <w:r w:rsidRPr="006A0736">
        <w:rPr>
          <w:lang w:val="vi-VN"/>
        </w:rPr>
        <w:t>Kho bạc Nhà nước tỉnh</w:t>
      </w:r>
      <w:r w:rsidRPr="00D2178F">
        <w:rPr>
          <w:lang w:val="vi-VN"/>
        </w:rPr>
        <w:t xml:space="preserve"> báo cáo </w:t>
      </w:r>
      <w:r w:rsidRPr="006A0736">
        <w:rPr>
          <w:lang w:val="vi-VN"/>
        </w:rPr>
        <w:t>tình hình giải ngân vốn đầu tư công</w:t>
      </w:r>
      <w:r w:rsidRPr="00A541F1">
        <w:rPr>
          <w:lang w:val="vi-VN"/>
        </w:rPr>
        <w:t xml:space="preserve"> theo </w:t>
      </w:r>
      <w:r w:rsidRPr="007C132E">
        <w:rPr>
          <w:lang w:val="vi-VN"/>
        </w:rPr>
        <w:t>M</w:t>
      </w:r>
      <w:r w:rsidRPr="00A541F1">
        <w:rPr>
          <w:lang w:val="vi-VN"/>
        </w:rPr>
        <w:t xml:space="preserve">ẫu số </w:t>
      </w:r>
      <w:r w:rsidRPr="006A0736">
        <w:rPr>
          <w:lang w:val="vi-VN"/>
        </w:rPr>
        <w:t>15</w:t>
      </w:r>
      <w:r w:rsidRPr="00D2178F">
        <w:rPr>
          <w:lang w:val="vi-VN"/>
        </w:rPr>
        <w:t xml:space="preserve"> của</w:t>
      </w:r>
      <w:r w:rsidRPr="00600A9B">
        <w:rPr>
          <w:szCs w:val="28"/>
          <w:lang w:val="vi-VN"/>
        </w:rPr>
        <w:t xml:space="preserve"> </w:t>
      </w:r>
      <w:r w:rsidRPr="00EE7768">
        <w:rPr>
          <w:lang w:val="vi-VN"/>
        </w:rPr>
        <w:t>Thông tư số 22/2015/TT-BKHĐT</w:t>
      </w:r>
      <w:r w:rsidRPr="00600A9B">
        <w:rPr>
          <w:lang w:val="vi-VN"/>
        </w:rPr>
        <w:t>.</w:t>
      </w:r>
    </w:p>
    <w:p w:rsidR="008A4140" w:rsidRPr="00A541F1" w:rsidRDefault="008A4140">
      <w:pPr>
        <w:spacing w:line="340" w:lineRule="exact"/>
        <w:ind w:firstLine="567"/>
        <w:jc w:val="both"/>
        <w:rPr>
          <w:b/>
          <w:bCs/>
          <w:szCs w:val="28"/>
          <w:lang w:val="vi-VN"/>
        </w:rPr>
      </w:pPr>
      <w:r>
        <w:rPr>
          <w:b/>
          <w:szCs w:val="28"/>
        </w:rPr>
        <w:t>4</w:t>
      </w:r>
      <w:r w:rsidRPr="00A541F1">
        <w:rPr>
          <w:b/>
          <w:szCs w:val="28"/>
          <w:lang w:val="vi-VN"/>
        </w:rPr>
        <w:t xml:space="preserve">. </w:t>
      </w:r>
      <w:r w:rsidRPr="00A541F1">
        <w:rPr>
          <w:b/>
          <w:bCs/>
          <w:szCs w:val="28"/>
          <w:lang w:val="vi-VN"/>
        </w:rPr>
        <w:t xml:space="preserve">Báo cáo </w:t>
      </w:r>
      <w:r>
        <w:rPr>
          <w:b/>
          <w:bCs/>
          <w:szCs w:val="28"/>
        </w:rPr>
        <w:t>giám sát đầu tư của cộng đồng</w:t>
      </w:r>
      <w:r w:rsidRPr="00A541F1">
        <w:rPr>
          <w:b/>
          <w:bCs/>
          <w:szCs w:val="28"/>
          <w:lang w:val="vi-VN"/>
        </w:rPr>
        <w:t>:</w:t>
      </w:r>
    </w:p>
    <w:p w:rsidR="008A4140" w:rsidRPr="006A0736" w:rsidRDefault="008A4140">
      <w:pPr>
        <w:spacing w:line="340" w:lineRule="exact"/>
        <w:ind w:firstLine="567"/>
        <w:jc w:val="both"/>
        <w:rPr>
          <w:lang w:val="vi-VN"/>
        </w:rPr>
      </w:pPr>
      <w:r w:rsidRPr="006A0736">
        <w:rPr>
          <w:lang w:val="vi-VN"/>
        </w:rPr>
        <w:t>UBMTTQVN tỉnh</w:t>
      </w:r>
      <w:r w:rsidRPr="00D2178F">
        <w:rPr>
          <w:lang w:val="vi-VN"/>
        </w:rPr>
        <w:t xml:space="preserve"> báo cáo </w:t>
      </w:r>
      <w:r w:rsidRPr="006A0736">
        <w:rPr>
          <w:lang w:val="vi-VN"/>
        </w:rPr>
        <w:t xml:space="preserve">giám sát đầu tư của cộng đồng </w:t>
      </w:r>
      <w:r w:rsidRPr="00112671">
        <w:rPr>
          <w:lang w:val="vi-VN"/>
        </w:rPr>
        <w:t xml:space="preserve">tổng hợp theo nội dung mục IX, </w:t>
      </w:r>
      <w:r w:rsidRPr="007C132E">
        <w:rPr>
          <w:lang w:val="vi-VN"/>
        </w:rPr>
        <w:t>M</w:t>
      </w:r>
      <w:r w:rsidRPr="00112671">
        <w:rPr>
          <w:lang w:val="vi-VN"/>
        </w:rPr>
        <w:t xml:space="preserve">ẫu số 01 và </w:t>
      </w:r>
      <w:r w:rsidRPr="007C132E">
        <w:rPr>
          <w:lang w:val="vi-VN"/>
        </w:rPr>
        <w:t>P</w:t>
      </w:r>
      <w:r w:rsidRPr="00112671">
        <w:rPr>
          <w:lang w:val="vi-VN"/>
        </w:rPr>
        <w:t>hụ biểu 06, Thông tư số 22/2015/TT-BKHĐT</w:t>
      </w:r>
      <w:r w:rsidRPr="00600A9B">
        <w:rPr>
          <w:lang w:val="vi-VN"/>
        </w:rPr>
        <w:t>.</w:t>
      </w:r>
    </w:p>
    <w:p w:rsidR="008A4140" w:rsidRPr="00C62035" w:rsidRDefault="008A4140">
      <w:pPr>
        <w:spacing w:line="340" w:lineRule="exact"/>
        <w:ind w:firstLine="567"/>
        <w:jc w:val="both"/>
        <w:rPr>
          <w:b/>
          <w:bCs/>
          <w:szCs w:val="28"/>
          <w:lang w:val="vi-VN"/>
        </w:rPr>
      </w:pPr>
      <w:r w:rsidRPr="00112671">
        <w:rPr>
          <w:b/>
          <w:szCs w:val="28"/>
          <w:lang w:val="vi-VN"/>
        </w:rPr>
        <w:t>5</w:t>
      </w:r>
      <w:r w:rsidRPr="00A541F1">
        <w:rPr>
          <w:b/>
          <w:szCs w:val="28"/>
          <w:lang w:val="vi-VN"/>
        </w:rPr>
        <w:t xml:space="preserve">. </w:t>
      </w:r>
      <w:r w:rsidRPr="00112671">
        <w:rPr>
          <w:b/>
          <w:szCs w:val="28"/>
          <w:lang w:val="vi-VN"/>
        </w:rPr>
        <w:t>Thời hạn gửi b</w:t>
      </w:r>
      <w:r w:rsidRPr="00A541F1">
        <w:rPr>
          <w:b/>
          <w:bCs/>
          <w:szCs w:val="28"/>
          <w:lang w:val="vi-VN"/>
        </w:rPr>
        <w:t xml:space="preserve">áo cáo </w:t>
      </w:r>
      <w:r w:rsidR="00254B89">
        <w:rPr>
          <w:b/>
          <w:bCs/>
          <w:szCs w:val="28"/>
        </w:rPr>
        <w:t xml:space="preserve">định kỳ hàng quý </w:t>
      </w:r>
      <w:r w:rsidRPr="00112671">
        <w:rPr>
          <w:b/>
          <w:bCs/>
          <w:szCs w:val="28"/>
          <w:lang w:val="vi-VN"/>
        </w:rPr>
        <w:t>năm 20</w:t>
      </w:r>
      <w:r w:rsidR="00254B89">
        <w:rPr>
          <w:b/>
          <w:bCs/>
          <w:szCs w:val="28"/>
        </w:rPr>
        <w:t>20</w:t>
      </w:r>
      <w:r w:rsidRPr="00A541F1">
        <w:rPr>
          <w:b/>
          <w:bCs/>
          <w:szCs w:val="28"/>
          <w:lang w:val="vi-VN"/>
        </w:rPr>
        <w:t>:</w:t>
      </w:r>
    </w:p>
    <w:p w:rsidR="008A4140" w:rsidRPr="00112671" w:rsidRDefault="008A4140">
      <w:pPr>
        <w:spacing w:line="340" w:lineRule="exact"/>
        <w:ind w:firstLine="567"/>
        <w:jc w:val="both"/>
        <w:rPr>
          <w:lang w:val="vi-VN"/>
        </w:rPr>
      </w:pPr>
      <w:r w:rsidRPr="00112671">
        <w:rPr>
          <w:lang w:val="vi-VN"/>
        </w:rPr>
        <w:t xml:space="preserve">- </w:t>
      </w:r>
      <w:r w:rsidR="00254B89">
        <w:t>Định kỳ hàng tháng c</w:t>
      </w:r>
      <w:r w:rsidRPr="00A541F1">
        <w:rPr>
          <w:lang w:val="vi-VN"/>
        </w:rPr>
        <w:t xml:space="preserve">ác </w:t>
      </w:r>
      <w:r w:rsidR="00AF373D">
        <w:t xml:space="preserve">cơ quan, đơn vị </w:t>
      </w:r>
      <w:r w:rsidR="004719C1">
        <w:t xml:space="preserve">lập báo cáo </w:t>
      </w:r>
      <w:r w:rsidRPr="00A541F1">
        <w:rPr>
          <w:lang w:val="vi-VN"/>
        </w:rPr>
        <w:t>gửi về</w:t>
      </w:r>
      <w:r w:rsidRPr="0046640F">
        <w:rPr>
          <w:lang w:val="vi-VN"/>
        </w:rPr>
        <w:t xml:space="preserve"> Sở Kế hoạch và Đầu tư </w:t>
      </w:r>
      <w:r w:rsidRPr="00B00075">
        <w:rPr>
          <w:b/>
          <w:lang w:val="vi-VN"/>
        </w:rPr>
        <w:t xml:space="preserve">trước ngày </w:t>
      </w:r>
      <w:r w:rsidR="00AF373D" w:rsidRPr="00B00075">
        <w:rPr>
          <w:b/>
        </w:rPr>
        <w:t>25 hàng tháng</w:t>
      </w:r>
      <w:r w:rsidRPr="00B00075">
        <w:rPr>
          <w:b/>
          <w:lang w:val="vi-VN"/>
        </w:rPr>
        <w:t>.</w:t>
      </w:r>
    </w:p>
    <w:p w:rsidR="008A4140" w:rsidRPr="00112671" w:rsidRDefault="00693142">
      <w:pPr>
        <w:spacing w:line="340" w:lineRule="exact"/>
        <w:ind w:firstLine="567"/>
        <w:jc w:val="both"/>
        <w:rPr>
          <w:szCs w:val="28"/>
          <w:lang w:val="vi-VN"/>
        </w:rPr>
      </w:pPr>
      <w:r>
        <w:rPr>
          <w:b/>
          <w:szCs w:val="28"/>
        </w:rPr>
        <w:lastRenderedPageBreak/>
        <w:t>6</w:t>
      </w:r>
      <w:r w:rsidR="008A4140" w:rsidRPr="00A541F1">
        <w:rPr>
          <w:b/>
          <w:szCs w:val="28"/>
          <w:lang w:val="vi-VN"/>
        </w:rPr>
        <w:t xml:space="preserve">. </w:t>
      </w:r>
      <w:r w:rsidR="008A4140" w:rsidRPr="00112671">
        <w:rPr>
          <w:b/>
          <w:szCs w:val="28"/>
          <w:lang w:val="vi-VN"/>
        </w:rPr>
        <w:t>Ghi chú</w:t>
      </w:r>
      <w:r w:rsidR="008A4140" w:rsidRPr="00A541F1">
        <w:rPr>
          <w:b/>
          <w:bCs/>
          <w:szCs w:val="28"/>
          <w:lang w:val="vi-VN"/>
        </w:rPr>
        <w:t>:</w:t>
      </w:r>
    </w:p>
    <w:p w:rsidR="008A4140" w:rsidRPr="00F5597D" w:rsidRDefault="008A4140">
      <w:pPr>
        <w:spacing w:line="340" w:lineRule="exact"/>
        <w:ind w:firstLine="567"/>
        <w:jc w:val="both"/>
        <w:rPr>
          <w:szCs w:val="28"/>
          <w:lang w:val="vi-VN"/>
        </w:rPr>
      </w:pPr>
      <w:r w:rsidRPr="00F5597D">
        <w:rPr>
          <w:spacing w:val="-4"/>
          <w:szCs w:val="28"/>
          <w:lang w:val="vi-VN"/>
        </w:rPr>
        <w:t>- Bên cạnh báo cáo bằng văn bản, k</w:t>
      </w:r>
      <w:r w:rsidRPr="00615CB5">
        <w:rPr>
          <w:spacing w:val="-4"/>
          <w:szCs w:val="28"/>
          <w:lang w:val="vi-VN"/>
        </w:rPr>
        <w:t xml:space="preserve">ính đề nghị quý cơ quan, các chủ đầu tư gửi </w:t>
      </w:r>
      <w:r w:rsidRPr="00F5597D">
        <w:rPr>
          <w:spacing w:val="-4"/>
          <w:szCs w:val="28"/>
          <w:lang w:val="vi-VN"/>
        </w:rPr>
        <w:t xml:space="preserve">kèm file điện tử theo </w:t>
      </w:r>
      <w:r w:rsidRPr="00615CB5">
        <w:rPr>
          <w:spacing w:val="-4"/>
          <w:szCs w:val="28"/>
          <w:lang w:val="vi-VN"/>
        </w:rPr>
        <w:t xml:space="preserve">địa chỉ: </w:t>
      </w:r>
      <w:r w:rsidR="006C5DD7">
        <w:rPr>
          <w:spacing w:val="-4"/>
          <w:szCs w:val="28"/>
        </w:rPr>
        <w:t>vvnghia</w:t>
      </w:r>
      <w:hyperlink r:id="rId7" w:history="1">
        <w:r w:rsidR="006C5DD7" w:rsidRPr="000F3D4A">
          <w:rPr>
            <w:rStyle w:val="Hyperlink"/>
            <w:spacing w:val="-4"/>
            <w:szCs w:val="28"/>
            <w:lang w:val="vi-VN"/>
          </w:rPr>
          <w:t>.skhdt@</w:t>
        </w:r>
      </w:hyperlink>
      <w:r w:rsidRPr="00615CB5">
        <w:rPr>
          <w:rStyle w:val="Hyperlink"/>
          <w:spacing w:val="-4"/>
          <w:lang w:val="vi-VN"/>
        </w:rPr>
        <w:t>thuathienhue.gov.vn</w:t>
      </w:r>
      <w:r w:rsidRPr="00615CB5">
        <w:rPr>
          <w:spacing w:val="-4"/>
          <w:szCs w:val="28"/>
          <w:lang w:val="vi-VN"/>
        </w:rPr>
        <w:t xml:space="preserve"> theo thời hạn quy định nêu trên</w:t>
      </w:r>
      <w:r w:rsidRPr="00F5597D">
        <w:rPr>
          <w:spacing w:val="-4"/>
          <w:szCs w:val="28"/>
          <w:lang w:val="vi-VN"/>
        </w:rPr>
        <w:t xml:space="preserve">; ngoài ra </w:t>
      </w:r>
      <w:r w:rsidRPr="00F5597D">
        <w:rPr>
          <w:szCs w:val="28"/>
          <w:lang w:val="vi-VN"/>
        </w:rPr>
        <w:t>các đơn vị</w:t>
      </w:r>
      <w:r w:rsidRPr="00F5597D">
        <w:rPr>
          <w:spacing w:val="-4"/>
          <w:szCs w:val="28"/>
          <w:lang w:val="vi-VN"/>
        </w:rPr>
        <w:t xml:space="preserve"> cập nhật thông tin dự án vào </w:t>
      </w:r>
      <w:r w:rsidRPr="00F5597D">
        <w:rPr>
          <w:szCs w:val="28"/>
          <w:lang w:val="vi-VN"/>
        </w:rPr>
        <w:t>Hệ thống thông tin phục vụ công tác giám sát và đánh giá các dự án đầu tư công.</w:t>
      </w:r>
    </w:p>
    <w:p w:rsidR="008A4140" w:rsidRPr="00A541F1" w:rsidRDefault="008A4140">
      <w:pPr>
        <w:spacing w:line="340" w:lineRule="exact"/>
        <w:ind w:firstLine="567"/>
        <w:jc w:val="both"/>
        <w:rPr>
          <w:szCs w:val="28"/>
          <w:lang w:val="vi-VN"/>
        </w:rPr>
      </w:pPr>
      <w:r w:rsidRPr="00112671">
        <w:rPr>
          <w:szCs w:val="28"/>
          <w:lang w:val="vi-VN"/>
        </w:rPr>
        <w:t xml:space="preserve">- </w:t>
      </w:r>
      <w:r w:rsidRPr="00A541F1">
        <w:rPr>
          <w:szCs w:val="28"/>
          <w:lang w:val="vi-VN"/>
        </w:rPr>
        <w:t>Quý cơ quan</w:t>
      </w:r>
      <w:r w:rsidRPr="00112671">
        <w:rPr>
          <w:szCs w:val="28"/>
          <w:lang w:val="vi-VN"/>
        </w:rPr>
        <w:t>,</w:t>
      </w:r>
      <w:r w:rsidRPr="00A541F1">
        <w:rPr>
          <w:szCs w:val="28"/>
          <w:lang w:val="vi-VN"/>
        </w:rPr>
        <w:t xml:space="preserve"> các chủ đầu tư</w:t>
      </w:r>
      <w:r w:rsidRPr="00112671">
        <w:rPr>
          <w:szCs w:val="28"/>
          <w:lang w:val="vi-VN"/>
        </w:rPr>
        <w:t>, các nhà đầu tư</w:t>
      </w:r>
      <w:r w:rsidRPr="00A541F1">
        <w:rPr>
          <w:szCs w:val="28"/>
          <w:lang w:val="vi-VN"/>
        </w:rPr>
        <w:t xml:space="preserve"> có thể tải các biểu mẫu trên theo địa chỉ </w:t>
      </w:r>
      <w:r w:rsidRPr="00112671">
        <w:rPr>
          <w:szCs w:val="28"/>
          <w:lang w:val="vi-VN"/>
        </w:rPr>
        <w:t>t</w:t>
      </w:r>
      <w:r w:rsidRPr="00A541F1">
        <w:rPr>
          <w:szCs w:val="28"/>
          <w:lang w:val="vi-VN"/>
        </w:rPr>
        <w:t xml:space="preserve">rang thông tin điện tử Sở Kế hoạch và Đầu tư: </w:t>
      </w:r>
      <w:hyperlink r:id="rId8" w:history="1">
        <w:r w:rsidRPr="00A541F1">
          <w:rPr>
            <w:rStyle w:val="Hyperlink"/>
            <w:szCs w:val="28"/>
            <w:lang w:val="vi-VN"/>
          </w:rPr>
          <w:t>http://skhdt.thuathienhue.gov.vn</w:t>
        </w:r>
      </w:hyperlink>
    </w:p>
    <w:p w:rsidR="008A4140" w:rsidRPr="00C62035" w:rsidRDefault="008A4140">
      <w:pPr>
        <w:spacing w:line="340" w:lineRule="exact"/>
        <w:ind w:firstLine="567"/>
        <w:jc w:val="both"/>
        <w:rPr>
          <w:szCs w:val="28"/>
          <w:lang w:val="vi-VN"/>
        </w:rPr>
      </w:pPr>
      <w:r w:rsidRPr="00112671">
        <w:rPr>
          <w:szCs w:val="28"/>
          <w:lang w:val="vi-VN"/>
        </w:rPr>
        <w:t xml:space="preserve">- </w:t>
      </w:r>
      <w:r w:rsidRPr="00A541F1">
        <w:rPr>
          <w:szCs w:val="28"/>
          <w:lang w:val="vi-VN"/>
        </w:rPr>
        <w:t xml:space="preserve">Mọi vấn đề liên quan, đề nghị quý cơ quan, chủ đầu tư liên lạc qua </w:t>
      </w:r>
      <w:r w:rsidR="006C5DD7">
        <w:rPr>
          <w:szCs w:val="28"/>
        </w:rPr>
        <w:t>Phòng Đấu thầu, thẩm định và Giám sát đầu tư</w:t>
      </w:r>
      <w:r w:rsidRPr="00A541F1">
        <w:rPr>
          <w:szCs w:val="28"/>
          <w:lang w:val="vi-VN"/>
        </w:rPr>
        <w:t xml:space="preserve"> – Sở Kế hoạch và Đầu tư </w:t>
      </w:r>
      <w:r w:rsidRPr="00112671">
        <w:rPr>
          <w:szCs w:val="28"/>
          <w:lang w:val="vi-VN"/>
        </w:rPr>
        <w:t xml:space="preserve">tỉnh </w:t>
      </w:r>
      <w:r w:rsidRPr="00A541F1">
        <w:rPr>
          <w:szCs w:val="28"/>
          <w:lang w:val="vi-VN"/>
        </w:rPr>
        <w:t xml:space="preserve">Thừa Thiên Huế, </w:t>
      </w:r>
      <w:r w:rsidR="006C5DD7">
        <w:rPr>
          <w:szCs w:val="28"/>
        </w:rPr>
        <w:t xml:space="preserve">gặp đồng chí Nghĩa </w:t>
      </w:r>
      <w:r w:rsidRPr="00A541F1">
        <w:rPr>
          <w:szCs w:val="28"/>
          <w:lang w:val="vi-VN"/>
        </w:rPr>
        <w:t>điện thoại: 0</w:t>
      </w:r>
      <w:r w:rsidR="006C5DD7">
        <w:rPr>
          <w:szCs w:val="28"/>
        </w:rPr>
        <w:t>8.2525.8899</w:t>
      </w:r>
      <w:r w:rsidRPr="00A541F1">
        <w:rPr>
          <w:szCs w:val="28"/>
          <w:lang w:val="vi-VN"/>
        </w:rPr>
        <w:t xml:space="preserve"> để được hướng dẫn thêm.</w:t>
      </w:r>
    </w:p>
    <w:p w:rsidR="008A4140" w:rsidRPr="00A541F1" w:rsidRDefault="008A4140">
      <w:pPr>
        <w:spacing w:before="240" w:line="340" w:lineRule="exact"/>
        <w:ind w:firstLine="567"/>
        <w:jc w:val="both"/>
        <w:rPr>
          <w:szCs w:val="28"/>
          <w:lang w:val="vi-VN"/>
        </w:rPr>
      </w:pPr>
      <w:r>
        <w:t>Đề nghị các cơ quan, đơn vị thực hiện chế độ báo cáo theo thời gian trên để</w:t>
      </w:r>
      <w:r w:rsidRPr="00A541F1">
        <w:rPr>
          <w:lang w:val="vi-VN"/>
        </w:rPr>
        <w:t xml:space="preserve"> </w:t>
      </w:r>
      <w:r w:rsidRPr="00F10C39">
        <w:rPr>
          <w:szCs w:val="28"/>
          <w:lang w:val="vi-VN"/>
        </w:rPr>
        <w:t>Sở Kế hoạch và Đầu tư</w:t>
      </w:r>
      <w:r>
        <w:rPr>
          <w:lang w:val="vi-VN"/>
        </w:rPr>
        <w:t xml:space="preserve"> kịp</w:t>
      </w:r>
      <w:r>
        <w:t xml:space="preserve"> thời </w:t>
      </w:r>
      <w:r w:rsidRPr="00A541F1">
        <w:rPr>
          <w:lang w:val="vi-VN"/>
        </w:rPr>
        <w:t>tổng hợp</w:t>
      </w:r>
      <w:r>
        <w:t>,</w:t>
      </w:r>
      <w:r w:rsidRPr="00A541F1">
        <w:rPr>
          <w:lang w:val="vi-VN"/>
        </w:rPr>
        <w:t xml:space="preserve"> báo cáo UBN</w:t>
      </w:r>
      <w:r>
        <w:rPr>
          <w:lang w:val="vi-VN"/>
        </w:rPr>
        <w:t>D tỉnh và Bộ Kế hoạch và Đầu tư</w:t>
      </w:r>
      <w:r>
        <w:t xml:space="preserve"> theo đúng quy định.</w:t>
      </w:r>
      <w:r w:rsidRPr="00A541F1">
        <w:rPr>
          <w:szCs w:val="28"/>
          <w:lang w:val="vi-VN"/>
        </w:rPr>
        <w:t>/.</w:t>
      </w:r>
      <w:bookmarkStart w:id="0" w:name="_GoBack"/>
      <w:bookmarkEnd w:id="0"/>
    </w:p>
    <w:p w:rsidR="008A4140" w:rsidRDefault="008A4140">
      <w:pPr>
        <w:spacing w:before="120"/>
        <w:ind w:right="-227"/>
        <w:rPr>
          <w:b/>
          <w:bCs/>
          <w:i/>
          <w:iCs/>
          <w:sz w:val="24"/>
          <w:lang w:val="vi-VN"/>
        </w:rPr>
      </w:pPr>
    </w:p>
    <w:tbl>
      <w:tblPr>
        <w:tblW w:w="9100" w:type="dxa"/>
        <w:tblInd w:w="108" w:type="dxa"/>
        <w:tblLook w:val="01E0" w:firstRow="1" w:lastRow="1" w:firstColumn="1" w:lastColumn="1" w:noHBand="0" w:noVBand="0"/>
      </w:tblPr>
      <w:tblGrid>
        <w:gridCol w:w="5040"/>
        <w:gridCol w:w="4060"/>
      </w:tblGrid>
      <w:tr w:rsidR="008A4140" w:rsidRPr="00936CD1">
        <w:tc>
          <w:tcPr>
            <w:tcW w:w="5040" w:type="dxa"/>
          </w:tcPr>
          <w:p w:rsidR="008A4140" w:rsidRPr="000F4638" w:rsidRDefault="008A4140">
            <w:pPr>
              <w:jc w:val="both"/>
              <w:rPr>
                <w:b/>
                <w:i/>
                <w:lang w:val="vi-VN"/>
              </w:rPr>
            </w:pPr>
            <w:r w:rsidRPr="000F4638">
              <w:rPr>
                <w:lang w:val="vi-VN"/>
              </w:rPr>
              <w:t xml:space="preserve"> </w:t>
            </w:r>
            <w:r w:rsidRPr="000F4638">
              <w:rPr>
                <w:b/>
                <w:i/>
                <w:lang w:val="vi-VN"/>
              </w:rPr>
              <w:t>Nơi nhận:</w:t>
            </w:r>
          </w:p>
          <w:p w:rsidR="008A4140" w:rsidRPr="000F4638" w:rsidRDefault="008A4140">
            <w:pPr>
              <w:ind w:hanging="108"/>
              <w:jc w:val="both"/>
              <w:rPr>
                <w:sz w:val="22"/>
                <w:szCs w:val="22"/>
                <w:lang w:val="vi-VN"/>
              </w:rPr>
            </w:pPr>
            <w:r w:rsidRPr="000F4638">
              <w:rPr>
                <w:sz w:val="22"/>
                <w:szCs w:val="22"/>
                <w:lang w:val="vi-VN"/>
              </w:rPr>
              <w:t xml:space="preserve">- Như trên;                                                                                           </w:t>
            </w:r>
          </w:p>
          <w:p w:rsidR="008A4140" w:rsidRPr="000F4638" w:rsidRDefault="008A4140">
            <w:pPr>
              <w:ind w:hanging="108"/>
              <w:jc w:val="both"/>
              <w:rPr>
                <w:b/>
                <w:sz w:val="22"/>
                <w:szCs w:val="22"/>
                <w:lang w:val="vi-VN"/>
              </w:rPr>
            </w:pPr>
            <w:r w:rsidRPr="000F4638">
              <w:rPr>
                <w:sz w:val="22"/>
                <w:szCs w:val="22"/>
                <w:lang w:val="vi-VN"/>
              </w:rPr>
              <w:t>- UBND tỉnh (để b/c);</w:t>
            </w:r>
            <w:r w:rsidRPr="000F4638">
              <w:rPr>
                <w:sz w:val="22"/>
                <w:szCs w:val="22"/>
                <w:lang w:val="vi-VN"/>
              </w:rPr>
              <w:tab/>
              <w:t xml:space="preserve">         </w:t>
            </w:r>
          </w:p>
          <w:p w:rsidR="008A4140" w:rsidRPr="000F4638" w:rsidRDefault="008A4140">
            <w:pPr>
              <w:ind w:hanging="108"/>
              <w:rPr>
                <w:sz w:val="22"/>
                <w:szCs w:val="22"/>
                <w:lang w:val="vi-VN"/>
              </w:rPr>
            </w:pPr>
            <w:r w:rsidRPr="000F4638">
              <w:rPr>
                <w:sz w:val="22"/>
                <w:szCs w:val="22"/>
                <w:lang w:val="vi-VN"/>
              </w:rPr>
              <w:t>- G</w:t>
            </w:r>
            <w:r w:rsidRPr="000F4638">
              <w:rPr>
                <w:rFonts w:hint="eastAsia"/>
                <w:sz w:val="22"/>
                <w:szCs w:val="22"/>
                <w:lang w:val="vi-VN"/>
              </w:rPr>
              <w:t>Đ</w:t>
            </w:r>
            <w:r w:rsidRPr="000F4638">
              <w:rPr>
                <w:sz w:val="22"/>
                <w:szCs w:val="22"/>
                <w:lang w:val="vi-VN"/>
              </w:rPr>
              <w:t xml:space="preserve"> và các PG</w:t>
            </w:r>
            <w:r w:rsidRPr="000F4638">
              <w:rPr>
                <w:rFonts w:hint="eastAsia"/>
                <w:sz w:val="22"/>
                <w:szCs w:val="22"/>
                <w:lang w:val="vi-VN"/>
              </w:rPr>
              <w:t>Đ</w:t>
            </w:r>
            <w:r w:rsidRPr="000F4638">
              <w:rPr>
                <w:sz w:val="22"/>
                <w:szCs w:val="22"/>
                <w:lang w:val="vi-VN"/>
              </w:rPr>
              <w:t xml:space="preserve"> Sở;</w:t>
            </w:r>
          </w:p>
          <w:p w:rsidR="008A4140" w:rsidRPr="000F4638" w:rsidRDefault="008A4140">
            <w:pPr>
              <w:ind w:hanging="108"/>
              <w:rPr>
                <w:sz w:val="22"/>
                <w:szCs w:val="22"/>
                <w:lang w:val="vi-VN"/>
              </w:rPr>
            </w:pPr>
            <w:r w:rsidRPr="000F4638">
              <w:rPr>
                <w:sz w:val="22"/>
                <w:szCs w:val="22"/>
                <w:lang w:val="vi-VN"/>
              </w:rPr>
              <w:t xml:space="preserve">- Các phòng: </w:t>
            </w:r>
            <w:r w:rsidR="003825E5">
              <w:rPr>
                <w:sz w:val="22"/>
                <w:szCs w:val="22"/>
              </w:rPr>
              <w:t>DNTT</w:t>
            </w:r>
            <w:r w:rsidRPr="000F4638">
              <w:rPr>
                <w:sz w:val="22"/>
                <w:szCs w:val="22"/>
                <w:lang w:val="vi-VN"/>
              </w:rPr>
              <w:t xml:space="preserve">, </w:t>
            </w:r>
            <w:r w:rsidRPr="00CD244C">
              <w:rPr>
                <w:sz w:val="22"/>
                <w:szCs w:val="22"/>
                <w:lang w:val="vi-VN"/>
              </w:rPr>
              <w:t>KG</w:t>
            </w:r>
            <w:r w:rsidRPr="000F4638">
              <w:rPr>
                <w:sz w:val="22"/>
                <w:szCs w:val="22"/>
                <w:lang w:val="vi-VN"/>
              </w:rPr>
              <w:t>VX, KTN</w:t>
            </w:r>
            <w:r w:rsidR="003825E5">
              <w:rPr>
                <w:sz w:val="22"/>
                <w:szCs w:val="22"/>
              </w:rPr>
              <w:t>, TTr</w:t>
            </w:r>
            <w:r w:rsidRPr="000F4638">
              <w:rPr>
                <w:sz w:val="22"/>
                <w:szCs w:val="22"/>
                <w:lang w:val="vi-VN"/>
              </w:rPr>
              <w:t>;</w:t>
            </w:r>
          </w:p>
          <w:p w:rsidR="008A4140" w:rsidRPr="00936CD1" w:rsidRDefault="008A4140" w:rsidP="003825E5">
            <w:pPr>
              <w:ind w:hanging="108"/>
              <w:jc w:val="both"/>
              <w:rPr>
                <w:sz w:val="22"/>
              </w:rPr>
            </w:pPr>
            <w:r w:rsidRPr="000F4638">
              <w:rPr>
                <w:sz w:val="22"/>
                <w:szCs w:val="22"/>
              </w:rPr>
              <w:t xml:space="preserve">- Lưu: VT, </w:t>
            </w:r>
            <w:r w:rsidR="003825E5">
              <w:rPr>
                <w:sz w:val="22"/>
                <w:szCs w:val="22"/>
              </w:rPr>
              <w:t>ĐTTĐ</w:t>
            </w:r>
            <w:r w:rsidRPr="000F4638">
              <w:rPr>
                <w:sz w:val="22"/>
                <w:szCs w:val="22"/>
              </w:rPr>
              <w:t>.</w:t>
            </w:r>
          </w:p>
        </w:tc>
        <w:tc>
          <w:tcPr>
            <w:tcW w:w="4060" w:type="dxa"/>
          </w:tcPr>
          <w:p w:rsidR="008A4140" w:rsidRPr="00DA16D3" w:rsidRDefault="008A4140">
            <w:pPr>
              <w:jc w:val="center"/>
              <w:rPr>
                <w:b/>
                <w:szCs w:val="28"/>
              </w:rPr>
            </w:pPr>
            <w:r w:rsidRPr="00DA16D3">
              <w:rPr>
                <w:b/>
                <w:szCs w:val="28"/>
              </w:rPr>
              <w:t>GIÁM ĐỐC</w:t>
            </w:r>
          </w:p>
          <w:p w:rsidR="008A4140" w:rsidRPr="00DA16D3" w:rsidRDefault="008A4140">
            <w:pPr>
              <w:jc w:val="center"/>
              <w:rPr>
                <w:b/>
                <w:szCs w:val="28"/>
              </w:rPr>
            </w:pPr>
          </w:p>
          <w:p w:rsidR="008A4140" w:rsidRPr="00DA16D3" w:rsidRDefault="008A4140">
            <w:pPr>
              <w:jc w:val="center"/>
              <w:rPr>
                <w:b/>
                <w:szCs w:val="28"/>
              </w:rPr>
            </w:pPr>
          </w:p>
          <w:p w:rsidR="008A4140" w:rsidRPr="00DA16D3" w:rsidRDefault="008A4140">
            <w:pPr>
              <w:jc w:val="center"/>
              <w:rPr>
                <w:b/>
                <w:szCs w:val="28"/>
              </w:rPr>
            </w:pPr>
          </w:p>
          <w:p w:rsidR="008A4140" w:rsidRPr="00DA16D3" w:rsidRDefault="008A4140">
            <w:pPr>
              <w:jc w:val="center"/>
              <w:rPr>
                <w:b/>
                <w:szCs w:val="28"/>
              </w:rPr>
            </w:pPr>
          </w:p>
          <w:p w:rsidR="00485C95" w:rsidRDefault="00485C95">
            <w:pPr>
              <w:spacing w:line="360" w:lineRule="exact"/>
              <w:jc w:val="center"/>
              <w:rPr>
                <w:b/>
                <w:szCs w:val="28"/>
              </w:rPr>
            </w:pPr>
          </w:p>
          <w:p w:rsidR="00B00075" w:rsidRDefault="00B00075">
            <w:pPr>
              <w:spacing w:line="360" w:lineRule="exact"/>
              <w:jc w:val="center"/>
              <w:rPr>
                <w:b/>
                <w:szCs w:val="28"/>
              </w:rPr>
            </w:pPr>
          </w:p>
          <w:p w:rsidR="008A4140" w:rsidRPr="00DA16D3" w:rsidRDefault="00B00075" w:rsidP="00B00075">
            <w:pPr>
              <w:spacing w:line="360" w:lineRule="exact"/>
              <w:jc w:val="center"/>
              <w:rPr>
                <w:b/>
                <w:szCs w:val="28"/>
              </w:rPr>
            </w:pPr>
            <w:r>
              <w:rPr>
                <w:b/>
                <w:szCs w:val="28"/>
              </w:rPr>
              <w:t>Nguyễn Đại Vui</w:t>
            </w:r>
          </w:p>
        </w:tc>
      </w:tr>
    </w:tbl>
    <w:p w:rsidR="008A4140" w:rsidRDefault="008A4140">
      <w:pPr>
        <w:spacing w:before="120"/>
        <w:ind w:right="-227"/>
        <w:rPr>
          <w:b/>
          <w:bCs/>
          <w:i/>
          <w:iCs/>
          <w:sz w:val="24"/>
        </w:rPr>
      </w:pPr>
    </w:p>
    <w:sectPr w:rsidR="008A4140" w:rsidSect="00693142">
      <w:footerReference w:type="even" r:id="rId9"/>
      <w:footerReference w:type="default" r:id="rId10"/>
      <w:pgSz w:w="11907" w:h="16840" w:code="9"/>
      <w:pgMar w:top="1134" w:right="1134" w:bottom="1134" w:left="181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17" w:rsidRDefault="00547D17">
      <w:r>
        <w:separator/>
      </w:r>
    </w:p>
  </w:endnote>
  <w:endnote w:type="continuationSeparator" w:id="0">
    <w:p w:rsidR="00547D17" w:rsidRDefault="0054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40" w:rsidRDefault="008A4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140" w:rsidRDefault="008A41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40" w:rsidRDefault="008A4140">
    <w:pPr>
      <w:pStyle w:val="Footer"/>
      <w:jc w:val="right"/>
    </w:pPr>
    <w:r>
      <w:fldChar w:fldCharType="begin"/>
    </w:r>
    <w:r>
      <w:instrText xml:space="preserve"> PAGE   \* MERGEFORMAT </w:instrText>
    </w:r>
    <w:r>
      <w:fldChar w:fldCharType="separate"/>
    </w:r>
    <w:r w:rsidR="003825E5">
      <w:rPr>
        <w:noProof/>
      </w:rPr>
      <w:t>1</w:t>
    </w:r>
    <w:r>
      <w:fldChar w:fldCharType="end"/>
    </w:r>
  </w:p>
  <w:p w:rsidR="008A4140" w:rsidRDefault="008A41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17" w:rsidRDefault="00547D17">
      <w:r>
        <w:separator/>
      </w:r>
    </w:p>
  </w:footnote>
  <w:footnote w:type="continuationSeparator" w:id="0">
    <w:p w:rsidR="00547D17" w:rsidRDefault="00547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4C"/>
    <w:rsid w:val="0007617F"/>
    <w:rsid w:val="00113E6A"/>
    <w:rsid w:val="00254B89"/>
    <w:rsid w:val="003306D0"/>
    <w:rsid w:val="00331579"/>
    <w:rsid w:val="00366851"/>
    <w:rsid w:val="003825E5"/>
    <w:rsid w:val="003A6F3A"/>
    <w:rsid w:val="00411DB2"/>
    <w:rsid w:val="00445DA9"/>
    <w:rsid w:val="004719C1"/>
    <w:rsid w:val="00485C95"/>
    <w:rsid w:val="00547D17"/>
    <w:rsid w:val="005704AE"/>
    <w:rsid w:val="005E286E"/>
    <w:rsid w:val="005E6C4D"/>
    <w:rsid w:val="00693142"/>
    <w:rsid w:val="006A13E9"/>
    <w:rsid w:val="006C5DD7"/>
    <w:rsid w:val="00872393"/>
    <w:rsid w:val="00883BF3"/>
    <w:rsid w:val="00884EAE"/>
    <w:rsid w:val="008A4140"/>
    <w:rsid w:val="008C7276"/>
    <w:rsid w:val="00A86819"/>
    <w:rsid w:val="00AF373D"/>
    <w:rsid w:val="00B00075"/>
    <w:rsid w:val="00B67A57"/>
    <w:rsid w:val="00C40309"/>
    <w:rsid w:val="00CD244C"/>
    <w:rsid w:val="00D2065A"/>
    <w:rsid w:val="00E57479"/>
    <w:rsid w:val="00E90A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6">
    <w:name w:val="heading 6"/>
    <w:basedOn w:val="Normal"/>
    <w:next w:val="Normal"/>
    <w:qFormat/>
    <w:pPr>
      <w:keepNext/>
      <w:outlineLvl w:val="5"/>
    </w:pPr>
    <w:rPr>
      <w:rFonts w:ascii="VNtimes new roman" w:hAnsi="VNtimes new roman"/>
      <w:b/>
      <w:sz w:val="26"/>
      <w:szCs w:val="20"/>
    </w:rPr>
  </w:style>
  <w:style w:type="paragraph" w:styleId="Heading8">
    <w:name w:val="heading 8"/>
    <w:basedOn w:val="Normal"/>
    <w:next w:val="Normal"/>
    <w:qFormat/>
    <w:pPr>
      <w:keepNext/>
      <w:widowControl w:val="0"/>
      <w:spacing w:line="340" w:lineRule="exact"/>
      <w:jc w:val="center"/>
      <w:outlineLvl w:val="7"/>
    </w:pPr>
    <w:rPr>
      <w:b/>
      <w:bCs/>
      <w:color w:val="00000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600"/>
    </w:pPr>
  </w:style>
  <w:style w:type="paragraph" w:styleId="BodyTextIndent2">
    <w:name w:val="Body Text Indent 2"/>
    <w:basedOn w:val="Normal"/>
    <w:pPr>
      <w:ind w:firstLine="567"/>
      <w:jc w:val="both"/>
    </w:pPr>
    <w:rPr>
      <w:rFonts w:ascii="VNtimes new roman" w:hAnsi="VNtimes new roman"/>
      <w:sz w:val="27"/>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rPr>
      <w:rFonts w:ascii="VNtimes new roman" w:hAnsi="VNtimes new roman"/>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character" w:styleId="Emphasis">
    <w:name w:val="Emphasis"/>
    <w:uiPriority w:val="20"/>
    <w:qFormat/>
    <w:rPr>
      <w:i/>
      <w:iCs/>
    </w:rPr>
  </w:style>
  <w:style w:type="character" w:styleId="Strong">
    <w:name w:val="Strong"/>
    <w:uiPriority w:val="22"/>
    <w:qFormat/>
    <w:rPr>
      <w:b/>
      <w:bCs/>
    </w:rPr>
  </w:style>
  <w:style w:type="character" w:customStyle="1" w:styleId="FooterChar">
    <w:name w:val="Footer Char"/>
    <w:link w:val="Footer"/>
    <w:uiPriority w:val="99"/>
    <w:rPr>
      <w:sz w:val="28"/>
      <w:szCs w:val="24"/>
    </w:rPr>
  </w:style>
  <w:style w:type="paragraph" w:customStyle="1" w:styleId="Char">
    <w:name w:val="Char"/>
    <w:basedOn w:val="Normal"/>
    <w:next w:val="Normal"/>
    <w:autoRedefine/>
    <w:semiHidden/>
    <w:pPr>
      <w:spacing w:before="120" w:after="120" w:line="312" w:lineRule="auto"/>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6">
    <w:name w:val="heading 6"/>
    <w:basedOn w:val="Normal"/>
    <w:next w:val="Normal"/>
    <w:qFormat/>
    <w:pPr>
      <w:keepNext/>
      <w:outlineLvl w:val="5"/>
    </w:pPr>
    <w:rPr>
      <w:rFonts w:ascii="VNtimes new roman" w:hAnsi="VNtimes new roman"/>
      <w:b/>
      <w:sz w:val="26"/>
      <w:szCs w:val="20"/>
    </w:rPr>
  </w:style>
  <w:style w:type="paragraph" w:styleId="Heading8">
    <w:name w:val="heading 8"/>
    <w:basedOn w:val="Normal"/>
    <w:next w:val="Normal"/>
    <w:qFormat/>
    <w:pPr>
      <w:keepNext/>
      <w:widowControl w:val="0"/>
      <w:spacing w:line="340" w:lineRule="exact"/>
      <w:jc w:val="center"/>
      <w:outlineLvl w:val="7"/>
    </w:pPr>
    <w:rPr>
      <w:b/>
      <w:bCs/>
      <w:color w:val="00000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600"/>
    </w:pPr>
  </w:style>
  <w:style w:type="paragraph" w:styleId="BodyTextIndent2">
    <w:name w:val="Body Text Indent 2"/>
    <w:basedOn w:val="Normal"/>
    <w:pPr>
      <w:ind w:firstLine="567"/>
      <w:jc w:val="both"/>
    </w:pPr>
    <w:rPr>
      <w:rFonts w:ascii="VNtimes new roman" w:hAnsi="VNtimes new roman"/>
      <w:sz w:val="27"/>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rPr>
      <w:rFonts w:ascii="VNtimes new roman" w:hAnsi="VNtimes new roman"/>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character" w:styleId="Emphasis">
    <w:name w:val="Emphasis"/>
    <w:uiPriority w:val="20"/>
    <w:qFormat/>
    <w:rPr>
      <w:i/>
      <w:iCs/>
    </w:rPr>
  </w:style>
  <w:style w:type="character" w:styleId="Strong">
    <w:name w:val="Strong"/>
    <w:uiPriority w:val="22"/>
    <w:qFormat/>
    <w:rPr>
      <w:b/>
      <w:bCs/>
    </w:rPr>
  </w:style>
  <w:style w:type="character" w:customStyle="1" w:styleId="FooterChar">
    <w:name w:val="Footer Char"/>
    <w:link w:val="Footer"/>
    <w:uiPriority w:val="99"/>
    <w:rPr>
      <w:sz w:val="28"/>
      <w:szCs w:val="24"/>
    </w:rPr>
  </w:style>
  <w:style w:type="paragraph" w:customStyle="1" w:styleId="Char">
    <w:name w:val="Char"/>
    <w:basedOn w:val="Normal"/>
    <w:next w:val="Normal"/>
    <w:autoRedefine/>
    <w:semiHidden/>
    <w:pPr>
      <w:spacing w:before="120" w:after="120" w:line="312" w:lineRule="auto"/>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hdt.thuathienhue.gov.vn" TargetMode="External"/><Relationship Id="rId3" Type="http://schemas.openxmlformats.org/officeDocument/2006/relationships/settings" Target="settings.xml"/><Relationship Id="rId7" Type="http://schemas.openxmlformats.org/officeDocument/2006/relationships/hyperlink" Target="mailto:.skhd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NTCOM</Company>
  <LinksUpToDate>false</LinksUpToDate>
  <CharactersWithSpaces>3272</CharactersWithSpaces>
  <SharedDoc>false</SharedDoc>
  <HLinks>
    <vt:vector size="12" baseType="variant">
      <vt:variant>
        <vt:i4>4325446</vt:i4>
      </vt:variant>
      <vt:variant>
        <vt:i4>3</vt:i4>
      </vt:variant>
      <vt:variant>
        <vt:i4>0</vt:i4>
      </vt:variant>
      <vt:variant>
        <vt:i4>5</vt:i4>
      </vt:variant>
      <vt:variant>
        <vt:lpwstr>http://skhdt.thuathienhue.gov.vn/</vt:lpwstr>
      </vt:variant>
      <vt:variant>
        <vt:lpwstr/>
      </vt:variant>
      <vt:variant>
        <vt:i4>8192093</vt:i4>
      </vt:variant>
      <vt:variant>
        <vt:i4>0</vt:i4>
      </vt:variant>
      <vt:variant>
        <vt:i4>0</vt:i4>
      </vt:variant>
      <vt:variant>
        <vt:i4>5</vt:i4>
      </vt:variant>
      <vt:variant>
        <vt:lpwstr>mailto:ncquan.skhdt@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NT</dc:creator>
  <cp:lastModifiedBy>Admin</cp:lastModifiedBy>
  <cp:revision>3</cp:revision>
  <cp:lastPrinted>2020-01-07T01:13:00Z</cp:lastPrinted>
  <dcterms:created xsi:type="dcterms:W3CDTF">2020-02-13T07:22:00Z</dcterms:created>
  <dcterms:modified xsi:type="dcterms:W3CDTF">2020-02-13T07:45:00Z</dcterms:modified>
</cp:coreProperties>
</file>